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A3CD6" w14:textId="77777777" w:rsidR="00A55C86" w:rsidRPr="005A3DC7" w:rsidRDefault="00A55C86" w:rsidP="00A55C86">
      <w:pPr>
        <w:spacing w:line="480" w:lineRule="auto"/>
        <w:rPr>
          <w:b/>
          <w:lang w:val="en-GB"/>
        </w:rPr>
      </w:pPr>
      <w:bookmarkStart w:id="0" w:name="_GoBack"/>
      <w:bookmarkEnd w:id="0"/>
      <w:r>
        <w:rPr>
          <w:b/>
          <w:lang w:val="en-GB"/>
        </w:rPr>
        <w:t>Re-examining the Link between P</w:t>
      </w:r>
      <w:r w:rsidRPr="005A3DC7">
        <w:rPr>
          <w:b/>
          <w:lang w:val="en-GB"/>
        </w:rPr>
        <w:t xml:space="preserve">renatal </w:t>
      </w:r>
      <w:r>
        <w:rPr>
          <w:b/>
          <w:lang w:val="en-GB"/>
        </w:rPr>
        <w:t>Maternal Anxiety and C</w:t>
      </w:r>
      <w:r w:rsidRPr="005A3DC7">
        <w:rPr>
          <w:b/>
          <w:lang w:val="en-GB"/>
        </w:rPr>
        <w:t xml:space="preserve">hild </w:t>
      </w:r>
      <w:r>
        <w:rPr>
          <w:b/>
          <w:lang w:val="en-GB"/>
        </w:rPr>
        <w:t>Emotional Difficulties</w:t>
      </w:r>
      <w:r w:rsidRPr="005A3DC7">
        <w:rPr>
          <w:b/>
          <w:lang w:val="en-GB"/>
        </w:rPr>
        <w:t xml:space="preserve"> </w:t>
      </w:r>
      <w:r>
        <w:rPr>
          <w:b/>
          <w:lang w:val="en-GB"/>
        </w:rPr>
        <w:t>using a Sibling Design.</w:t>
      </w:r>
    </w:p>
    <w:p w14:paraId="1A4CD81A" w14:textId="77777777" w:rsidR="00A55C86" w:rsidRPr="005A3DC7" w:rsidRDefault="00A55C86" w:rsidP="00A55C86">
      <w:pPr>
        <w:spacing w:line="480" w:lineRule="auto"/>
        <w:rPr>
          <w:b/>
          <w:lang w:val="en-GB"/>
        </w:rPr>
      </w:pPr>
    </w:p>
    <w:p w14:paraId="110B28AD" w14:textId="77777777" w:rsidR="00A55C86" w:rsidRPr="005A3DC7" w:rsidRDefault="00A55C86" w:rsidP="00A55C86">
      <w:pPr>
        <w:spacing w:line="480" w:lineRule="auto"/>
        <w:rPr>
          <w:b/>
          <w:lang w:val="en-GB"/>
        </w:rPr>
      </w:pPr>
    </w:p>
    <w:p w14:paraId="74243668" w14:textId="77777777" w:rsidR="00A55C86" w:rsidRPr="00B07E1A" w:rsidRDefault="00A55C86" w:rsidP="00A55C86">
      <w:pPr>
        <w:spacing w:line="480" w:lineRule="auto"/>
        <w:rPr>
          <w:b/>
        </w:rPr>
      </w:pPr>
      <w:r w:rsidRPr="00B07E1A">
        <w:rPr>
          <w:b/>
        </w:rPr>
        <w:t>Mona Bekkhus</w:t>
      </w:r>
      <w:r w:rsidRPr="00B07E1A">
        <w:rPr>
          <w:b/>
          <w:vertAlign w:val="superscript"/>
        </w:rPr>
        <w:t>1(*)</w:t>
      </w:r>
      <w:r w:rsidRPr="00B07E1A">
        <w:rPr>
          <w:b/>
        </w:rPr>
        <w:t>, Yunsung, Lee</w:t>
      </w:r>
      <w:r w:rsidRPr="00B07E1A">
        <w:rPr>
          <w:b/>
          <w:vertAlign w:val="superscript"/>
        </w:rPr>
        <w:t>2</w:t>
      </w:r>
      <w:r w:rsidRPr="00B07E1A">
        <w:rPr>
          <w:b/>
        </w:rPr>
        <w:t>, Rannveig Nordhagen</w:t>
      </w:r>
      <w:r w:rsidRPr="00B07E1A">
        <w:rPr>
          <w:b/>
          <w:vertAlign w:val="superscript"/>
        </w:rPr>
        <w:t>2</w:t>
      </w:r>
      <w:r w:rsidRPr="00B07E1A">
        <w:rPr>
          <w:b/>
        </w:rPr>
        <w:t>, Per Magnus</w:t>
      </w:r>
      <w:r w:rsidRPr="00B07E1A">
        <w:rPr>
          <w:b/>
          <w:vertAlign w:val="superscript"/>
        </w:rPr>
        <w:t>2</w:t>
      </w:r>
      <w:r w:rsidRPr="00B07E1A">
        <w:rPr>
          <w:b/>
        </w:rPr>
        <w:t>, Sven Ove Samuelsen</w:t>
      </w:r>
      <w:r w:rsidRPr="00B07E1A">
        <w:rPr>
          <w:b/>
          <w:vertAlign w:val="superscript"/>
        </w:rPr>
        <w:t xml:space="preserve">2 3 </w:t>
      </w:r>
      <w:r w:rsidRPr="00B07E1A">
        <w:rPr>
          <w:b/>
        </w:rPr>
        <w:t>,Anne Inger Helmen Borge</w:t>
      </w:r>
      <w:r w:rsidRPr="00B07E1A">
        <w:rPr>
          <w:b/>
          <w:vertAlign w:val="superscript"/>
        </w:rPr>
        <w:t>1</w:t>
      </w:r>
      <w:r w:rsidRPr="00B07E1A">
        <w:rPr>
          <w:b/>
        </w:rPr>
        <w:t>.</w:t>
      </w:r>
    </w:p>
    <w:p w14:paraId="2C483183" w14:textId="77777777" w:rsidR="00A55C86" w:rsidRPr="00B07E1A" w:rsidRDefault="00A55C86" w:rsidP="00A55C86">
      <w:pPr>
        <w:spacing w:line="480" w:lineRule="auto"/>
      </w:pPr>
    </w:p>
    <w:p w14:paraId="68A040A2" w14:textId="77777777" w:rsidR="00A55C86" w:rsidRPr="005A3DC7" w:rsidRDefault="00A55C86" w:rsidP="00A55C86">
      <w:pPr>
        <w:spacing w:line="480" w:lineRule="auto"/>
        <w:rPr>
          <w:lang w:val="en-GB"/>
        </w:rPr>
      </w:pPr>
      <w:r w:rsidRPr="005A3DC7">
        <w:rPr>
          <w:vertAlign w:val="superscript"/>
          <w:lang w:val="en-GB"/>
        </w:rPr>
        <w:t>1</w:t>
      </w:r>
      <w:r w:rsidRPr="005A3DC7">
        <w:rPr>
          <w:lang w:val="en-GB"/>
        </w:rPr>
        <w:t>Department of Psychology,</w:t>
      </w:r>
      <w:r w:rsidRPr="005A3DC7">
        <w:rPr>
          <w:vertAlign w:val="superscript"/>
          <w:lang w:val="en-GB"/>
        </w:rPr>
        <w:t xml:space="preserve"> </w:t>
      </w:r>
      <w:r w:rsidRPr="005A3DC7">
        <w:rPr>
          <w:lang w:val="en-GB"/>
        </w:rPr>
        <w:t>University of Oslo.</w:t>
      </w:r>
    </w:p>
    <w:p w14:paraId="66DC8315" w14:textId="77777777" w:rsidR="00A55C86" w:rsidRPr="005A3DC7" w:rsidRDefault="00A55C86" w:rsidP="00A55C86">
      <w:pPr>
        <w:spacing w:line="480" w:lineRule="auto"/>
        <w:rPr>
          <w:lang w:val="en-GB"/>
        </w:rPr>
      </w:pPr>
      <w:r w:rsidRPr="005A3DC7">
        <w:rPr>
          <w:vertAlign w:val="superscript"/>
          <w:lang w:val="en-GB"/>
        </w:rPr>
        <w:t>2</w:t>
      </w:r>
      <w:r w:rsidRPr="005A3DC7">
        <w:rPr>
          <w:lang w:val="en-GB"/>
        </w:rPr>
        <w:t>Norwegian Institute of Public Health, Oslo, Norway.</w:t>
      </w:r>
    </w:p>
    <w:p w14:paraId="349D9C9D" w14:textId="77777777" w:rsidR="00A55C86" w:rsidRPr="005A3DC7" w:rsidRDefault="00A55C86" w:rsidP="00A55C86">
      <w:pPr>
        <w:spacing w:line="480" w:lineRule="auto"/>
        <w:rPr>
          <w:lang w:val="en-GB"/>
        </w:rPr>
      </w:pPr>
      <w:r w:rsidRPr="005A3DC7">
        <w:rPr>
          <w:vertAlign w:val="superscript"/>
          <w:lang w:val="en-GB"/>
        </w:rPr>
        <w:t>3</w:t>
      </w:r>
      <w:r w:rsidRPr="005A3DC7">
        <w:rPr>
          <w:lang w:val="en-GB"/>
        </w:rPr>
        <w:t>Department of Mathematics, University of Oslo.</w:t>
      </w:r>
    </w:p>
    <w:p w14:paraId="1D8E00AA" w14:textId="77777777" w:rsidR="00A55C86" w:rsidRDefault="00A55C86" w:rsidP="00A55C86">
      <w:pPr>
        <w:spacing w:line="480" w:lineRule="auto"/>
        <w:rPr>
          <w:lang w:val="en-GB"/>
        </w:rPr>
      </w:pPr>
    </w:p>
    <w:p w14:paraId="6BBC3420" w14:textId="77777777" w:rsidR="00A55C86" w:rsidRPr="005A3DC7" w:rsidRDefault="00A55C86" w:rsidP="00A55C86">
      <w:pPr>
        <w:spacing w:line="480" w:lineRule="auto"/>
        <w:rPr>
          <w:lang w:val="en-GB"/>
        </w:rPr>
      </w:pPr>
      <w:r w:rsidRPr="005A3DC7">
        <w:rPr>
          <w:lang w:val="en-GB"/>
        </w:rPr>
        <w:t>Running Title:</w:t>
      </w:r>
    </w:p>
    <w:p w14:paraId="2E289C92" w14:textId="77777777" w:rsidR="00A55C86" w:rsidRPr="005A3DC7" w:rsidRDefault="00A55C86" w:rsidP="00A55C86">
      <w:pPr>
        <w:spacing w:line="480" w:lineRule="auto"/>
        <w:rPr>
          <w:lang w:val="en-GB"/>
        </w:rPr>
      </w:pPr>
      <w:r>
        <w:rPr>
          <w:lang w:val="en-GB"/>
        </w:rPr>
        <w:t>Prenatal anxiety and c</w:t>
      </w:r>
      <w:r w:rsidRPr="005A3DC7">
        <w:rPr>
          <w:lang w:val="en-GB"/>
        </w:rPr>
        <w:t xml:space="preserve">hild </w:t>
      </w:r>
      <w:r>
        <w:rPr>
          <w:lang w:val="en-GB"/>
        </w:rPr>
        <w:t>difficulties</w:t>
      </w:r>
      <w:r w:rsidRPr="005A3DC7">
        <w:rPr>
          <w:lang w:val="en-GB"/>
        </w:rPr>
        <w:t>.</w:t>
      </w:r>
    </w:p>
    <w:p w14:paraId="670B6B12" w14:textId="173C4B58" w:rsidR="00A55C86" w:rsidRPr="005A3DC7" w:rsidRDefault="00D52DA4" w:rsidP="00A55C86">
      <w:pPr>
        <w:spacing w:line="480" w:lineRule="auto"/>
        <w:rPr>
          <w:lang w:val="en-GB"/>
        </w:rPr>
      </w:pPr>
      <w:r w:rsidRPr="005A3DC7">
        <w:rPr>
          <w:lang w:val="en-GB"/>
        </w:rPr>
        <w:t>Correspondence</w:t>
      </w:r>
      <w:r w:rsidR="00A55C86" w:rsidRPr="005A3DC7">
        <w:rPr>
          <w:lang w:val="en-GB"/>
        </w:rPr>
        <w:t xml:space="preserve"> to:</w:t>
      </w:r>
    </w:p>
    <w:p w14:paraId="3C17902B" w14:textId="77777777" w:rsidR="00A55C86" w:rsidRDefault="00A55C86" w:rsidP="00A55C86">
      <w:pPr>
        <w:spacing w:line="480" w:lineRule="auto"/>
        <w:rPr>
          <w:lang w:val="en-GB"/>
        </w:rPr>
      </w:pPr>
      <w:r w:rsidRPr="005A3DC7">
        <w:rPr>
          <w:lang w:val="en-GB"/>
        </w:rPr>
        <w:t xml:space="preserve">Mona Bekkhus, Department of </w:t>
      </w:r>
      <w:r>
        <w:rPr>
          <w:lang w:val="en-GB"/>
        </w:rPr>
        <w:t>P</w:t>
      </w:r>
      <w:r w:rsidRPr="005A3DC7">
        <w:rPr>
          <w:lang w:val="en-GB"/>
        </w:rPr>
        <w:t>sychology, University of Oslo, PB 1094 Blindern, 0317 Oslo.</w:t>
      </w:r>
    </w:p>
    <w:p w14:paraId="6F029A69" w14:textId="77777777" w:rsidR="00A55C86" w:rsidRDefault="00A55C86" w:rsidP="00A55C86">
      <w:pPr>
        <w:spacing w:line="480" w:lineRule="auto"/>
        <w:rPr>
          <w:lang w:val="en-GB"/>
        </w:rPr>
      </w:pPr>
      <w:r>
        <w:rPr>
          <w:lang w:val="en-GB"/>
        </w:rPr>
        <w:t>E-mail:</w:t>
      </w:r>
    </w:p>
    <w:p w14:paraId="51EA9159" w14:textId="77777777" w:rsidR="00A55C86" w:rsidRDefault="00A55C86" w:rsidP="00A55C86">
      <w:pPr>
        <w:spacing w:line="480" w:lineRule="auto"/>
        <w:rPr>
          <w:lang w:val="en-GB"/>
        </w:rPr>
      </w:pPr>
      <w:r>
        <w:rPr>
          <w:lang w:val="en-GB"/>
        </w:rPr>
        <w:t>Mona.bekkhus@psykologi.uio.no</w:t>
      </w:r>
    </w:p>
    <w:p w14:paraId="2ED6F00E" w14:textId="77777777" w:rsidR="00A55C86" w:rsidRDefault="00A55C86" w:rsidP="00A55C86">
      <w:pPr>
        <w:spacing w:line="480" w:lineRule="auto"/>
        <w:rPr>
          <w:lang w:val="en-GB"/>
        </w:rPr>
      </w:pPr>
      <w:r>
        <w:rPr>
          <w:lang w:val="en-GB"/>
        </w:rPr>
        <w:t>Phone:</w:t>
      </w:r>
    </w:p>
    <w:p w14:paraId="06C41212" w14:textId="77777777" w:rsidR="00A55C86" w:rsidRPr="005A3DC7" w:rsidRDefault="00A55C86" w:rsidP="00A55C86">
      <w:pPr>
        <w:spacing w:line="480" w:lineRule="auto"/>
        <w:rPr>
          <w:lang w:val="en-GB"/>
        </w:rPr>
      </w:pPr>
      <w:r>
        <w:rPr>
          <w:lang w:val="en-GB"/>
        </w:rPr>
        <w:t>+47 22845229/92626351</w:t>
      </w:r>
    </w:p>
    <w:p w14:paraId="1B77D84B" w14:textId="500C59C3" w:rsidR="00AC5683" w:rsidRDefault="00AC5683" w:rsidP="00AC5683">
      <w:pPr>
        <w:spacing w:line="480" w:lineRule="auto"/>
        <w:rPr>
          <w:lang w:val="en-GB"/>
        </w:rPr>
      </w:pPr>
      <w:r>
        <w:rPr>
          <w:lang w:val="en-GB"/>
        </w:rPr>
        <w:t>Word count: 3</w:t>
      </w:r>
      <w:r w:rsidR="00D03323">
        <w:rPr>
          <w:lang w:val="en-GB"/>
        </w:rPr>
        <w:t>011</w:t>
      </w:r>
    </w:p>
    <w:p w14:paraId="5FB168B8" w14:textId="77777777" w:rsidR="00AC5683" w:rsidRPr="005A3DC7" w:rsidRDefault="00AC5683" w:rsidP="00AC5683">
      <w:pPr>
        <w:spacing w:line="480" w:lineRule="auto"/>
        <w:rPr>
          <w:lang w:val="en-GB"/>
        </w:rPr>
      </w:pPr>
      <w:r>
        <w:rPr>
          <w:lang w:val="en-GB"/>
        </w:rPr>
        <w:t>Abstract: 247</w:t>
      </w:r>
    </w:p>
    <w:p w14:paraId="2AF5ECDF" w14:textId="77777777" w:rsidR="00A55C86" w:rsidRPr="005A3DC7" w:rsidRDefault="00A55C86" w:rsidP="00A55C86">
      <w:pPr>
        <w:spacing w:line="480" w:lineRule="auto"/>
        <w:rPr>
          <w:lang w:val="en-GB"/>
        </w:rPr>
      </w:pPr>
    </w:p>
    <w:p w14:paraId="378CE08F" w14:textId="77777777" w:rsidR="00A55C86" w:rsidRPr="005A3DC7" w:rsidRDefault="00A55C86" w:rsidP="00A55C86">
      <w:pPr>
        <w:spacing w:line="480" w:lineRule="auto"/>
        <w:rPr>
          <w:lang w:val="en-GB"/>
        </w:rPr>
      </w:pPr>
    </w:p>
    <w:p w14:paraId="328F949C" w14:textId="77777777" w:rsidR="00A55C86" w:rsidRPr="005A3DC7" w:rsidRDefault="00A55C86" w:rsidP="00A55C86">
      <w:pPr>
        <w:spacing w:line="480" w:lineRule="auto"/>
        <w:rPr>
          <w:lang w:val="en-GB"/>
        </w:rPr>
      </w:pPr>
    </w:p>
    <w:p w14:paraId="4944E329" w14:textId="77777777" w:rsidR="00A55C86" w:rsidRPr="005A3DC7" w:rsidRDefault="00A55C86" w:rsidP="00A55C86">
      <w:pPr>
        <w:spacing w:line="480" w:lineRule="auto"/>
        <w:jc w:val="center"/>
        <w:rPr>
          <w:b/>
          <w:lang w:val="en-GB"/>
        </w:rPr>
      </w:pPr>
    </w:p>
    <w:p w14:paraId="72CB8876" w14:textId="77777777" w:rsidR="00A55C86" w:rsidRPr="005A3DC7" w:rsidRDefault="00A55C86" w:rsidP="00A55C86">
      <w:pPr>
        <w:spacing w:line="480" w:lineRule="auto"/>
        <w:rPr>
          <w:b/>
          <w:lang w:val="en-GB"/>
        </w:rPr>
      </w:pPr>
    </w:p>
    <w:p w14:paraId="053F1EA4" w14:textId="77777777" w:rsidR="00A55C86" w:rsidRPr="005A3DC7" w:rsidRDefault="00A55C86" w:rsidP="00A55C86">
      <w:pPr>
        <w:spacing w:line="480" w:lineRule="auto"/>
        <w:rPr>
          <w:b/>
          <w:lang w:val="en-GB"/>
        </w:rPr>
      </w:pPr>
      <w:r w:rsidRPr="005A3DC7">
        <w:rPr>
          <w:b/>
          <w:lang w:val="en-GB"/>
        </w:rPr>
        <w:t>Abstract</w:t>
      </w:r>
    </w:p>
    <w:p w14:paraId="61873226" w14:textId="0B2C5636" w:rsidR="00A55C86" w:rsidRPr="00714FE3" w:rsidRDefault="00A55C86" w:rsidP="00A55C86">
      <w:pPr>
        <w:spacing w:line="480" w:lineRule="auto"/>
        <w:rPr>
          <w:lang w:val="en-US"/>
        </w:rPr>
      </w:pPr>
      <w:r w:rsidRPr="00714FE3">
        <w:rPr>
          <w:b/>
          <w:lang w:val="en-US"/>
        </w:rPr>
        <w:t>Background:</w:t>
      </w:r>
      <w:r w:rsidRPr="00714FE3">
        <w:rPr>
          <w:lang w:val="en-US"/>
        </w:rPr>
        <w:t xml:space="preserve"> Prenatal exposure to maternal anxiety has been associated with child emotional difficulties in a number of epidemiological studies. One key concern</w:t>
      </w:r>
      <w:r>
        <w:rPr>
          <w:lang w:val="en-US"/>
        </w:rPr>
        <w:t>, however,</w:t>
      </w:r>
      <w:r w:rsidRPr="00714FE3">
        <w:rPr>
          <w:lang w:val="en-US"/>
        </w:rPr>
        <w:t xml:space="preserve"> is that this link </w:t>
      </w:r>
      <w:r>
        <w:rPr>
          <w:lang w:val="en-US"/>
        </w:rPr>
        <w:t xml:space="preserve">is </w:t>
      </w:r>
      <w:r w:rsidRPr="00714FE3">
        <w:rPr>
          <w:lang w:val="en-US"/>
        </w:rPr>
        <w:t>vulnerable to confounding by pleiotropic genes or en</w:t>
      </w:r>
      <w:r>
        <w:rPr>
          <w:lang w:val="en-US"/>
        </w:rPr>
        <w:t>v</w:t>
      </w:r>
      <w:r w:rsidRPr="00714FE3">
        <w:rPr>
          <w:lang w:val="en-US"/>
        </w:rPr>
        <w:t xml:space="preserve">ironmental family factors. </w:t>
      </w:r>
    </w:p>
    <w:p w14:paraId="1A9BBAF7" w14:textId="370AC016" w:rsidR="00A55C86" w:rsidRDefault="00A55C86" w:rsidP="00A55C86">
      <w:pPr>
        <w:widowControl w:val="0"/>
        <w:autoSpaceDE w:val="0"/>
        <w:autoSpaceDN w:val="0"/>
        <w:adjustRightInd w:val="0"/>
        <w:spacing w:line="480" w:lineRule="auto"/>
        <w:ind w:firstLine="426"/>
        <w:rPr>
          <w:rFonts w:eastAsiaTheme="minorEastAsia"/>
          <w:lang w:val="en-GB" w:eastAsia="en-US"/>
        </w:rPr>
      </w:pPr>
      <w:r w:rsidRPr="00714FE3">
        <w:rPr>
          <w:b/>
          <w:lang w:val="en-US"/>
        </w:rPr>
        <w:t>Method</w:t>
      </w:r>
      <w:r w:rsidRPr="00714FE3">
        <w:rPr>
          <w:lang w:val="en-US"/>
        </w:rPr>
        <w:t xml:space="preserve">: Data on </w:t>
      </w:r>
      <w:r w:rsidR="00E2241E" w:rsidRPr="00172F2A">
        <w:rPr>
          <w:lang w:val="en-GB"/>
        </w:rPr>
        <w:t>82,383</w:t>
      </w:r>
      <w:r w:rsidR="00E2241E">
        <w:rPr>
          <w:lang w:val="en-GB"/>
        </w:rPr>
        <w:t xml:space="preserve"> </w:t>
      </w:r>
      <w:r w:rsidR="00D12678">
        <w:rPr>
          <w:lang w:val="en-GB"/>
        </w:rPr>
        <w:t xml:space="preserve">mothers and children </w:t>
      </w:r>
      <w:r>
        <w:rPr>
          <w:lang w:val="en-GB"/>
        </w:rPr>
        <w:t xml:space="preserve">from the </w:t>
      </w:r>
      <w:r w:rsidRPr="00714FE3">
        <w:rPr>
          <w:lang w:val="en-US"/>
        </w:rPr>
        <w:t xml:space="preserve">population-based Mother and Child Cohort study </w:t>
      </w:r>
      <w:r w:rsidR="00B773EF">
        <w:rPr>
          <w:lang w:val="en-US"/>
        </w:rPr>
        <w:t xml:space="preserve">and </w:t>
      </w:r>
      <w:r w:rsidR="00802374">
        <w:rPr>
          <w:lang w:val="en-US"/>
        </w:rPr>
        <w:t xml:space="preserve">data on </w:t>
      </w:r>
      <w:r w:rsidR="00B773EF">
        <w:rPr>
          <w:lang w:val="en-US"/>
        </w:rPr>
        <w:t xml:space="preserve">21,980 siblings </w:t>
      </w:r>
      <w:r w:rsidRPr="00714FE3">
        <w:rPr>
          <w:lang w:val="en-US"/>
        </w:rPr>
        <w:t xml:space="preserve">were used in this study. </w:t>
      </w:r>
      <w:r w:rsidRPr="00172F2A">
        <w:rPr>
          <w:lang w:val="en-GB"/>
        </w:rPr>
        <w:t>Mothers filled out questionnaires for each unique pregnancy</w:t>
      </w:r>
      <w:r w:rsidR="002D2BC6">
        <w:rPr>
          <w:lang w:val="en-GB"/>
        </w:rPr>
        <w:t>,</w:t>
      </w:r>
      <w:r w:rsidRPr="00172F2A">
        <w:rPr>
          <w:lang w:val="en-GB"/>
        </w:rPr>
        <w:t xml:space="preserve"> </w:t>
      </w:r>
      <w:r>
        <w:rPr>
          <w:lang w:val="en-GB"/>
        </w:rPr>
        <w:t>for</w:t>
      </w:r>
      <w:r w:rsidRPr="00172F2A">
        <w:rPr>
          <w:lang w:val="en-GB"/>
        </w:rPr>
        <w:t xml:space="preserve"> infant difficulties at 6 months</w:t>
      </w:r>
      <w:r w:rsidR="00E22984">
        <w:rPr>
          <w:lang w:val="en-GB"/>
        </w:rPr>
        <w:t xml:space="preserve"> and</w:t>
      </w:r>
      <w:r>
        <w:rPr>
          <w:lang w:val="en-GB"/>
        </w:rPr>
        <w:t xml:space="preserve"> </w:t>
      </w:r>
      <w:r w:rsidRPr="00172F2A">
        <w:rPr>
          <w:lang w:val="en-GB"/>
        </w:rPr>
        <w:t>emotional difficulties at 36 months.</w:t>
      </w:r>
      <w:r>
        <w:rPr>
          <w:lang w:val="en-GB"/>
        </w:rPr>
        <w:t xml:space="preserve"> The link between prenatal maternal anxiety and child difficulties were examined using</w:t>
      </w:r>
      <w:r w:rsidRPr="00172F2A">
        <w:rPr>
          <w:lang w:val="en-GB"/>
        </w:rPr>
        <w:t xml:space="preserve"> logistic regression analyses and multiple linear regression analyses for the full study sample and the sibling sample. </w:t>
      </w:r>
    </w:p>
    <w:p w14:paraId="6360636E" w14:textId="446E0D0C" w:rsidR="00A55C86" w:rsidRDefault="00A55C86" w:rsidP="00A55C86">
      <w:pPr>
        <w:widowControl w:val="0"/>
        <w:autoSpaceDE w:val="0"/>
        <w:autoSpaceDN w:val="0"/>
        <w:adjustRightInd w:val="0"/>
        <w:spacing w:line="480" w:lineRule="auto"/>
        <w:ind w:firstLine="426"/>
        <w:rPr>
          <w:color w:val="000000" w:themeColor="text1"/>
          <w:lang w:val="en-US" w:eastAsia="en-US"/>
        </w:rPr>
      </w:pPr>
      <w:r w:rsidRPr="005A59A2">
        <w:rPr>
          <w:rFonts w:eastAsiaTheme="minorEastAsia"/>
          <w:b/>
          <w:lang w:val="en-GB" w:eastAsia="en-US"/>
        </w:rPr>
        <w:t>Results</w:t>
      </w:r>
      <w:r>
        <w:rPr>
          <w:rFonts w:eastAsiaTheme="minorEastAsia"/>
          <w:lang w:val="en-GB" w:eastAsia="en-US"/>
        </w:rPr>
        <w:t xml:space="preserve">: </w:t>
      </w:r>
      <w:r w:rsidR="0059777A">
        <w:rPr>
          <w:rFonts w:eastAsiaTheme="minorEastAsia"/>
          <w:lang w:val="en-GB" w:eastAsia="en-US"/>
        </w:rPr>
        <w:t>I</w:t>
      </w:r>
      <w:r>
        <w:rPr>
          <w:rFonts w:eastAsiaTheme="minorEastAsia"/>
          <w:lang w:val="en-GB" w:eastAsia="en-US"/>
        </w:rPr>
        <w:t>n t</w:t>
      </w:r>
      <w:r>
        <w:rPr>
          <w:lang w:val="en-GB"/>
        </w:rPr>
        <w:t xml:space="preserve">he conventional full-cohort analyses </w:t>
      </w:r>
      <w:r>
        <w:rPr>
          <w:rFonts w:eastAsiaTheme="minorEastAsia"/>
          <w:lang w:val="en-GB" w:eastAsia="en-US"/>
        </w:rPr>
        <w:t xml:space="preserve">prenatal exposure to maternal anxiety was associated with child difficulties at both 6 months </w:t>
      </w:r>
      <w:r w:rsidR="007C1029">
        <w:rPr>
          <w:lang w:val="en-GB"/>
        </w:rPr>
        <w:t>[OR= 2.1 (1.94-</w:t>
      </w:r>
      <w:r w:rsidR="00E25F90">
        <w:rPr>
          <w:lang w:val="en-GB"/>
        </w:rPr>
        <w:t>2.27</w:t>
      </w:r>
      <w:r w:rsidR="007C1029">
        <w:rPr>
          <w:lang w:val="en-GB"/>
        </w:rPr>
        <w:t xml:space="preserve">)] </w:t>
      </w:r>
      <w:r>
        <w:rPr>
          <w:rFonts w:eastAsiaTheme="minorEastAsia"/>
          <w:lang w:val="en-GB" w:eastAsia="en-US"/>
        </w:rPr>
        <w:t>and 36</w:t>
      </w:r>
      <w:r w:rsidR="00D432D4">
        <w:rPr>
          <w:rFonts w:eastAsiaTheme="minorEastAsia"/>
          <w:lang w:val="en-GB" w:eastAsia="en-US"/>
        </w:rPr>
        <w:t xml:space="preserve"> months</w:t>
      </w:r>
      <w:r w:rsidR="007C1029">
        <w:rPr>
          <w:rFonts w:eastAsiaTheme="minorEastAsia"/>
          <w:lang w:val="en-GB" w:eastAsia="en-US"/>
        </w:rPr>
        <w:t xml:space="preserve"> </w:t>
      </w:r>
      <w:r w:rsidR="00976F2F">
        <w:rPr>
          <w:lang w:val="en-GB"/>
        </w:rPr>
        <w:t>[OR= 2.72(2.47-2.99)]</w:t>
      </w:r>
      <w:r w:rsidR="00261B17">
        <w:rPr>
          <w:rFonts w:eastAsiaTheme="minorEastAsia"/>
          <w:lang w:val="en-GB" w:eastAsia="en-US"/>
        </w:rPr>
        <w:t>.</w:t>
      </w:r>
      <w:r>
        <w:rPr>
          <w:rFonts w:eastAsiaTheme="minorEastAsia"/>
          <w:lang w:val="en-GB" w:eastAsia="en-US"/>
        </w:rPr>
        <w:t xml:space="preserve"> </w:t>
      </w:r>
      <w:r w:rsidR="00261B17">
        <w:rPr>
          <w:color w:val="000000" w:themeColor="text1"/>
          <w:lang w:val="en-US" w:eastAsia="en-US"/>
        </w:rPr>
        <w:t xml:space="preserve">The findings were essentially the same whether we examined difficulties at </w:t>
      </w:r>
      <w:r w:rsidR="008354E6">
        <w:rPr>
          <w:color w:val="000000" w:themeColor="text1"/>
          <w:lang w:val="en-US" w:eastAsia="en-US"/>
        </w:rPr>
        <w:t>6</w:t>
      </w:r>
      <w:r w:rsidR="00261B17">
        <w:rPr>
          <w:color w:val="000000" w:themeColor="text1"/>
          <w:lang w:val="en-US" w:eastAsia="en-US"/>
        </w:rPr>
        <w:t xml:space="preserve"> months or at 36 months. </w:t>
      </w:r>
      <w:r w:rsidR="00261B17">
        <w:rPr>
          <w:rFonts w:eastAsiaTheme="minorEastAsia"/>
          <w:lang w:val="en-GB" w:eastAsia="en-US"/>
        </w:rPr>
        <w:t>H</w:t>
      </w:r>
      <w:r w:rsidR="0014189B">
        <w:rPr>
          <w:rFonts w:eastAsiaTheme="minorEastAsia"/>
          <w:lang w:val="en-GB" w:eastAsia="en-US"/>
        </w:rPr>
        <w:t xml:space="preserve">owever these associations were no longer present once </w:t>
      </w:r>
      <w:r>
        <w:rPr>
          <w:lang w:val="en-GB"/>
        </w:rPr>
        <w:t xml:space="preserve">we </w:t>
      </w:r>
      <w:r>
        <w:rPr>
          <w:color w:val="000000" w:themeColor="text1"/>
          <w:lang w:val="en-US" w:eastAsia="en-US"/>
        </w:rPr>
        <w:t xml:space="preserve">controlled for </w:t>
      </w:r>
      <w:r w:rsidR="0014189B">
        <w:rPr>
          <w:color w:val="000000" w:themeColor="text1"/>
          <w:lang w:val="en-US" w:eastAsia="en-US"/>
        </w:rPr>
        <w:t>potential social and genetic confounders</w:t>
      </w:r>
      <w:r w:rsidR="007C1029">
        <w:rPr>
          <w:color w:val="000000" w:themeColor="text1"/>
          <w:lang w:val="en-US" w:eastAsia="en-US"/>
        </w:rPr>
        <w:t xml:space="preserve"> </w:t>
      </w:r>
      <w:r w:rsidR="0014189B">
        <w:rPr>
          <w:color w:val="000000" w:themeColor="text1"/>
          <w:lang w:val="en-US" w:eastAsia="en-US"/>
        </w:rPr>
        <w:t>in the sibling comparison analyses</w:t>
      </w:r>
      <w:r w:rsidR="00E25F90">
        <w:rPr>
          <w:color w:val="000000" w:themeColor="text1"/>
          <w:lang w:val="en-US" w:eastAsia="en-US"/>
        </w:rPr>
        <w:t xml:space="preserve">, either at 6 months  </w:t>
      </w:r>
      <w:r w:rsidR="00E9766A">
        <w:rPr>
          <w:lang w:val="en-GB"/>
        </w:rPr>
        <w:t xml:space="preserve">[OR= 1.32(0.91-1.90)] </w:t>
      </w:r>
      <w:r w:rsidR="00E25F90">
        <w:rPr>
          <w:lang w:val="en-GB"/>
        </w:rPr>
        <w:t xml:space="preserve">or at 36 months [OR= 1.28(0.63-2.60)].  </w:t>
      </w:r>
      <w:r w:rsidR="00A812C3">
        <w:rPr>
          <w:lang w:val="en-GB"/>
        </w:rPr>
        <w:t xml:space="preserve">Findings from </w:t>
      </w:r>
      <w:r w:rsidR="00A812C3">
        <w:rPr>
          <w:color w:val="000000" w:themeColor="text1"/>
          <w:lang w:val="en-US" w:eastAsia="en-US"/>
        </w:rPr>
        <w:t>multiple regression analyses with continuous measures were essentially the same.</w:t>
      </w:r>
    </w:p>
    <w:p w14:paraId="5E49EE38" w14:textId="4CF75934" w:rsidR="00A55C86" w:rsidRDefault="00A55C86" w:rsidP="007123FF">
      <w:pPr>
        <w:widowControl w:val="0"/>
        <w:autoSpaceDE w:val="0"/>
        <w:autoSpaceDN w:val="0"/>
        <w:adjustRightInd w:val="0"/>
        <w:spacing w:line="480" w:lineRule="auto"/>
        <w:ind w:firstLine="426"/>
        <w:rPr>
          <w:lang w:val="en-US"/>
        </w:rPr>
      </w:pPr>
      <w:r w:rsidRPr="00305F5C">
        <w:rPr>
          <w:b/>
          <w:color w:val="000000" w:themeColor="text1"/>
          <w:lang w:val="en-US" w:eastAsia="en-US"/>
        </w:rPr>
        <w:t>Conclusion</w:t>
      </w:r>
      <w:r>
        <w:rPr>
          <w:b/>
          <w:color w:val="000000" w:themeColor="text1"/>
          <w:lang w:val="en-US" w:eastAsia="en-US"/>
        </w:rPr>
        <w:t>s</w:t>
      </w:r>
      <w:r>
        <w:rPr>
          <w:color w:val="000000" w:themeColor="text1"/>
          <w:lang w:val="en-US" w:eastAsia="en-US"/>
        </w:rPr>
        <w:t xml:space="preserve">: </w:t>
      </w:r>
      <w:r>
        <w:rPr>
          <w:lang w:val="en-GB" w:eastAsia="en-US"/>
        </w:rPr>
        <w:t xml:space="preserve">Our finding </w:t>
      </w:r>
      <w:r>
        <w:rPr>
          <w:lang w:val="en-US"/>
        </w:rPr>
        <w:t>lends</w:t>
      </w:r>
      <w:r w:rsidRPr="00116E62">
        <w:rPr>
          <w:lang w:val="en-US"/>
        </w:rPr>
        <w:t xml:space="preserve"> little support for there being an independent prenatal effect</w:t>
      </w:r>
      <w:r>
        <w:rPr>
          <w:lang w:val="en-US"/>
        </w:rPr>
        <w:t xml:space="preserve"> on child emotional difficulties, rather our findings suggest that the link between prenatal maternal anxiety and child difficulties could be confounded by pleiotropic genes or environmental family factors.</w:t>
      </w:r>
    </w:p>
    <w:p w14:paraId="5544B89A" w14:textId="77777777" w:rsidR="00A55C86" w:rsidRDefault="00A55C86" w:rsidP="00A55C86">
      <w:pPr>
        <w:widowControl w:val="0"/>
        <w:autoSpaceDE w:val="0"/>
        <w:autoSpaceDN w:val="0"/>
        <w:adjustRightInd w:val="0"/>
        <w:spacing w:line="480" w:lineRule="auto"/>
        <w:ind w:firstLine="426"/>
        <w:rPr>
          <w:lang w:val="en-US"/>
        </w:rPr>
      </w:pPr>
    </w:p>
    <w:p w14:paraId="486AD91E" w14:textId="77777777" w:rsidR="00A55C86" w:rsidRPr="00172F2A" w:rsidRDefault="00A55C86" w:rsidP="00A55C86">
      <w:pPr>
        <w:widowControl w:val="0"/>
        <w:autoSpaceDE w:val="0"/>
        <w:autoSpaceDN w:val="0"/>
        <w:adjustRightInd w:val="0"/>
        <w:spacing w:line="480" w:lineRule="auto"/>
        <w:ind w:firstLine="426"/>
        <w:rPr>
          <w:lang w:val="en-GB"/>
        </w:rPr>
      </w:pPr>
      <w:r w:rsidRPr="00172F2A">
        <w:rPr>
          <w:noProof/>
          <w:color w:val="191919"/>
        </w:rPr>
        <mc:AlternateContent>
          <mc:Choice Requires="wps">
            <w:drawing>
              <wp:anchor distT="0" distB="0" distL="114300" distR="114300" simplePos="0" relativeHeight="251659264" behindDoc="0" locked="0" layoutInCell="1" allowOverlap="1" wp14:anchorId="269CF47C" wp14:editId="6E5BF4D6">
                <wp:simplePos x="0" y="0"/>
                <wp:positionH relativeFrom="column">
                  <wp:posOffset>-228600</wp:posOffset>
                </wp:positionH>
                <wp:positionV relativeFrom="paragraph">
                  <wp:posOffset>-114300</wp:posOffset>
                </wp:positionV>
                <wp:extent cx="5600700" cy="1714500"/>
                <wp:effectExtent l="50800" t="25400" r="88900" b="114300"/>
                <wp:wrapThrough wrapText="bothSides">
                  <wp:wrapPolygon edited="0">
                    <wp:start x="-196" y="-320"/>
                    <wp:lineTo x="-196" y="22720"/>
                    <wp:lineTo x="21845" y="22720"/>
                    <wp:lineTo x="21845" y="-320"/>
                    <wp:lineTo x="-196" y="-320"/>
                  </wp:wrapPolygon>
                </wp:wrapThrough>
                <wp:docPr id="2" name="Rectangle 2"/>
                <wp:cNvGraphicFramePr/>
                <a:graphic xmlns:a="http://schemas.openxmlformats.org/drawingml/2006/main">
                  <a:graphicData uri="http://schemas.microsoft.com/office/word/2010/wordprocessingShape">
                    <wps:wsp>
                      <wps:cNvSpPr/>
                      <wps:spPr>
                        <a:xfrm>
                          <a:off x="0" y="0"/>
                          <a:ext cx="5600700" cy="1714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2B2C998" w14:textId="77777777" w:rsidR="0082309D" w:rsidRPr="0069056F" w:rsidRDefault="0082309D" w:rsidP="00A55C86">
                            <w:pPr>
                              <w:rPr>
                                <w:b/>
                                <w:color w:val="000000" w:themeColor="text1"/>
                              </w:rPr>
                            </w:pPr>
                            <w:r w:rsidRPr="0069056F">
                              <w:rPr>
                                <w:b/>
                                <w:color w:val="000000" w:themeColor="text1"/>
                              </w:rPr>
                              <w:t>Key Messages</w:t>
                            </w:r>
                          </w:p>
                          <w:p w14:paraId="5FECAC6D" w14:textId="77777777" w:rsidR="0082309D" w:rsidRPr="00474FF8" w:rsidRDefault="0082309D" w:rsidP="00A55C86">
                            <w:pPr>
                              <w:pStyle w:val="ListParagraph"/>
                              <w:numPr>
                                <w:ilvl w:val="0"/>
                                <w:numId w:val="1"/>
                              </w:numPr>
                              <w:rPr>
                                <w:color w:val="000000" w:themeColor="text1"/>
                                <w:lang w:val="en-US"/>
                              </w:rPr>
                            </w:pPr>
                            <w:r w:rsidRPr="00474FF8">
                              <w:rPr>
                                <w:color w:val="000000" w:themeColor="text1"/>
                                <w:lang w:val="en-US"/>
                              </w:rPr>
                              <w:t xml:space="preserve">In the full cohort </w:t>
                            </w:r>
                            <w:r>
                              <w:rPr>
                                <w:color w:val="000000" w:themeColor="text1"/>
                                <w:lang w:val="en-US"/>
                              </w:rPr>
                              <w:t xml:space="preserve"> (n=82,383) </w:t>
                            </w:r>
                            <w:r w:rsidRPr="00474FF8">
                              <w:rPr>
                                <w:color w:val="000000" w:themeColor="text1"/>
                                <w:lang w:val="en-US"/>
                              </w:rPr>
                              <w:t xml:space="preserve">we found that children exposed to maternal anxiety in pregnancy had about twice the risk for </w:t>
                            </w:r>
                            <w:r>
                              <w:rPr>
                                <w:color w:val="000000" w:themeColor="text1"/>
                                <w:lang w:val="en-US"/>
                              </w:rPr>
                              <w:t xml:space="preserve">short and long-term </w:t>
                            </w:r>
                            <w:r w:rsidRPr="00474FF8">
                              <w:rPr>
                                <w:color w:val="000000" w:themeColor="text1"/>
                                <w:lang w:val="en-US"/>
                              </w:rPr>
                              <w:t>difficulties</w:t>
                            </w:r>
                            <w:r>
                              <w:rPr>
                                <w:color w:val="000000" w:themeColor="text1"/>
                                <w:lang w:val="en-US"/>
                              </w:rPr>
                              <w:t xml:space="preserve"> in the child</w:t>
                            </w:r>
                            <w:r w:rsidRPr="00474FF8">
                              <w:rPr>
                                <w:color w:val="000000" w:themeColor="text1"/>
                                <w:lang w:val="en-US"/>
                              </w:rPr>
                              <w:t>.</w:t>
                            </w:r>
                          </w:p>
                          <w:p w14:paraId="159FB422" w14:textId="656E7CB8" w:rsidR="0082309D" w:rsidRPr="00474FF8" w:rsidRDefault="0082309D" w:rsidP="00A55C86">
                            <w:pPr>
                              <w:pStyle w:val="ListParagraph"/>
                              <w:numPr>
                                <w:ilvl w:val="0"/>
                                <w:numId w:val="1"/>
                              </w:numPr>
                              <w:rPr>
                                <w:color w:val="000000" w:themeColor="text1"/>
                                <w:lang w:val="en-US"/>
                              </w:rPr>
                            </w:pPr>
                            <w:r>
                              <w:rPr>
                                <w:color w:val="000000" w:themeColor="text1"/>
                                <w:lang w:val="en-US"/>
                              </w:rPr>
                              <w:t xml:space="preserve">When the same association was examined within a sibling design (n=21,980) of this cohort, this association disappeared. </w:t>
                            </w:r>
                          </w:p>
                          <w:p w14:paraId="2ACE2A5C" w14:textId="77777777" w:rsidR="0082309D" w:rsidRPr="00474FF8" w:rsidRDefault="0082309D" w:rsidP="00A55C86">
                            <w:pPr>
                              <w:pStyle w:val="ListParagraph"/>
                              <w:numPr>
                                <w:ilvl w:val="0"/>
                                <w:numId w:val="1"/>
                              </w:numPr>
                              <w:rPr>
                                <w:color w:val="000000" w:themeColor="text1"/>
                                <w:lang w:val="en-US"/>
                              </w:rPr>
                            </w:pPr>
                            <w:r w:rsidRPr="0069056F">
                              <w:rPr>
                                <w:color w:val="000000" w:themeColor="text1"/>
                                <w:lang w:val="en-US" w:eastAsia="en-US"/>
                              </w:rPr>
                              <w:t xml:space="preserve">The findings from </w:t>
                            </w:r>
                            <w:r>
                              <w:rPr>
                                <w:color w:val="000000" w:themeColor="text1"/>
                                <w:lang w:val="en-US" w:eastAsia="en-US"/>
                              </w:rPr>
                              <w:t>our sibling analyses, suggests</w:t>
                            </w:r>
                            <w:r w:rsidRPr="0069056F">
                              <w:rPr>
                                <w:color w:val="000000" w:themeColor="text1"/>
                                <w:lang w:val="en-US" w:eastAsia="en-US"/>
                              </w:rPr>
                              <w:t xml:space="preserve"> that the association between prenatal maternal anxiety and </w:t>
                            </w:r>
                            <w:r>
                              <w:rPr>
                                <w:color w:val="000000" w:themeColor="text1"/>
                                <w:lang w:val="en-US" w:eastAsia="en-US"/>
                              </w:rPr>
                              <w:t xml:space="preserve">emotional </w:t>
                            </w:r>
                            <w:r w:rsidRPr="0069056F">
                              <w:rPr>
                                <w:color w:val="000000" w:themeColor="text1"/>
                                <w:lang w:val="en-US" w:eastAsia="en-US"/>
                              </w:rPr>
                              <w:t xml:space="preserve">difficulties </w:t>
                            </w:r>
                            <w:r>
                              <w:rPr>
                                <w:color w:val="000000" w:themeColor="text1"/>
                                <w:lang w:val="en-US" w:eastAsia="en-US"/>
                              </w:rPr>
                              <w:t>is</w:t>
                            </w:r>
                            <w:r w:rsidRPr="0069056F">
                              <w:rPr>
                                <w:color w:val="000000" w:themeColor="text1"/>
                                <w:lang w:val="en-US" w:eastAsia="en-US"/>
                              </w:rPr>
                              <w:t xml:space="preserve"> confounded by genetic </w:t>
                            </w:r>
                            <w:r>
                              <w:rPr>
                                <w:color w:val="000000" w:themeColor="text1"/>
                                <w:lang w:val="en-US" w:eastAsia="en-US"/>
                              </w:rPr>
                              <w:t>or other</w:t>
                            </w:r>
                            <w:r w:rsidRPr="0069056F">
                              <w:rPr>
                                <w:color w:val="000000" w:themeColor="text1"/>
                                <w:lang w:val="en-US" w:eastAsia="en-US"/>
                              </w:rPr>
                              <w:t xml:space="preserve"> famil</w:t>
                            </w:r>
                            <w:r>
                              <w:rPr>
                                <w:color w:val="000000" w:themeColor="text1"/>
                                <w:lang w:val="en-US" w:eastAsia="en-US"/>
                              </w:rPr>
                              <w:t>ial</w:t>
                            </w:r>
                            <w:r w:rsidRPr="0069056F">
                              <w:rPr>
                                <w:color w:val="000000" w:themeColor="text1"/>
                                <w:lang w:val="en-US" w:eastAsia="en-US"/>
                              </w:rPr>
                              <w:t xml:space="preserve"> factor</w:t>
                            </w:r>
                            <w:r>
                              <w:rPr>
                                <w:color w:val="000000" w:themeColor="text1"/>
                                <w:lang w:val="en-US" w:eastAsia="en-US"/>
                              </w:rPr>
                              <w:t>s.</w:t>
                            </w:r>
                          </w:p>
                          <w:p w14:paraId="423BD321" w14:textId="77777777" w:rsidR="0082309D" w:rsidRPr="00474FF8" w:rsidRDefault="0082309D" w:rsidP="00A55C86">
                            <w:pPr>
                              <w:pStyle w:val="ListParagraph"/>
                              <w:rPr>
                                <w:color w:val="000000" w:themeColor="text1"/>
                                <w:lang w:val="en-US"/>
                              </w:rPr>
                            </w:pPr>
                          </w:p>
                          <w:p w14:paraId="0C1F6C50" w14:textId="77777777" w:rsidR="0082309D" w:rsidRPr="00474FF8" w:rsidRDefault="0082309D" w:rsidP="00A55C86">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CF47C" id="Rectangle 2" o:spid="_x0000_s1026" style="position:absolute;left:0;text-align:left;margin-left:-18pt;margin-top:-9pt;width:441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" filled="f" strokecolor="black [3213]">
                <v:shadow on="t" color="black" opacity="22937f" origin=",.5" offset="0,.63889mm"/>
                <v:textbox>
                  <w:txbxContent>
                    <w:p w14:paraId="42B2C998" w14:textId="77777777" w:rsidR="0082309D" w:rsidRPr="0069056F" w:rsidRDefault="0082309D" w:rsidP="00A55C86">
                      <w:pPr>
                        <w:rPr>
                          <w:b/>
                          <w:color w:val="000000" w:themeColor="text1"/>
                        </w:rPr>
                      </w:pPr>
                      <w:r w:rsidRPr="0069056F">
                        <w:rPr>
                          <w:b/>
                          <w:color w:val="000000" w:themeColor="text1"/>
                        </w:rPr>
                        <w:t>Key Messages</w:t>
                      </w:r>
                    </w:p>
                    <w:p w14:paraId="5FECAC6D" w14:textId="77777777" w:rsidR="0082309D" w:rsidRPr="00474FF8" w:rsidRDefault="0082309D" w:rsidP="00A55C86">
                      <w:pPr>
                        <w:pStyle w:val="ListParagraph"/>
                        <w:numPr>
                          <w:ilvl w:val="0"/>
                          <w:numId w:val="1"/>
                        </w:numPr>
                        <w:rPr>
                          <w:color w:val="000000" w:themeColor="text1"/>
                          <w:lang w:val="en-US"/>
                        </w:rPr>
                      </w:pPr>
                      <w:r w:rsidRPr="00474FF8">
                        <w:rPr>
                          <w:color w:val="000000" w:themeColor="text1"/>
                          <w:lang w:val="en-US"/>
                        </w:rPr>
                        <w:t xml:space="preserve">In the full cohort </w:t>
                      </w:r>
                      <w:r>
                        <w:rPr>
                          <w:color w:val="000000" w:themeColor="text1"/>
                          <w:lang w:val="en-US"/>
                        </w:rPr>
                        <w:t xml:space="preserve"> (n=82,383) </w:t>
                      </w:r>
                      <w:r w:rsidRPr="00474FF8">
                        <w:rPr>
                          <w:color w:val="000000" w:themeColor="text1"/>
                          <w:lang w:val="en-US"/>
                        </w:rPr>
                        <w:t xml:space="preserve">we found that children exposed to maternal anxiety in pregnancy had about twice the risk for </w:t>
                      </w:r>
                      <w:r>
                        <w:rPr>
                          <w:color w:val="000000" w:themeColor="text1"/>
                          <w:lang w:val="en-US"/>
                        </w:rPr>
                        <w:t xml:space="preserve">short and long-term </w:t>
                      </w:r>
                      <w:r w:rsidRPr="00474FF8">
                        <w:rPr>
                          <w:color w:val="000000" w:themeColor="text1"/>
                          <w:lang w:val="en-US"/>
                        </w:rPr>
                        <w:t>difficulties</w:t>
                      </w:r>
                      <w:r>
                        <w:rPr>
                          <w:color w:val="000000" w:themeColor="text1"/>
                          <w:lang w:val="en-US"/>
                        </w:rPr>
                        <w:t xml:space="preserve"> in the child</w:t>
                      </w:r>
                      <w:r w:rsidRPr="00474FF8">
                        <w:rPr>
                          <w:color w:val="000000" w:themeColor="text1"/>
                          <w:lang w:val="en-US"/>
                        </w:rPr>
                        <w:t>.</w:t>
                      </w:r>
                    </w:p>
                    <w:p w14:paraId="159FB422" w14:textId="656E7CB8" w:rsidR="0082309D" w:rsidRPr="00474FF8" w:rsidRDefault="0082309D" w:rsidP="00A55C86">
                      <w:pPr>
                        <w:pStyle w:val="ListParagraph"/>
                        <w:numPr>
                          <w:ilvl w:val="0"/>
                          <w:numId w:val="1"/>
                        </w:numPr>
                        <w:rPr>
                          <w:color w:val="000000" w:themeColor="text1"/>
                          <w:lang w:val="en-US"/>
                        </w:rPr>
                      </w:pPr>
                      <w:r>
                        <w:rPr>
                          <w:color w:val="000000" w:themeColor="text1"/>
                          <w:lang w:val="en-US"/>
                        </w:rPr>
                        <w:t xml:space="preserve">When the same association was examined within a sibling design (n=21,980) of this cohort, this association disappeared. </w:t>
                      </w:r>
                    </w:p>
                    <w:p w14:paraId="2ACE2A5C" w14:textId="77777777" w:rsidR="0082309D" w:rsidRPr="00474FF8" w:rsidRDefault="0082309D" w:rsidP="00A55C86">
                      <w:pPr>
                        <w:pStyle w:val="ListParagraph"/>
                        <w:numPr>
                          <w:ilvl w:val="0"/>
                          <w:numId w:val="1"/>
                        </w:numPr>
                        <w:rPr>
                          <w:color w:val="000000" w:themeColor="text1"/>
                          <w:lang w:val="en-US"/>
                        </w:rPr>
                      </w:pPr>
                      <w:r w:rsidRPr="0069056F">
                        <w:rPr>
                          <w:color w:val="000000" w:themeColor="text1"/>
                          <w:lang w:val="en-US" w:eastAsia="en-US"/>
                        </w:rPr>
                        <w:t xml:space="preserve">The findings from </w:t>
                      </w:r>
                      <w:r>
                        <w:rPr>
                          <w:color w:val="000000" w:themeColor="text1"/>
                          <w:lang w:val="en-US" w:eastAsia="en-US"/>
                        </w:rPr>
                        <w:t>our sibling analyses, suggests</w:t>
                      </w:r>
                      <w:r w:rsidRPr="0069056F">
                        <w:rPr>
                          <w:color w:val="000000" w:themeColor="text1"/>
                          <w:lang w:val="en-US" w:eastAsia="en-US"/>
                        </w:rPr>
                        <w:t xml:space="preserve"> that the association between prenatal maternal anxiety and </w:t>
                      </w:r>
                      <w:r>
                        <w:rPr>
                          <w:color w:val="000000" w:themeColor="text1"/>
                          <w:lang w:val="en-US" w:eastAsia="en-US"/>
                        </w:rPr>
                        <w:t xml:space="preserve">emotional </w:t>
                      </w:r>
                      <w:r w:rsidRPr="0069056F">
                        <w:rPr>
                          <w:color w:val="000000" w:themeColor="text1"/>
                          <w:lang w:val="en-US" w:eastAsia="en-US"/>
                        </w:rPr>
                        <w:t xml:space="preserve">difficulties </w:t>
                      </w:r>
                      <w:r>
                        <w:rPr>
                          <w:color w:val="000000" w:themeColor="text1"/>
                          <w:lang w:val="en-US" w:eastAsia="en-US"/>
                        </w:rPr>
                        <w:t>is</w:t>
                      </w:r>
                      <w:r w:rsidRPr="0069056F">
                        <w:rPr>
                          <w:color w:val="000000" w:themeColor="text1"/>
                          <w:lang w:val="en-US" w:eastAsia="en-US"/>
                        </w:rPr>
                        <w:t xml:space="preserve"> confounded by genetic </w:t>
                      </w:r>
                      <w:r>
                        <w:rPr>
                          <w:color w:val="000000" w:themeColor="text1"/>
                          <w:lang w:val="en-US" w:eastAsia="en-US"/>
                        </w:rPr>
                        <w:t>or other</w:t>
                      </w:r>
                      <w:r w:rsidRPr="0069056F">
                        <w:rPr>
                          <w:color w:val="000000" w:themeColor="text1"/>
                          <w:lang w:val="en-US" w:eastAsia="en-US"/>
                        </w:rPr>
                        <w:t xml:space="preserve"> famil</w:t>
                      </w:r>
                      <w:r>
                        <w:rPr>
                          <w:color w:val="000000" w:themeColor="text1"/>
                          <w:lang w:val="en-US" w:eastAsia="en-US"/>
                        </w:rPr>
                        <w:t>ial</w:t>
                      </w:r>
                      <w:r w:rsidRPr="0069056F">
                        <w:rPr>
                          <w:color w:val="000000" w:themeColor="text1"/>
                          <w:lang w:val="en-US" w:eastAsia="en-US"/>
                        </w:rPr>
                        <w:t xml:space="preserve"> factor</w:t>
                      </w:r>
                      <w:r>
                        <w:rPr>
                          <w:color w:val="000000" w:themeColor="text1"/>
                          <w:lang w:val="en-US" w:eastAsia="en-US"/>
                        </w:rPr>
                        <w:t>s.</w:t>
                      </w:r>
                    </w:p>
                    <w:p w14:paraId="423BD321" w14:textId="77777777" w:rsidR="0082309D" w:rsidRPr="00474FF8" w:rsidRDefault="0082309D" w:rsidP="00A55C86">
                      <w:pPr>
                        <w:pStyle w:val="ListParagraph"/>
                        <w:rPr>
                          <w:color w:val="000000" w:themeColor="text1"/>
                          <w:lang w:val="en-US"/>
                        </w:rPr>
                      </w:pPr>
                    </w:p>
                    <w:p w14:paraId="0C1F6C50" w14:textId="77777777" w:rsidR="0082309D" w:rsidRPr="00474FF8" w:rsidRDefault="0082309D" w:rsidP="00A55C86">
                      <w:pPr>
                        <w:jc w:val="center"/>
                        <w:rPr>
                          <w:color w:val="000000" w:themeColor="text1"/>
                          <w:lang w:val="en-US"/>
                        </w:rPr>
                      </w:pPr>
                    </w:p>
                  </w:txbxContent>
                </v:textbox>
                <w10:wrap type="through"/>
              </v:rect>
            </w:pict>
          </mc:Fallback>
        </mc:AlternateContent>
      </w:r>
    </w:p>
    <w:p w14:paraId="6AA5349B" w14:textId="40221A06" w:rsidR="00A375CD" w:rsidRPr="00172F2A" w:rsidRDefault="00BF703A" w:rsidP="00172F2A">
      <w:pPr>
        <w:pStyle w:val="NormalWeb"/>
        <w:spacing w:before="0" w:beforeAutospacing="0" w:after="0" w:afterAutospacing="0" w:line="480" w:lineRule="auto"/>
        <w:rPr>
          <w:rFonts w:ascii="Times New Roman" w:hAnsi="Times New Roman"/>
          <w:color w:val="191919"/>
          <w:sz w:val="24"/>
          <w:szCs w:val="24"/>
          <w:lang w:val="en-GB"/>
        </w:rPr>
      </w:pPr>
      <w:r w:rsidRPr="00172F2A">
        <w:rPr>
          <w:rFonts w:ascii="Times New Roman" w:hAnsi="Times New Roman"/>
          <w:color w:val="191919"/>
          <w:sz w:val="24"/>
          <w:szCs w:val="24"/>
          <w:lang w:val="en-GB"/>
        </w:rPr>
        <w:t>During the past half-century, animal research and parallel human findings suggest that prenatal</w:t>
      </w:r>
      <w:r w:rsidR="0049708F" w:rsidRPr="00172F2A">
        <w:rPr>
          <w:rFonts w:ascii="Times New Roman" w:hAnsi="Times New Roman"/>
          <w:color w:val="191919"/>
          <w:sz w:val="24"/>
          <w:szCs w:val="24"/>
          <w:lang w:val="en-GB"/>
        </w:rPr>
        <w:t xml:space="preserve"> exposure to maternal stress and</w:t>
      </w:r>
      <w:r w:rsidRPr="00172F2A">
        <w:rPr>
          <w:rFonts w:ascii="Times New Roman" w:hAnsi="Times New Roman"/>
          <w:color w:val="191919"/>
          <w:sz w:val="24"/>
          <w:szCs w:val="24"/>
          <w:lang w:val="en-GB"/>
        </w:rPr>
        <w:t xml:space="preserve"> anxiety influence offspring psychopathology (</w:t>
      </w:r>
      <w:r w:rsidR="00E51819" w:rsidRPr="00172F2A">
        <w:rPr>
          <w:rFonts w:ascii="Times New Roman" w:hAnsi="Times New Roman"/>
          <w:color w:val="191919"/>
          <w:sz w:val="24"/>
          <w:szCs w:val="24"/>
          <w:lang w:val="en-GB"/>
        </w:rPr>
        <w:t>1</w:t>
      </w:r>
      <w:r w:rsidRPr="00172F2A">
        <w:rPr>
          <w:rFonts w:ascii="Times New Roman" w:hAnsi="Times New Roman"/>
          <w:color w:val="191919"/>
          <w:sz w:val="24"/>
          <w:szCs w:val="24"/>
          <w:lang w:val="en-GB"/>
        </w:rPr>
        <w:t>)</w:t>
      </w:r>
      <w:r w:rsidR="00E51819" w:rsidRPr="00172F2A">
        <w:rPr>
          <w:rFonts w:ascii="Times New Roman" w:hAnsi="Times New Roman"/>
          <w:color w:val="191919"/>
          <w:sz w:val="24"/>
          <w:szCs w:val="24"/>
          <w:lang w:val="en-GB"/>
        </w:rPr>
        <w:t>.</w:t>
      </w:r>
      <w:r w:rsidR="00B679FB" w:rsidRPr="00172F2A">
        <w:rPr>
          <w:rFonts w:ascii="Times New Roman" w:hAnsi="Times New Roman"/>
          <w:color w:val="191919"/>
          <w:sz w:val="24"/>
          <w:szCs w:val="24"/>
          <w:lang w:val="en-GB"/>
        </w:rPr>
        <w:t xml:space="preserve"> </w:t>
      </w:r>
      <w:r w:rsidRPr="00172F2A">
        <w:rPr>
          <w:rFonts w:ascii="Times New Roman" w:hAnsi="Times New Roman"/>
          <w:sz w:val="24"/>
          <w:szCs w:val="24"/>
          <w:lang w:val="en-GB"/>
        </w:rPr>
        <w:t>Prenatal maternal anxiety has been associated with</w:t>
      </w:r>
      <w:r w:rsidR="00B679FB" w:rsidRPr="00172F2A">
        <w:rPr>
          <w:rFonts w:ascii="Times New Roman" w:hAnsi="Times New Roman"/>
          <w:sz w:val="24"/>
          <w:szCs w:val="24"/>
          <w:lang w:val="en-GB"/>
        </w:rPr>
        <w:t xml:space="preserve"> </w:t>
      </w:r>
      <w:r w:rsidRPr="00172F2A">
        <w:rPr>
          <w:rFonts w:ascii="Times New Roman" w:hAnsi="Times New Roman"/>
          <w:sz w:val="24"/>
          <w:szCs w:val="24"/>
          <w:lang w:val="en-GB"/>
        </w:rPr>
        <w:t xml:space="preserve">both </w:t>
      </w:r>
      <w:r w:rsidR="00FA1E59" w:rsidRPr="00172F2A">
        <w:rPr>
          <w:rFonts w:ascii="Times New Roman" w:hAnsi="Times New Roman"/>
          <w:sz w:val="24"/>
          <w:szCs w:val="24"/>
          <w:lang w:val="en-GB"/>
        </w:rPr>
        <w:t xml:space="preserve">short and long-term </w:t>
      </w:r>
      <w:r w:rsidR="00B679FB" w:rsidRPr="00172F2A">
        <w:rPr>
          <w:rFonts w:ascii="Times New Roman" w:hAnsi="Times New Roman"/>
          <w:sz w:val="24"/>
          <w:szCs w:val="24"/>
          <w:lang w:val="en-GB"/>
        </w:rPr>
        <w:t>mental health problems in the child</w:t>
      </w:r>
      <w:r w:rsidR="00E9051D" w:rsidRPr="00172F2A">
        <w:rPr>
          <w:rFonts w:ascii="Times New Roman" w:hAnsi="Times New Roman"/>
          <w:sz w:val="24"/>
          <w:szCs w:val="24"/>
          <w:lang w:val="en-GB"/>
        </w:rPr>
        <w:t xml:space="preserve"> (i.e. difficulties such as emotional reactivity, </w:t>
      </w:r>
      <w:r w:rsidR="002A1B64">
        <w:rPr>
          <w:rFonts w:ascii="Times New Roman" w:hAnsi="Times New Roman"/>
          <w:sz w:val="24"/>
          <w:szCs w:val="24"/>
          <w:lang w:val="en-GB"/>
        </w:rPr>
        <w:t>symptoms of anxiety</w:t>
      </w:r>
      <w:r w:rsidR="00E9051D" w:rsidRPr="00172F2A">
        <w:rPr>
          <w:rFonts w:ascii="Times New Roman" w:hAnsi="Times New Roman"/>
          <w:sz w:val="24"/>
          <w:szCs w:val="24"/>
          <w:lang w:val="en-GB"/>
        </w:rPr>
        <w:t>, somatic complaints and sleep problems)</w:t>
      </w:r>
      <w:r w:rsidRPr="00172F2A">
        <w:rPr>
          <w:rFonts w:ascii="Times New Roman" w:hAnsi="Times New Roman"/>
          <w:sz w:val="24"/>
          <w:szCs w:val="24"/>
          <w:lang w:val="en-GB"/>
        </w:rPr>
        <w:t xml:space="preserve"> (</w:t>
      </w:r>
      <w:r w:rsidR="00794380" w:rsidRPr="00172F2A">
        <w:rPr>
          <w:rFonts w:ascii="Times New Roman" w:hAnsi="Times New Roman"/>
          <w:sz w:val="24"/>
          <w:szCs w:val="24"/>
          <w:lang w:val="en-GB"/>
        </w:rPr>
        <w:t>1-7</w:t>
      </w:r>
      <w:r w:rsidR="00556322" w:rsidRPr="00172F2A">
        <w:rPr>
          <w:rFonts w:ascii="Times New Roman" w:hAnsi="Times New Roman"/>
          <w:bCs/>
          <w:sz w:val="24"/>
          <w:szCs w:val="24"/>
          <w:lang w:val="en-GB"/>
        </w:rPr>
        <w:t xml:space="preserve">). </w:t>
      </w:r>
      <w:r w:rsidR="00A20D30" w:rsidRPr="00172F2A">
        <w:rPr>
          <w:rFonts w:ascii="Times New Roman" w:hAnsi="Times New Roman"/>
          <w:bCs/>
          <w:sz w:val="24"/>
          <w:szCs w:val="24"/>
          <w:lang w:val="en-GB"/>
        </w:rPr>
        <w:t xml:space="preserve">This link </w:t>
      </w:r>
      <w:r w:rsidR="004E04C3">
        <w:rPr>
          <w:rFonts w:ascii="Times New Roman" w:hAnsi="Times New Roman"/>
          <w:bCs/>
          <w:sz w:val="24"/>
          <w:szCs w:val="24"/>
          <w:lang w:val="en-GB"/>
        </w:rPr>
        <w:t>may</w:t>
      </w:r>
      <w:r w:rsidR="00A20D30" w:rsidRPr="00172F2A">
        <w:rPr>
          <w:rFonts w:ascii="Times New Roman" w:hAnsi="Times New Roman"/>
          <w:bCs/>
          <w:sz w:val="24"/>
          <w:szCs w:val="24"/>
          <w:lang w:val="en-GB"/>
        </w:rPr>
        <w:t xml:space="preserve"> be mediated through </w:t>
      </w:r>
      <w:r w:rsidR="004E04C3">
        <w:rPr>
          <w:rFonts w:ascii="Times New Roman" w:hAnsi="Times New Roman"/>
          <w:bCs/>
          <w:sz w:val="24"/>
          <w:szCs w:val="24"/>
          <w:lang w:val="en-GB"/>
        </w:rPr>
        <w:t>a</w:t>
      </w:r>
      <w:r w:rsidR="004E04C3" w:rsidRPr="00172F2A">
        <w:rPr>
          <w:rFonts w:ascii="Times New Roman" w:hAnsi="Times New Roman"/>
          <w:bCs/>
          <w:sz w:val="24"/>
          <w:szCs w:val="24"/>
          <w:lang w:val="en-GB"/>
        </w:rPr>
        <w:t xml:space="preserve"> </w:t>
      </w:r>
      <w:r w:rsidR="00A20D30" w:rsidRPr="00172F2A">
        <w:rPr>
          <w:rFonts w:ascii="Times New Roman" w:hAnsi="Times New Roman"/>
          <w:bCs/>
          <w:sz w:val="24"/>
          <w:szCs w:val="24"/>
          <w:lang w:val="en-GB"/>
        </w:rPr>
        <w:t>programming effect</w:t>
      </w:r>
      <w:r w:rsidR="00B73FDC" w:rsidRPr="00172F2A">
        <w:rPr>
          <w:rFonts w:ascii="Times New Roman" w:hAnsi="Times New Roman"/>
          <w:bCs/>
          <w:sz w:val="24"/>
          <w:szCs w:val="24"/>
          <w:lang w:val="en-GB"/>
        </w:rPr>
        <w:t xml:space="preserve">, </w:t>
      </w:r>
      <w:r w:rsidR="004E04C3">
        <w:rPr>
          <w:rFonts w:ascii="Times New Roman" w:hAnsi="Times New Roman"/>
          <w:bCs/>
          <w:sz w:val="24"/>
          <w:szCs w:val="24"/>
          <w:lang w:val="en-GB"/>
        </w:rPr>
        <w:t>perhaps through increased</w:t>
      </w:r>
      <w:r w:rsidR="004C0EF2" w:rsidRPr="00172F2A">
        <w:rPr>
          <w:rFonts w:ascii="Times New Roman" w:hAnsi="Times New Roman"/>
          <w:sz w:val="24"/>
          <w:szCs w:val="24"/>
          <w:lang w:val="en-GB"/>
        </w:rPr>
        <w:t xml:space="preserve"> production of cortisol</w:t>
      </w:r>
      <w:r w:rsidR="004E04C3">
        <w:rPr>
          <w:rFonts w:ascii="Times New Roman" w:hAnsi="Times New Roman"/>
          <w:sz w:val="24"/>
          <w:szCs w:val="24"/>
          <w:lang w:val="en-GB"/>
        </w:rPr>
        <w:t>,</w:t>
      </w:r>
      <w:r w:rsidR="004C0EF2" w:rsidRPr="00172F2A">
        <w:rPr>
          <w:rFonts w:ascii="Times New Roman" w:hAnsi="Times New Roman"/>
          <w:sz w:val="24"/>
          <w:szCs w:val="24"/>
          <w:lang w:val="en-GB"/>
        </w:rPr>
        <w:t xml:space="preserve"> </w:t>
      </w:r>
      <w:r w:rsidR="00F050B6" w:rsidRPr="00172F2A">
        <w:rPr>
          <w:rFonts w:ascii="Times New Roman" w:hAnsi="Times New Roman"/>
          <w:sz w:val="24"/>
          <w:szCs w:val="24"/>
          <w:lang w:val="en-GB"/>
        </w:rPr>
        <w:t xml:space="preserve">which </w:t>
      </w:r>
      <w:r w:rsidR="004E04C3">
        <w:rPr>
          <w:rFonts w:ascii="Times New Roman" w:hAnsi="Times New Roman"/>
          <w:sz w:val="24"/>
          <w:szCs w:val="24"/>
          <w:lang w:val="en-GB"/>
        </w:rPr>
        <w:t>can influence</w:t>
      </w:r>
      <w:r w:rsidR="004E04C3" w:rsidRPr="00172F2A">
        <w:rPr>
          <w:rFonts w:ascii="Times New Roman" w:hAnsi="Times New Roman"/>
          <w:sz w:val="24"/>
          <w:szCs w:val="24"/>
          <w:lang w:val="en-GB"/>
        </w:rPr>
        <w:t xml:space="preserve"> </w:t>
      </w:r>
      <w:r w:rsidR="00282D5F" w:rsidRPr="00172F2A">
        <w:rPr>
          <w:rFonts w:ascii="Times New Roman" w:hAnsi="Times New Roman"/>
          <w:sz w:val="24"/>
          <w:szCs w:val="24"/>
          <w:lang w:val="en-GB"/>
        </w:rPr>
        <w:t xml:space="preserve">foetal </w:t>
      </w:r>
      <w:r w:rsidR="00FE13F0" w:rsidRPr="00172F2A">
        <w:rPr>
          <w:rFonts w:ascii="Times New Roman" w:hAnsi="Times New Roman"/>
          <w:sz w:val="24"/>
          <w:szCs w:val="24"/>
          <w:lang w:val="en-GB"/>
        </w:rPr>
        <w:t>brain development</w:t>
      </w:r>
      <w:r w:rsidR="00BF54D3" w:rsidRPr="00172F2A">
        <w:rPr>
          <w:rFonts w:ascii="Times New Roman" w:hAnsi="Times New Roman"/>
          <w:sz w:val="24"/>
          <w:szCs w:val="24"/>
          <w:lang w:val="en-GB"/>
        </w:rPr>
        <w:t xml:space="preserve"> </w:t>
      </w:r>
      <w:r w:rsidR="005451A0" w:rsidRPr="00172F2A">
        <w:rPr>
          <w:rFonts w:ascii="Times New Roman" w:hAnsi="Times New Roman"/>
          <w:sz w:val="24"/>
          <w:szCs w:val="24"/>
          <w:lang w:val="en-GB"/>
        </w:rPr>
        <w:t>(</w:t>
      </w:r>
      <w:r w:rsidR="00794380" w:rsidRPr="00172F2A">
        <w:rPr>
          <w:rFonts w:ascii="Times New Roman" w:hAnsi="Times New Roman"/>
          <w:sz w:val="24"/>
          <w:szCs w:val="24"/>
          <w:lang w:val="en-GB"/>
        </w:rPr>
        <w:t>8-10</w:t>
      </w:r>
      <w:r w:rsidR="005451A0" w:rsidRPr="00172F2A">
        <w:rPr>
          <w:rFonts w:ascii="Times New Roman" w:hAnsi="Times New Roman"/>
          <w:sz w:val="24"/>
          <w:szCs w:val="24"/>
          <w:lang w:val="en-GB"/>
        </w:rPr>
        <w:t xml:space="preserve">). </w:t>
      </w:r>
    </w:p>
    <w:p w14:paraId="63C362D1" w14:textId="195BD4C0" w:rsidR="006A2342" w:rsidRPr="00172F2A" w:rsidRDefault="00BF54D3" w:rsidP="00172F2A">
      <w:pPr>
        <w:pStyle w:val="NormalWeb"/>
        <w:spacing w:before="0" w:beforeAutospacing="0" w:after="0" w:afterAutospacing="0" w:line="480" w:lineRule="auto"/>
        <w:ind w:firstLine="720"/>
        <w:rPr>
          <w:rFonts w:ascii="Times New Roman" w:hAnsi="Times New Roman"/>
          <w:sz w:val="24"/>
          <w:szCs w:val="24"/>
          <w:lang w:val="en-GB"/>
        </w:rPr>
      </w:pPr>
      <w:r w:rsidRPr="00172F2A">
        <w:rPr>
          <w:rFonts w:ascii="Times New Roman" w:hAnsi="Times New Roman"/>
          <w:sz w:val="24"/>
          <w:szCs w:val="24"/>
          <w:lang w:val="en-GB"/>
        </w:rPr>
        <w:t>Although findings in animal models have been robust in showing the link between elevated glucocorticoid levels following stress and adverse outcome in the offspring</w:t>
      </w:r>
      <w:r w:rsidR="00D20635" w:rsidRPr="00172F2A">
        <w:rPr>
          <w:rFonts w:ascii="Times New Roman" w:hAnsi="Times New Roman"/>
          <w:sz w:val="24"/>
          <w:szCs w:val="24"/>
          <w:lang w:val="en-GB"/>
        </w:rPr>
        <w:t xml:space="preserve"> (</w:t>
      </w:r>
      <w:r w:rsidR="00665326" w:rsidRPr="00172F2A">
        <w:rPr>
          <w:rFonts w:ascii="Times New Roman" w:hAnsi="Times New Roman"/>
          <w:sz w:val="24"/>
          <w:szCs w:val="24"/>
          <w:lang w:val="en-GB"/>
        </w:rPr>
        <w:t>1,10,11</w:t>
      </w:r>
      <w:r w:rsidR="00D20635" w:rsidRPr="00172F2A">
        <w:rPr>
          <w:rFonts w:ascii="Times New Roman" w:hAnsi="Times New Roman"/>
          <w:sz w:val="24"/>
          <w:szCs w:val="24"/>
          <w:lang w:val="en-GB"/>
        </w:rPr>
        <w:t>)</w:t>
      </w:r>
      <w:r w:rsidRPr="00172F2A">
        <w:rPr>
          <w:rFonts w:ascii="Times New Roman" w:hAnsi="Times New Roman"/>
          <w:sz w:val="24"/>
          <w:szCs w:val="24"/>
          <w:lang w:val="en-GB"/>
        </w:rPr>
        <w:t xml:space="preserve">, </w:t>
      </w:r>
      <w:r w:rsidR="00D20635" w:rsidRPr="00172F2A">
        <w:rPr>
          <w:rFonts w:ascii="Times New Roman" w:hAnsi="Times New Roman"/>
          <w:sz w:val="24"/>
          <w:szCs w:val="24"/>
          <w:lang w:val="en-GB"/>
        </w:rPr>
        <w:t xml:space="preserve">scepticism has been raised to the validity of the concepts and methods of several of </w:t>
      </w:r>
      <w:r w:rsidR="00B822A9" w:rsidRPr="00172F2A">
        <w:rPr>
          <w:rFonts w:ascii="Times New Roman" w:hAnsi="Times New Roman"/>
          <w:sz w:val="24"/>
          <w:szCs w:val="24"/>
          <w:lang w:val="en-GB"/>
        </w:rPr>
        <w:t xml:space="preserve">the findings in human studies. </w:t>
      </w:r>
      <w:r w:rsidR="00C8779A" w:rsidRPr="00172F2A">
        <w:rPr>
          <w:rFonts w:ascii="Times New Roman" w:hAnsi="Times New Roman"/>
          <w:sz w:val="24"/>
          <w:szCs w:val="24"/>
          <w:lang w:val="en-GB"/>
        </w:rPr>
        <w:t xml:space="preserve">Some </w:t>
      </w:r>
      <w:r w:rsidR="004E04C3">
        <w:rPr>
          <w:rFonts w:ascii="Times New Roman" w:hAnsi="Times New Roman"/>
          <w:color w:val="191919"/>
          <w:sz w:val="24"/>
          <w:szCs w:val="24"/>
          <w:lang w:val="en-GB"/>
        </w:rPr>
        <w:t>interpretations</w:t>
      </w:r>
      <w:r w:rsidR="004E04C3" w:rsidRPr="00172F2A">
        <w:rPr>
          <w:rFonts w:ascii="Times New Roman" w:hAnsi="Times New Roman"/>
          <w:color w:val="191919"/>
          <w:sz w:val="24"/>
          <w:szCs w:val="24"/>
          <w:lang w:val="en-GB"/>
        </w:rPr>
        <w:t xml:space="preserve"> </w:t>
      </w:r>
      <w:r w:rsidR="00C8779A" w:rsidRPr="00172F2A">
        <w:rPr>
          <w:rFonts w:ascii="Times New Roman" w:hAnsi="Times New Roman"/>
          <w:color w:val="191919"/>
          <w:sz w:val="24"/>
          <w:szCs w:val="24"/>
          <w:lang w:val="en-GB"/>
        </w:rPr>
        <w:t>are based on inconsistent results</w:t>
      </w:r>
      <w:r w:rsidR="004E04C3">
        <w:rPr>
          <w:rFonts w:ascii="Times New Roman" w:hAnsi="Times New Roman"/>
          <w:color w:val="191919"/>
          <w:sz w:val="24"/>
          <w:szCs w:val="24"/>
          <w:lang w:val="en-GB"/>
        </w:rPr>
        <w:t>, low sample sizes</w:t>
      </w:r>
      <w:r w:rsidR="00C8779A" w:rsidRPr="00172F2A">
        <w:rPr>
          <w:rFonts w:ascii="Times New Roman" w:hAnsi="Times New Roman"/>
          <w:color w:val="191919"/>
          <w:sz w:val="24"/>
          <w:szCs w:val="24"/>
          <w:lang w:val="en-GB"/>
        </w:rPr>
        <w:t xml:space="preserve"> and poor research designs </w:t>
      </w:r>
      <w:r w:rsidR="001D03CF" w:rsidRPr="00172F2A">
        <w:rPr>
          <w:rFonts w:ascii="Times New Roman" w:hAnsi="Times New Roman"/>
          <w:color w:val="191919"/>
          <w:sz w:val="24"/>
          <w:szCs w:val="24"/>
          <w:lang w:val="en-GB"/>
        </w:rPr>
        <w:t xml:space="preserve">and </w:t>
      </w:r>
      <w:r w:rsidR="00C8779A" w:rsidRPr="00172F2A">
        <w:rPr>
          <w:rFonts w:ascii="Times New Roman" w:hAnsi="Times New Roman"/>
          <w:color w:val="191919"/>
          <w:sz w:val="24"/>
          <w:szCs w:val="24"/>
          <w:lang w:val="en-GB"/>
        </w:rPr>
        <w:t>lack of appropriate genetic and postnatal controls (</w:t>
      </w:r>
      <w:r w:rsidR="00326D4C" w:rsidRPr="00172F2A">
        <w:rPr>
          <w:rFonts w:ascii="Times New Roman" w:hAnsi="Times New Roman"/>
          <w:color w:val="191919"/>
          <w:sz w:val="24"/>
          <w:szCs w:val="24"/>
          <w:lang w:val="en-GB"/>
        </w:rPr>
        <w:t>12,</w:t>
      </w:r>
      <w:r w:rsidR="002A1B64">
        <w:rPr>
          <w:rFonts w:ascii="Times New Roman" w:hAnsi="Times New Roman"/>
          <w:color w:val="191919"/>
          <w:sz w:val="24"/>
          <w:szCs w:val="24"/>
          <w:lang w:val="en-GB"/>
        </w:rPr>
        <w:t xml:space="preserve"> </w:t>
      </w:r>
      <w:r w:rsidR="00326D4C" w:rsidRPr="00172F2A">
        <w:rPr>
          <w:rFonts w:ascii="Times New Roman" w:hAnsi="Times New Roman"/>
          <w:color w:val="191919"/>
          <w:sz w:val="24"/>
          <w:szCs w:val="24"/>
          <w:lang w:val="en-GB"/>
        </w:rPr>
        <w:t>13</w:t>
      </w:r>
      <w:r w:rsidR="00C8779A" w:rsidRPr="00172F2A">
        <w:rPr>
          <w:rFonts w:ascii="Times New Roman" w:hAnsi="Times New Roman"/>
          <w:color w:val="191919"/>
          <w:sz w:val="24"/>
          <w:szCs w:val="24"/>
          <w:lang w:val="en-GB"/>
        </w:rPr>
        <w:t>)</w:t>
      </w:r>
      <w:r w:rsidR="00032DD2" w:rsidRPr="00172F2A">
        <w:rPr>
          <w:rFonts w:ascii="Times New Roman" w:hAnsi="Times New Roman"/>
          <w:color w:val="191919"/>
          <w:sz w:val="24"/>
          <w:szCs w:val="24"/>
          <w:lang w:val="en-GB"/>
        </w:rPr>
        <w:t xml:space="preserve">. </w:t>
      </w:r>
      <w:r w:rsidR="00F07251" w:rsidRPr="00172F2A">
        <w:rPr>
          <w:rFonts w:ascii="Times New Roman" w:hAnsi="Times New Roman"/>
          <w:sz w:val="24"/>
          <w:szCs w:val="24"/>
          <w:lang w:val="en-GB"/>
        </w:rPr>
        <w:t>One</w:t>
      </w:r>
      <w:r w:rsidR="00BF703A" w:rsidRPr="00172F2A">
        <w:rPr>
          <w:rFonts w:ascii="Times New Roman" w:hAnsi="Times New Roman"/>
          <w:sz w:val="24"/>
          <w:szCs w:val="24"/>
          <w:lang w:val="en-GB"/>
        </w:rPr>
        <w:t xml:space="preserve"> key </w:t>
      </w:r>
      <w:r w:rsidR="003F0849" w:rsidRPr="00172F2A">
        <w:rPr>
          <w:rFonts w:ascii="Times New Roman" w:hAnsi="Times New Roman"/>
          <w:sz w:val="24"/>
          <w:szCs w:val="24"/>
          <w:lang w:val="en-GB"/>
        </w:rPr>
        <w:t>concern is</w:t>
      </w:r>
      <w:r w:rsidR="00BF703A" w:rsidRPr="00172F2A">
        <w:rPr>
          <w:rFonts w:ascii="Times New Roman" w:hAnsi="Times New Roman"/>
          <w:sz w:val="24"/>
          <w:szCs w:val="24"/>
          <w:lang w:val="en-GB"/>
        </w:rPr>
        <w:t xml:space="preserve"> that </w:t>
      </w:r>
      <w:r w:rsidR="00EB4827" w:rsidRPr="00172F2A">
        <w:rPr>
          <w:rFonts w:ascii="Times New Roman" w:hAnsi="Times New Roman"/>
          <w:sz w:val="24"/>
          <w:szCs w:val="24"/>
          <w:lang w:val="en-GB"/>
        </w:rPr>
        <w:t>observational studies are vulnerable to confounding</w:t>
      </w:r>
      <w:r w:rsidR="0037716B">
        <w:rPr>
          <w:rFonts w:ascii="Times New Roman" w:hAnsi="Times New Roman"/>
          <w:sz w:val="24"/>
          <w:szCs w:val="24"/>
          <w:lang w:val="en-GB"/>
        </w:rPr>
        <w:t xml:space="preserve"> by pleiotropic genes</w:t>
      </w:r>
      <w:r w:rsidR="00F457D5" w:rsidRPr="00172F2A">
        <w:rPr>
          <w:rFonts w:ascii="Times New Roman" w:hAnsi="Times New Roman"/>
          <w:sz w:val="24"/>
          <w:szCs w:val="24"/>
          <w:lang w:val="en-GB"/>
        </w:rPr>
        <w:t xml:space="preserve"> (</w:t>
      </w:r>
      <w:r w:rsidR="000500EF">
        <w:rPr>
          <w:rFonts w:ascii="Times New Roman" w:hAnsi="Times New Roman"/>
          <w:sz w:val="24"/>
          <w:szCs w:val="24"/>
          <w:lang w:val="en-GB"/>
        </w:rPr>
        <w:t>14</w:t>
      </w:r>
      <w:r w:rsidR="00B545EA" w:rsidRPr="00172F2A">
        <w:rPr>
          <w:rFonts w:ascii="Times New Roman" w:hAnsi="Times New Roman"/>
          <w:sz w:val="24"/>
          <w:szCs w:val="24"/>
          <w:lang w:val="en-GB"/>
        </w:rPr>
        <w:t>,</w:t>
      </w:r>
      <w:r w:rsidR="002A1B64">
        <w:rPr>
          <w:rFonts w:ascii="Times New Roman" w:hAnsi="Times New Roman"/>
          <w:sz w:val="24"/>
          <w:szCs w:val="24"/>
          <w:lang w:val="en-GB"/>
        </w:rPr>
        <w:t xml:space="preserve"> </w:t>
      </w:r>
      <w:r w:rsidR="000500EF">
        <w:rPr>
          <w:rFonts w:ascii="Times New Roman" w:hAnsi="Times New Roman"/>
          <w:sz w:val="24"/>
          <w:szCs w:val="24"/>
          <w:lang w:val="en-GB"/>
        </w:rPr>
        <w:t>15</w:t>
      </w:r>
      <w:r w:rsidR="00F457D5" w:rsidRPr="00172F2A">
        <w:rPr>
          <w:rFonts w:ascii="Times New Roman" w:hAnsi="Times New Roman"/>
          <w:sz w:val="24"/>
          <w:szCs w:val="24"/>
          <w:lang w:val="en-GB"/>
        </w:rPr>
        <w:t>)</w:t>
      </w:r>
      <w:r w:rsidR="00D70611" w:rsidRPr="00172F2A">
        <w:rPr>
          <w:rFonts w:ascii="Times New Roman" w:hAnsi="Times New Roman"/>
          <w:sz w:val="24"/>
          <w:szCs w:val="24"/>
          <w:lang w:val="en-GB"/>
        </w:rPr>
        <w:t>.</w:t>
      </w:r>
      <w:r w:rsidR="006745BB" w:rsidRPr="00172F2A">
        <w:rPr>
          <w:rFonts w:ascii="Times New Roman" w:hAnsi="Times New Roman"/>
          <w:sz w:val="24"/>
          <w:szCs w:val="24"/>
          <w:lang w:val="en-GB"/>
        </w:rPr>
        <w:t xml:space="preserve"> </w:t>
      </w:r>
      <w:r w:rsidR="00701041" w:rsidRPr="00172F2A">
        <w:rPr>
          <w:rFonts w:ascii="Times New Roman" w:hAnsi="Times New Roman"/>
          <w:sz w:val="24"/>
          <w:szCs w:val="24"/>
          <w:lang w:val="en-GB"/>
        </w:rPr>
        <w:t>Rice and colleges</w:t>
      </w:r>
      <w:r w:rsidR="00A02AFB" w:rsidRPr="00172F2A">
        <w:rPr>
          <w:rFonts w:ascii="Times New Roman" w:hAnsi="Times New Roman"/>
          <w:sz w:val="24"/>
          <w:szCs w:val="24"/>
          <w:lang w:val="en-GB"/>
        </w:rPr>
        <w:t xml:space="preserve"> (</w:t>
      </w:r>
      <w:r w:rsidR="000500EF">
        <w:rPr>
          <w:rFonts w:ascii="Times New Roman" w:hAnsi="Times New Roman"/>
          <w:sz w:val="24"/>
          <w:szCs w:val="24"/>
          <w:lang w:val="en-GB"/>
        </w:rPr>
        <w:t>16</w:t>
      </w:r>
      <w:r w:rsidR="00A02AFB" w:rsidRPr="00172F2A">
        <w:rPr>
          <w:rFonts w:ascii="Times New Roman" w:hAnsi="Times New Roman"/>
          <w:sz w:val="24"/>
          <w:szCs w:val="24"/>
          <w:lang w:val="en-GB"/>
        </w:rPr>
        <w:t>)</w:t>
      </w:r>
      <w:r w:rsidR="002266BB">
        <w:rPr>
          <w:rFonts w:ascii="Times New Roman" w:hAnsi="Times New Roman"/>
          <w:sz w:val="24"/>
          <w:szCs w:val="24"/>
          <w:lang w:val="en-GB"/>
        </w:rPr>
        <w:t xml:space="preserve"> used a ‘prenatal cross-fostering’ </w:t>
      </w:r>
      <w:r w:rsidR="0059141D">
        <w:rPr>
          <w:rFonts w:ascii="Times New Roman" w:hAnsi="Times New Roman"/>
          <w:sz w:val="24"/>
          <w:szCs w:val="24"/>
          <w:lang w:val="en-GB"/>
        </w:rPr>
        <w:t xml:space="preserve">design to </w:t>
      </w:r>
      <w:r w:rsidR="008C3A50" w:rsidRPr="00172F2A">
        <w:rPr>
          <w:rFonts w:ascii="Times New Roman" w:hAnsi="Times New Roman"/>
          <w:sz w:val="24"/>
          <w:szCs w:val="24"/>
          <w:lang w:val="en-GB"/>
        </w:rPr>
        <w:t xml:space="preserve">examine the intra-uterine environment </w:t>
      </w:r>
      <w:r w:rsidR="00D23905" w:rsidRPr="00172F2A">
        <w:rPr>
          <w:rFonts w:ascii="Times New Roman" w:hAnsi="Times New Roman"/>
          <w:sz w:val="24"/>
          <w:szCs w:val="24"/>
          <w:lang w:val="en-GB"/>
        </w:rPr>
        <w:t>w</w:t>
      </w:r>
      <w:r w:rsidR="0037716B">
        <w:rPr>
          <w:rFonts w:ascii="Times New Roman" w:hAnsi="Times New Roman"/>
          <w:sz w:val="24"/>
          <w:szCs w:val="24"/>
          <w:lang w:val="en-GB"/>
        </w:rPr>
        <w:t>h</w:t>
      </w:r>
      <w:r w:rsidR="00D23905" w:rsidRPr="00172F2A">
        <w:rPr>
          <w:rFonts w:ascii="Times New Roman" w:hAnsi="Times New Roman"/>
          <w:sz w:val="24"/>
          <w:szCs w:val="24"/>
          <w:lang w:val="en-GB"/>
        </w:rPr>
        <w:t>ere</w:t>
      </w:r>
      <w:r w:rsidR="008C3A50" w:rsidRPr="00172F2A">
        <w:rPr>
          <w:rFonts w:ascii="Times New Roman" w:hAnsi="Times New Roman"/>
          <w:sz w:val="24"/>
          <w:szCs w:val="24"/>
          <w:lang w:val="en-GB"/>
        </w:rPr>
        <w:t xml:space="preserve"> </w:t>
      </w:r>
      <w:r w:rsidR="0059141D">
        <w:rPr>
          <w:rFonts w:ascii="Times New Roman" w:hAnsi="Times New Roman"/>
          <w:sz w:val="24"/>
          <w:szCs w:val="24"/>
          <w:lang w:val="en-GB"/>
        </w:rPr>
        <w:t xml:space="preserve">pregnant mothers were either related or unrelated to their child, as a result of </w:t>
      </w:r>
      <w:r w:rsidR="0059141D" w:rsidRPr="0059141D">
        <w:rPr>
          <w:rFonts w:ascii="Times New Roman" w:hAnsi="Times New Roman"/>
          <w:i/>
          <w:sz w:val="24"/>
          <w:szCs w:val="24"/>
          <w:lang w:val="en-GB"/>
        </w:rPr>
        <w:t>in vitro fertilization</w:t>
      </w:r>
      <w:r w:rsidR="0059141D">
        <w:rPr>
          <w:rFonts w:ascii="Times New Roman" w:hAnsi="Times New Roman"/>
          <w:i/>
          <w:sz w:val="24"/>
          <w:szCs w:val="24"/>
          <w:lang w:val="en-GB"/>
        </w:rPr>
        <w:t xml:space="preserve"> </w:t>
      </w:r>
      <w:r w:rsidR="0059141D" w:rsidRPr="0059141D">
        <w:rPr>
          <w:rFonts w:ascii="Times New Roman" w:hAnsi="Times New Roman"/>
          <w:sz w:val="24"/>
          <w:szCs w:val="24"/>
          <w:lang w:val="en-GB"/>
        </w:rPr>
        <w:t>(IVF)</w:t>
      </w:r>
      <w:r w:rsidR="008C3A50" w:rsidRPr="0059141D">
        <w:rPr>
          <w:rFonts w:ascii="Times New Roman" w:hAnsi="Times New Roman"/>
          <w:sz w:val="24"/>
          <w:szCs w:val="24"/>
          <w:lang w:val="en-GB"/>
        </w:rPr>
        <w:t>.</w:t>
      </w:r>
      <w:r w:rsidR="008C3A50" w:rsidRPr="00172F2A">
        <w:rPr>
          <w:rFonts w:ascii="Times New Roman" w:hAnsi="Times New Roman"/>
          <w:sz w:val="24"/>
          <w:szCs w:val="24"/>
          <w:lang w:val="en-GB"/>
        </w:rPr>
        <w:t xml:space="preserve"> </w:t>
      </w:r>
      <w:r w:rsidR="00196E90" w:rsidRPr="00172F2A">
        <w:rPr>
          <w:rFonts w:ascii="Times New Roman" w:hAnsi="Times New Roman"/>
          <w:sz w:val="24"/>
          <w:szCs w:val="24"/>
          <w:lang w:val="en-GB"/>
        </w:rPr>
        <w:t>The result</w:t>
      </w:r>
      <w:r w:rsidR="0037716B">
        <w:rPr>
          <w:rFonts w:ascii="Times New Roman" w:hAnsi="Times New Roman"/>
          <w:sz w:val="24"/>
          <w:szCs w:val="24"/>
          <w:lang w:val="en-GB"/>
        </w:rPr>
        <w:t>s</w:t>
      </w:r>
      <w:r w:rsidR="00CF5F58" w:rsidRPr="00172F2A">
        <w:rPr>
          <w:rFonts w:ascii="Times New Roman" w:hAnsi="Times New Roman"/>
          <w:sz w:val="24"/>
          <w:szCs w:val="24"/>
          <w:lang w:val="en-GB"/>
        </w:rPr>
        <w:t xml:space="preserve"> suggest that </w:t>
      </w:r>
      <w:r w:rsidR="00872FF4">
        <w:rPr>
          <w:rFonts w:ascii="Times New Roman" w:hAnsi="Times New Roman"/>
          <w:sz w:val="24"/>
          <w:szCs w:val="24"/>
          <w:lang w:val="en-GB"/>
        </w:rPr>
        <w:t xml:space="preserve">the </w:t>
      </w:r>
      <w:r w:rsidR="00CF5F58" w:rsidRPr="00172F2A">
        <w:rPr>
          <w:rFonts w:ascii="Times New Roman" w:hAnsi="Times New Roman"/>
          <w:sz w:val="24"/>
          <w:szCs w:val="24"/>
          <w:lang w:val="en-GB"/>
        </w:rPr>
        <w:t>associations with prenatal stress w</w:t>
      </w:r>
      <w:r w:rsidR="00F257F1">
        <w:rPr>
          <w:rFonts w:ascii="Times New Roman" w:hAnsi="Times New Roman"/>
          <w:sz w:val="24"/>
          <w:szCs w:val="24"/>
          <w:lang w:val="en-GB"/>
        </w:rPr>
        <w:t>ere</w:t>
      </w:r>
      <w:r w:rsidR="00CF5F58" w:rsidRPr="00172F2A">
        <w:rPr>
          <w:rFonts w:ascii="Times New Roman" w:hAnsi="Times New Roman"/>
          <w:sz w:val="24"/>
          <w:szCs w:val="24"/>
          <w:lang w:val="en-GB"/>
        </w:rPr>
        <w:t xml:space="preserve"> </w:t>
      </w:r>
      <w:r w:rsidR="00F257F1">
        <w:rPr>
          <w:rFonts w:ascii="Times New Roman" w:hAnsi="Times New Roman"/>
          <w:sz w:val="24"/>
          <w:szCs w:val="24"/>
          <w:lang w:val="en-GB"/>
        </w:rPr>
        <w:t>caused by</w:t>
      </w:r>
      <w:r w:rsidR="00CF5F58" w:rsidRPr="00172F2A">
        <w:rPr>
          <w:rFonts w:ascii="Times New Roman" w:hAnsi="Times New Roman"/>
          <w:sz w:val="24"/>
          <w:szCs w:val="24"/>
          <w:lang w:val="en-GB"/>
        </w:rPr>
        <w:t xml:space="preserve"> either postnatal risks or </w:t>
      </w:r>
      <w:r w:rsidR="0037716B">
        <w:rPr>
          <w:rFonts w:ascii="Times New Roman" w:hAnsi="Times New Roman"/>
          <w:sz w:val="24"/>
          <w:szCs w:val="24"/>
          <w:lang w:val="en-GB"/>
        </w:rPr>
        <w:t xml:space="preserve">common </w:t>
      </w:r>
      <w:r w:rsidR="008F6134">
        <w:rPr>
          <w:rFonts w:ascii="Times New Roman" w:hAnsi="Times New Roman"/>
          <w:sz w:val="24"/>
          <w:szCs w:val="24"/>
          <w:lang w:val="en-GB"/>
        </w:rPr>
        <w:lastRenderedPageBreak/>
        <w:t>genes</w:t>
      </w:r>
      <w:r w:rsidR="00CF5F58" w:rsidRPr="00172F2A">
        <w:rPr>
          <w:rFonts w:ascii="Times New Roman" w:hAnsi="Times New Roman"/>
          <w:sz w:val="24"/>
          <w:szCs w:val="24"/>
          <w:lang w:val="en-GB"/>
        </w:rPr>
        <w:t xml:space="preserve">. </w:t>
      </w:r>
      <w:r w:rsidR="00196E90" w:rsidRPr="00172F2A">
        <w:rPr>
          <w:rFonts w:ascii="Times New Roman" w:hAnsi="Times New Roman"/>
          <w:sz w:val="24"/>
          <w:szCs w:val="24"/>
          <w:lang w:val="en-GB"/>
        </w:rPr>
        <w:t>However</w:t>
      </w:r>
      <w:r w:rsidR="00E9177C" w:rsidRPr="00172F2A">
        <w:rPr>
          <w:rFonts w:ascii="Times New Roman" w:hAnsi="Times New Roman"/>
          <w:sz w:val="24"/>
          <w:szCs w:val="24"/>
          <w:lang w:val="en-GB"/>
        </w:rPr>
        <w:t>, this finding was limit</w:t>
      </w:r>
      <w:r w:rsidR="00196E90" w:rsidRPr="00172F2A">
        <w:rPr>
          <w:rFonts w:ascii="Times New Roman" w:hAnsi="Times New Roman"/>
          <w:sz w:val="24"/>
          <w:szCs w:val="24"/>
          <w:lang w:val="en-GB"/>
        </w:rPr>
        <w:t>ed by the use of retrospective recall of prenatal stress, and small</w:t>
      </w:r>
      <w:r w:rsidR="00E9177C" w:rsidRPr="00172F2A">
        <w:rPr>
          <w:rFonts w:ascii="Times New Roman" w:hAnsi="Times New Roman"/>
          <w:sz w:val="24"/>
          <w:szCs w:val="24"/>
          <w:lang w:val="en-GB"/>
        </w:rPr>
        <w:t xml:space="preserve"> sample size.</w:t>
      </w:r>
    </w:p>
    <w:p w14:paraId="52CD4816" w14:textId="05190D84" w:rsidR="00847F24" w:rsidRDefault="00EB4827" w:rsidP="00172F2A">
      <w:pPr>
        <w:spacing w:line="480" w:lineRule="auto"/>
        <w:ind w:firstLine="720"/>
        <w:rPr>
          <w:lang w:val="en-GB"/>
        </w:rPr>
      </w:pPr>
      <w:r w:rsidRPr="00172F2A">
        <w:rPr>
          <w:lang w:val="en-GB"/>
        </w:rPr>
        <w:t>A</w:t>
      </w:r>
      <w:r w:rsidR="00196E90" w:rsidRPr="00172F2A">
        <w:rPr>
          <w:lang w:val="en-GB"/>
        </w:rPr>
        <w:t>nother</w:t>
      </w:r>
      <w:r w:rsidRPr="00172F2A">
        <w:rPr>
          <w:lang w:val="en-GB"/>
        </w:rPr>
        <w:t xml:space="preserve"> powerful way of examining prenatal risk effects </w:t>
      </w:r>
      <w:r w:rsidR="00D825BA" w:rsidRPr="00172F2A">
        <w:rPr>
          <w:lang w:val="en-GB"/>
        </w:rPr>
        <w:t xml:space="preserve">within epidemiological studies </w:t>
      </w:r>
      <w:r w:rsidRPr="00172F2A">
        <w:rPr>
          <w:lang w:val="en-GB"/>
        </w:rPr>
        <w:t xml:space="preserve">is through </w:t>
      </w:r>
      <w:r w:rsidR="0043295D" w:rsidRPr="00172F2A">
        <w:rPr>
          <w:lang w:val="en-GB"/>
        </w:rPr>
        <w:t>the use of</w:t>
      </w:r>
      <w:r w:rsidRPr="00172F2A">
        <w:rPr>
          <w:lang w:val="en-GB"/>
        </w:rPr>
        <w:t xml:space="preserve"> </w:t>
      </w:r>
      <w:r w:rsidR="00E9177C" w:rsidRPr="00172F2A">
        <w:rPr>
          <w:lang w:val="en-GB"/>
        </w:rPr>
        <w:t>sibling design</w:t>
      </w:r>
      <w:r w:rsidR="0043295D" w:rsidRPr="00172F2A">
        <w:rPr>
          <w:lang w:val="en-GB"/>
        </w:rPr>
        <w:t>s</w:t>
      </w:r>
      <w:r w:rsidR="00E9177C" w:rsidRPr="00172F2A">
        <w:rPr>
          <w:lang w:val="en-GB"/>
        </w:rPr>
        <w:t xml:space="preserve">. </w:t>
      </w:r>
      <w:r w:rsidR="000B6E0C" w:rsidRPr="00172F2A">
        <w:rPr>
          <w:lang w:val="en-GB"/>
        </w:rPr>
        <w:t>For example,</w:t>
      </w:r>
      <w:r w:rsidR="00DB47F0" w:rsidRPr="00172F2A">
        <w:rPr>
          <w:lang w:val="en-GB"/>
        </w:rPr>
        <w:t xml:space="preserve"> </w:t>
      </w:r>
      <w:r w:rsidR="00E9177C" w:rsidRPr="00172F2A">
        <w:rPr>
          <w:lang w:val="en-GB"/>
        </w:rPr>
        <w:t>D</w:t>
      </w:r>
      <w:r w:rsidR="002A1B64">
        <w:rPr>
          <w:lang w:val="en-GB"/>
        </w:rPr>
        <w:t>’</w:t>
      </w:r>
      <w:r w:rsidR="00D521D6" w:rsidRPr="00172F2A">
        <w:rPr>
          <w:lang w:val="en-GB"/>
        </w:rPr>
        <w:t>Onofrio and colleagues (</w:t>
      </w:r>
      <w:r w:rsidR="00E95668">
        <w:rPr>
          <w:lang w:val="en-GB"/>
        </w:rPr>
        <w:t>17</w:t>
      </w:r>
      <w:r w:rsidR="00D521D6" w:rsidRPr="00172F2A">
        <w:rPr>
          <w:lang w:val="en-GB"/>
        </w:rPr>
        <w:t>)</w:t>
      </w:r>
      <w:r w:rsidR="00D2458D" w:rsidRPr="00172F2A">
        <w:rPr>
          <w:lang w:val="en-GB"/>
        </w:rPr>
        <w:t xml:space="preserve"> examined the well-established link between smoking during pregnancy and antisocial behaviour in a sibling</w:t>
      </w:r>
      <w:r w:rsidR="00D521D6" w:rsidRPr="00172F2A">
        <w:rPr>
          <w:lang w:val="en-GB"/>
        </w:rPr>
        <w:t xml:space="preserve"> </w:t>
      </w:r>
      <w:r w:rsidR="00D2458D" w:rsidRPr="00172F2A">
        <w:rPr>
          <w:lang w:val="en-GB"/>
        </w:rPr>
        <w:t xml:space="preserve">design where they </w:t>
      </w:r>
      <w:r w:rsidR="00E9177C" w:rsidRPr="00172F2A">
        <w:rPr>
          <w:lang w:val="en-GB"/>
        </w:rPr>
        <w:t xml:space="preserve">compared siblings that differed in their exposure to maternal smoking during pregnancy. Findings showed that siblings discordant in exposure to prenatal smoking did not differ in their risk for antisocial behaviour. This finding has been confirmed by other quasi-experimental studies </w:t>
      </w:r>
      <w:r w:rsidR="00D521D6" w:rsidRPr="00172F2A">
        <w:rPr>
          <w:lang w:val="en-GB"/>
        </w:rPr>
        <w:t>(</w:t>
      </w:r>
      <w:r w:rsidR="00E95668">
        <w:rPr>
          <w:lang w:val="en-GB"/>
        </w:rPr>
        <w:t>18, 19, 20</w:t>
      </w:r>
      <w:r w:rsidR="00D521D6" w:rsidRPr="00172F2A">
        <w:rPr>
          <w:lang w:val="en-GB"/>
        </w:rPr>
        <w:t>)</w:t>
      </w:r>
      <w:r w:rsidR="00E9177C" w:rsidRPr="00172F2A">
        <w:rPr>
          <w:lang w:val="en-GB"/>
        </w:rPr>
        <w:t>. The implication from these studies is that relying on measured covariates to account for confounding could result in false positive conclusions</w:t>
      </w:r>
      <w:r w:rsidR="001D4BFD" w:rsidRPr="00172F2A">
        <w:rPr>
          <w:lang w:val="en-GB"/>
        </w:rPr>
        <w:t xml:space="preserve">, </w:t>
      </w:r>
      <w:r w:rsidR="004E06E4" w:rsidRPr="00172F2A">
        <w:rPr>
          <w:lang w:val="en-GB"/>
        </w:rPr>
        <w:t xml:space="preserve">because of </w:t>
      </w:r>
      <w:r w:rsidR="00F257F1">
        <w:rPr>
          <w:lang w:val="en-GB"/>
        </w:rPr>
        <w:t xml:space="preserve">insufficient control for </w:t>
      </w:r>
      <w:r w:rsidR="004E06E4" w:rsidRPr="00172F2A">
        <w:rPr>
          <w:lang w:val="en-GB"/>
        </w:rPr>
        <w:t xml:space="preserve">postnatal </w:t>
      </w:r>
      <w:r w:rsidR="00F257F1">
        <w:rPr>
          <w:lang w:val="en-GB"/>
        </w:rPr>
        <w:t>exposure or pleiotropic gene</w:t>
      </w:r>
      <w:r w:rsidR="004E06E4" w:rsidRPr="00172F2A">
        <w:rPr>
          <w:lang w:val="en-GB"/>
        </w:rPr>
        <w:t>s</w:t>
      </w:r>
      <w:r w:rsidR="00E9177C" w:rsidRPr="00172F2A">
        <w:rPr>
          <w:lang w:val="en-GB"/>
        </w:rPr>
        <w:t>.</w:t>
      </w:r>
    </w:p>
    <w:p w14:paraId="4C2A8D84" w14:textId="46E816FE" w:rsidR="00C969D5" w:rsidRDefault="00E9177C" w:rsidP="00B07E1A">
      <w:pPr>
        <w:spacing w:line="480" w:lineRule="auto"/>
        <w:ind w:firstLine="720"/>
        <w:rPr>
          <w:lang w:val="en-GB"/>
        </w:rPr>
      </w:pPr>
      <w:r w:rsidRPr="00172F2A">
        <w:rPr>
          <w:lang w:val="en-GB"/>
        </w:rPr>
        <w:t xml:space="preserve"> </w:t>
      </w:r>
      <w:r w:rsidR="00FE43F9" w:rsidRPr="00172F2A">
        <w:rPr>
          <w:lang w:val="en-GB"/>
        </w:rPr>
        <w:t>A sibling comparison design</w:t>
      </w:r>
      <w:r w:rsidR="00E9781F" w:rsidRPr="00172F2A">
        <w:rPr>
          <w:lang w:val="en-GB"/>
        </w:rPr>
        <w:t>,</w:t>
      </w:r>
      <w:r w:rsidR="00FE43F9" w:rsidRPr="00172F2A">
        <w:rPr>
          <w:lang w:val="en-GB"/>
        </w:rPr>
        <w:t xml:space="preserve"> </w:t>
      </w:r>
      <w:r w:rsidR="006F02BE" w:rsidRPr="00172F2A">
        <w:rPr>
          <w:lang w:val="en-US"/>
        </w:rPr>
        <w:t xml:space="preserve">where one sibling </w:t>
      </w:r>
      <w:r w:rsidR="00DC6049" w:rsidRPr="00172F2A">
        <w:rPr>
          <w:lang w:val="en-US"/>
        </w:rPr>
        <w:t>has</w:t>
      </w:r>
      <w:r w:rsidR="006F02BE" w:rsidRPr="00172F2A">
        <w:rPr>
          <w:lang w:val="en-US"/>
        </w:rPr>
        <w:t xml:space="preserve"> been exposed to prenatal maternal</w:t>
      </w:r>
      <w:r w:rsidR="00FE43F9" w:rsidRPr="00172F2A">
        <w:rPr>
          <w:lang w:val="en-US"/>
        </w:rPr>
        <w:t xml:space="preserve"> anxiety and the other has not</w:t>
      </w:r>
      <w:r w:rsidR="00E9781F" w:rsidRPr="00172F2A">
        <w:rPr>
          <w:lang w:val="en-US"/>
        </w:rPr>
        <w:t xml:space="preserve">, would </w:t>
      </w:r>
      <w:r w:rsidR="008F6134">
        <w:rPr>
          <w:lang w:val="en-US"/>
        </w:rPr>
        <w:t>control</w:t>
      </w:r>
      <w:r w:rsidR="008F6134" w:rsidRPr="00172F2A">
        <w:rPr>
          <w:lang w:val="en-US"/>
        </w:rPr>
        <w:t xml:space="preserve"> </w:t>
      </w:r>
      <w:r w:rsidR="00E9781F" w:rsidRPr="00172F2A">
        <w:rPr>
          <w:lang w:val="en-US"/>
        </w:rPr>
        <w:t xml:space="preserve">for </w:t>
      </w:r>
      <w:r w:rsidR="00DC6049" w:rsidRPr="00172F2A">
        <w:rPr>
          <w:lang w:val="en-US"/>
        </w:rPr>
        <w:t xml:space="preserve">both </w:t>
      </w:r>
      <w:r w:rsidR="00E9781F" w:rsidRPr="00172F2A">
        <w:rPr>
          <w:lang w:val="en-US"/>
        </w:rPr>
        <w:t>genetic and environmental factors that are shared by</w:t>
      </w:r>
      <w:r w:rsidR="00041D10" w:rsidRPr="00172F2A">
        <w:rPr>
          <w:lang w:val="en-US"/>
        </w:rPr>
        <w:t xml:space="preserve"> the siblings</w:t>
      </w:r>
      <w:r w:rsidR="006F02BE" w:rsidRPr="00172F2A">
        <w:rPr>
          <w:lang w:val="en-US"/>
        </w:rPr>
        <w:t xml:space="preserve">. </w:t>
      </w:r>
      <w:r w:rsidR="006B1392">
        <w:rPr>
          <w:lang w:val="en-US"/>
        </w:rPr>
        <w:t>Because</w:t>
      </w:r>
      <w:r w:rsidR="00E44393" w:rsidRPr="00172F2A">
        <w:rPr>
          <w:bCs/>
          <w:lang w:val="en-GB"/>
        </w:rPr>
        <w:t xml:space="preserve"> each child receives a random set of its mother´s genes through the process of meiosis (</w:t>
      </w:r>
      <w:r w:rsidR="00E95668">
        <w:rPr>
          <w:bCs/>
          <w:lang w:val="en-GB"/>
        </w:rPr>
        <w:t>21</w:t>
      </w:r>
      <w:r w:rsidR="00E44393" w:rsidRPr="00172F2A">
        <w:rPr>
          <w:bCs/>
          <w:lang w:val="en-GB"/>
        </w:rPr>
        <w:t>)</w:t>
      </w:r>
      <w:r w:rsidR="006B1392">
        <w:rPr>
          <w:bCs/>
          <w:lang w:val="en-GB"/>
        </w:rPr>
        <w:t xml:space="preserve">, </w:t>
      </w:r>
      <w:r w:rsidR="00F257F1">
        <w:rPr>
          <w:bCs/>
          <w:lang w:val="en-GB"/>
        </w:rPr>
        <w:t>the</w:t>
      </w:r>
      <w:r w:rsidR="00E44393" w:rsidRPr="00172F2A">
        <w:rPr>
          <w:bCs/>
          <w:lang w:val="en-GB"/>
        </w:rPr>
        <w:t xml:space="preserve"> sibling design </w:t>
      </w:r>
      <w:r w:rsidR="006B1392">
        <w:rPr>
          <w:bCs/>
          <w:lang w:val="en-GB"/>
        </w:rPr>
        <w:t>provides a good</w:t>
      </w:r>
      <w:r w:rsidR="00E44393" w:rsidRPr="00172F2A">
        <w:rPr>
          <w:bCs/>
          <w:lang w:val="en-GB"/>
        </w:rPr>
        <w:t xml:space="preserve"> control for </w:t>
      </w:r>
      <w:r w:rsidR="00F257F1">
        <w:rPr>
          <w:bCs/>
          <w:lang w:val="en-GB"/>
        </w:rPr>
        <w:t xml:space="preserve">pleiotropic </w:t>
      </w:r>
      <w:r w:rsidR="00E44393" w:rsidRPr="00172F2A">
        <w:rPr>
          <w:bCs/>
          <w:lang w:val="en-GB"/>
        </w:rPr>
        <w:t>gene</w:t>
      </w:r>
      <w:r w:rsidR="00F257F1">
        <w:rPr>
          <w:bCs/>
          <w:lang w:val="en-GB"/>
        </w:rPr>
        <w:t>s</w:t>
      </w:r>
      <w:r w:rsidR="00E44393" w:rsidRPr="00172F2A">
        <w:rPr>
          <w:bCs/>
          <w:lang w:val="en-GB"/>
        </w:rPr>
        <w:t xml:space="preserve"> that influence maternal anxiety and behaviour </w:t>
      </w:r>
      <w:r w:rsidR="008F6134">
        <w:rPr>
          <w:bCs/>
          <w:lang w:val="en-GB"/>
        </w:rPr>
        <w:t>as well as</w:t>
      </w:r>
      <w:r w:rsidR="008F6134" w:rsidRPr="00172F2A">
        <w:rPr>
          <w:bCs/>
          <w:lang w:val="en-GB"/>
        </w:rPr>
        <w:t xml:space="preserve"> </w:t>
      </w:r>
      <w:r w:rsidR="00E44393" w:rsidRPr="00172F2A">
        <w:rPr>
          <w:bCs/>
          <w:lang w:val="en-GB"/>
        </w:rPr>
        <w:t>emotional difficulties in the child (</w:t>
      </w:r>
      <w:r w:rsidR="00361427" w:rsidRPr="00172F2A">
        <w:rPr>
          <w:lang w:val="en-GB"/>
        </w:rPr>
        <w:t>1</w:t>
      </w:r>
      <w:r w:rsidR="00E95668">
        <w:rPr>
          <w:lang w:val="en-GB"/>
        </w:rPr>
        <w:t>5</w:t>
      </w:r>
      <w:r w:rsidR="00E44393" w:rsidRPr="00172F2A">
        <w:rPr>
          <w:bCs/>
          <w:lang w:val="en-GB"/>
        </w:rPr>
        <w:t xml:space="preserve">). </w:t>
      </w:r>
      <w:r w:rsidR="007E4A8B" w:rsidRPr="00172F2A">
        <w:rPr>
          <w:lang w:val="en-GB"/>
        </w:rPr>
        <w:t>Using data</w:t>
      </w:r>
      <w:r w:rsidR="00847F24">
        <w:rPr>
          <w:lang w:val="en-GB"/>
        </w:rPr>
        <w:t xml:space="preserve"> from pregnancy </w:t>
      </w:r>
      <w:r w:rsidR="00036C7C">
        <w:rPr>
          <w:lang w:val="en-GB"/>
        </w:rPr>
        <w:t>questionnaires as well as responses to questions on child behaviour at 6 and 36 months</w:t>
      </w:r>
      <w:r w:rsidR="007E4A8B" w:rsidRPr="00172F2A">
        <w:rPr>
          <w:lang w:val="en-GB"/>
        </w:rPr>
        <w:t xml:space="preserve">, </w:t>
      </w:r>
      <w:r w:rsidR="00D107D6">
        <w:rPr>
          <w:lang w:val="en-GB"/>
        </w:rPr>
        <w:t xml:space="preserve">we </w:t>
      </w:r>
      <w:r w:rsidR="00C969D5">
        <w:rPr>
          <w:lang w:val="en-GB"/>
        </w:rPr>
        <w:t>aim to examine</w:t>
      </w:r>
      <w:r w:rsidR="002B2BC5">
        <w:rPr>
          <w:lang w:val="en-GB"/>
        </w:rPr>
        <w:t xml:space="preserve"> the risk associated with maternal anxiety in pregnancy on short (6 months) and long-term (36 months) outcomes in the child, and to </w:t>
      </w:r>
      <w:r w:rsidR="00FA4018">
        <w:rPr>
          <w:lang w:val="en-GB"/>
        </w:rPr>
        <w:t xml:space="preserve">control potential social and genetic confounding using a sibling </w:t>
      </w:r>
      <w:r w:rsidR="00C969D5">
        <w:rPr>
          <w:lang w:val="en-GB"/>
        </w:rPr>
        <w:t xml:space="preserve">comparison </w:t>
      </w:r>
      <w:r w:rsidR="00FA4018">
        <w:rPr>
          <w:lang w:val="en-GB"/>
        </w:rPr>
        <w:t xml:space="preserve">design. </w:t>
      </w:r>
      <w:r w:rsidR="00C969D5">
        <w:rPr>
          <w:lang w:val="en-GB"/>
        </w:rPr>
        <w:t xml:space="preserve"> </w:t>
      </w:r>
    </w:p>
    <w:p w14:paraId="7AD1D0F0" w14:textId="77777777" w:rsidR="00B74FFD" w:rsidRPr="00172F2A" w:rsidRDefault="00B74FFD" w:rsidP="00B07E1A">
      <w:pPr>
        <w:pStyle w:val="NormalWeb"/>
        <w:spacing w:before="0" w:beforeAutospacing="0" w:after="0" w:afterAutospacing="0" w:line="480" w:lineRule="auto"/>
        <w:rPr>
          <w:rFonts w:ascii="Times New Roman" w:hAnsi="Times New Roman"/>
          <w:sz w:val="24"/>
          <w:szCs w:val="24"/>
          <w:lang w:val="en-GB"/>
        </w:rPr>
      </w:pPr>
    </w:p>
    <w:p w14:paraId="42EAC631" w14:textId="77777777" w:rsidR="00BF703A" w:rsidRPr="00172F2A" w:rsidRDefault="00BF703A" w:rsidP="00172F2A">
      <w:pPr>
        <w:spacing w:line="480" w:lineRule="auto"/>
        <w:rPr>
          <w:b/>
          <w:lang w:val="en-GB"/>
        </w:rPr>
      </w:pPr>
      <w:r w:rsidRPr="00172F2A">
        <w:rPr>
          <w:b/>
          <w:lang w:val="en-GB"/>
        </w:rPr>
        <w:t>Methods</w:t>
      </w:r>
    </w:p>
    <w:p w14:paraId="600E7CA5" w14:textId="26D0B4C3" w:rsidR="009643E5" w:rsidRPr="00172F2A" w:rsidRDefault="009643E5" w:rsidP="00172F2A">
      <w:pPr>
        <w:spacing w:line="480" w:lineRule="auto"/>
        <w:rPr>
          <w:b/>
          <w:lang w:val="en-GB"/>
        </w:rPr>
      </w:pPr>
      <w:r w:rsidRPr="00172F2A">
        <w:rPr>
          <w:b/>
          <w:lang w:val="en-GB"/>
        </w:rPr>
        <w:lastRenderedPageBreak/>
        <w:t>Study population and data collection</w:t>
      </w:r>
    </w:p>
    <w:p w14:paraId="50AB4702" w14:textId="7A54DF67" w:rsidR="00021A48" w:rsidRPr="00172F2A" w:rsidRDefault="00EE2113" w:rsidP="00172F2A">
      <w:pPr>
        <w:spacing w:line="480" w:lineRule="auto"/>
        <w:rPr>
          <w:lang w:val="en-GB"/>
        </w:rPr>
      </w:pPr>
      <w:r w:rsidRPr="00172F2A">
        <w:rPr>
          <w:lang w:val="en-GB"/>
        </w:rPr>
        <w:t xml:space="preserve">This study </w:t>
      </w:r>
      <w:r w:rsidR="009643E5" w:rsidRPr="00172F2A">
        <w:rPr>
          <w:lang w:val="en-GB"/>
        </w:rPr>
        <w:t>is a subproject of the Norwegian Mother and Child Cohort Study (</w:t>
      </w:r>
      <w:r w:rsidR="00BF703A" w:rsidRPr="00172F2A">
        <w:rPr>
          <w:lang w:val="en-GB"/>
        </w:rPr>
        <w:t>MoBa</w:t>
      </w:r>
      <w:r w:rsidR="009643E5" w:rsidRPr="00172F2A">
        <w:rPr>
          <w:lang w:val="en-GB"/>
        </w:rPr>
        <w:t>)</w:t>
      </w:r>
      <w:r w:rsidR="003274D9" w:rsidRPr="00172F2A">
        <w:rPr>
          <w:lang w:val="en-GB"/>
        </w:rPr>
        <w:t xml:space="preserve"> conducted by the Norwegian Institute of Public Health</w:t>
      </w:r>
      <w:r w:rsidR="000A2483" w:rsidRPr="00172F2A">
        <w:rPr>
          <w:lang w:val="en-GB"/>
        </w:rPr>
        <w:t xml:space="preserve"> (</w:t>
      </w:r>
      <w:r w:rsidR="00E95668">
        <w:rPr>
          <w:lang w:val="en-GB"/>
        </w:rPr>
        <w:t>22</w:t>
      </w:r>
      <w:r w:rsidR="000A2483" w:rsidRPr="00172F2A">
        <w:rPr>
          <w:lang w:val="en-GB"/>
        </w:rPr>
        <w:t>)</w:t>
      </w:r>
      <w:r w:rsidR="003274D9" w:rsidRPr="00172F2A">
        <w:rPr>
          <w:lang w:val="en-GB"/>
        </w:rPr>
        <w:t>. MoBa</w:t>
      </w:r>
      <w:r w:rsidR="00BF703A" w:rsidRPr="00172F2A">
        <w:rPr>
          <w:lang w:val="en-GB"/>
        </w:rPr>
        <w:t xml:space="preserve"> is a cohort </w:t>
      </w:r>
      <w:r w:rsidR="000A2483" w:rsidRPr="00172F2A">
        <w:rPr>
          <w:lang w:val="en-GB"/>
        </w:rPr>
        <w:t xml:space="preserve">comprising </w:t>
      </w:r>
      <w:r w:rsidR="009C61D0">
        <w:rPr>
          <w:lang w:val="en-GB"/>
        </w:rPr>
        <w:t>113 000</w:t>
      </w:r>
      <w:r w:rsidR="00BF703A" w:rsidRPr="00172F2A">
        <w:rPr>
          <w:lang w:val="en-GB"/>
        </w:rPr>
        <w:t xml:space="preserve"> pregnan</w:t>
      </w:r>
      <w:r w:rsidR="00774A52" w:rsidRPr="00172F2A">
        <w:rPr>
          <w:lang w:val="en-GB"/>
        </w:rPr>
        <w:t>cies recruited from 1999 to 2008</w:t>
      </w:r>
      <w:r w:rsidR="009C61D0">
        <w:rPr>
          <w:lang w:val="en-GB"/>
        </w:rPr>
        <w:t xml:space="preserve"> with</w:t>
      </w:r>
      <w:r w:rsidR="009C61D0" w:rsidRPr="00172F2A">
        <w:rPr>
          <w:lang w:val="en-GB"/>
        </w:rPr>
        <w:t xml:space="preserve"> </w:t>
      </w:r>
      <w:r w:rsidR="00817509" w:rsidRPr="00172F2A">
        <w:rPr>
          <w:lang w:val="en-GB"/>
        </w:rPr>
        <w:t>a participation rate of 40.6</w:t>
      </w:r>
      <w:r w:rsidR="00591888" w:rsidRPr="00172F2A">
        <w:rPr>
          <w:lang w:val="en-GB"/>
        </w:rPr>
        <w:t>%</w:t>
      </w:r>
      <w:r w:rsidR="00340C90" w:rsidRPr="00172F2A">
        <w:rPr>
          <w:lang w:val="en-GB"/>
        </w:rPr>
        <w:t xml:space="preserve"> (</w:t>
      </w:r>
      <w:r w:rsidR="00E95668">
        <w:rPr>
          <w:lang w:val="en-GB"/>
        </w:rPr>
        <w:t>22</w:t>
      </w:r>
      <w:r w:rsidR="00340C90" w:rsidRPr="00172F2A">
        <w:rPr>
          <w:lang w:val="en-GB"/>
        </w:rPr>
        <w:t>)</w:t>
      </w:r>
      <w:r w:rsidR="00BF703A" w:rsidRPr="00172F2A">
        <w:rPr>
          <w:lang w:val="en-GB"/>
        </w:rPr>
        <w:t>. All but two of a total of 52 hospitals around Norway agreed to participate in the recruitment to the study</w:t>
      </w:r>
      <w:r w:rsidR="009C61D0">
        <w:rPr>
          <w:lang w:val="en-GB"/>
        </w:rPr>
        <w:t>.</w:t>
      </w:r>
      <w:r w:rsidR="00BF703A" w:rsidRPr="00172F2A">
        <w:rPr>
          <w:lang w:val="en-GB"/>
        </w:rPr>
        <w:t xml:space="preserve"> </w:t>
      </w:r>
      <w:r w:rsidR="00FD14E7" w:rsidRPr="00172F2A">
        <w:rPr>
          <w:lang w:val="en-GB"/>
        </w:rPr>
        <w:t>Women were invited to participate when they attended routine ultrasound examination offered to all pregnant women at 17-18 weeks of gestation (</w:t>
      </w:r>
      <w:r w:rsidR="005702CA" w:rsidRPr="00172F2A">
        <w:rPr>
          <w:lang w:val="en-GB"/>
        </w:rPr>
        <w:t>www.fhi.no/moba-en</w:t>
      </w:r>
      <w:r w:rsidR="00591888" w:rsidRPr="00172F2A">
        <w:rPr>
          <w:lang w:val="en-GB"/>
        </w:rPr>
        <w:t>).</w:t>
      </w:r>
      <w:r w:rsidR="00547BC3" w:rsidRPr="00172F2A">
        <w:rPr>
          <w:lang w:val="en-GB"/>
        </w:rPr>
        <w:t xml:space="preserve"> </w:t>
      </w:r>
      <w:r w:rsidR="00021A48" w:rsidRPr="00172F2A">
        <w:rPr>
          <w:lang w:val="en-GB"/>
        </w:rPr>
        <w:t>The mothers filled out questionnaires about</w:t>
      </w:r>
      <w:r w:rsidR="00A400FE">
        <w:rPr>
          <w:lang w:val="en-GB"/>
        </w:rPr>
        <w:t xml:space="preserve"> characteristics including</w:t>
      </w:r>
      <w:r w:rsidR="00021A48" w:rsidRPr="00172F2A">
        <w:rPr>
          <w:lang w:val="en-GB"/>
        </w:rPr>
        <w:t xml:space="preserve"> their </w:t>
      </w:r>
      <w:r w:rsidR="00BD24D7" w:rsidRPr="00172F2A">
        <w:rPr>
          <w:lang w:val="en-GB"/>
        </w:rPr>
        <w:t xml:space="preserve">age, education, </w:t>
      </w:r>
      <w:r w:rsidR="00021A48" w:rsidRPr="00172F2A">
        <w:rPr>
          <w:lang w:val="en-GB"/>
        </w:rPr>
        <w:t>smoking and drinking habits</w:t>
      </w:r>
      <w:r w:rsidR="00CB424D" w:rsidRPr="00172F2A">
        <w:rPr>
          <w:lang w:val="en-GB"/>
        </w:rPr>
        <w:t xml:space="preserve">, partner </w:t>
      </w:r>
      <w:r w:rsidR="009B682C" w:rsidRPr="00172F2A">
        <w:rPr>
          <w:lang w:val="en-GB"/>
        </w:rPr>
        <w:t>harmony and</w:t>
      </w:r>
      <w:r w:rsidR="00021A48" w:rsidRPr="00172F2A">
        <w:rPr>
          <w:lang w:val="en-GB"/>
        </w:rPr>
        <w:t xml:space="preserve"> </w:t>
      </w:r>
      <w:r w:rsidR="00CB424D" w:rsidRPr="00172F2A">
        <w:rPr>
          <w:lang w:val="en-GB"/>
        </w:rPr>
        <w:t>anxiety at 17</w:t>
      </w:r>
      <w:r w:rsidR="00CB424D" w:rsidRPr="00172F2A">
        <w:rPr>
          <w:vertAlign w:val="superscript"/>
          <w:lang w:val="en-GB"/>
        </w:rPr>
        <w:t>th</w:t>
      </w:r>
      <w:r w:rsidR="00CB424D" w:rsidRPr="00172F2A">
        <w:rPr>
          <w:lang w:val="en-GB"/>
        </w:rPr>
        <w:t xml:space="preserve"> and 30</w:t>
      </w:r>
      <w:r w:rsidR="00CB424D" w:rsidRPr="00172F2A">
        <w:rPr>
          <w:vertAlign w:val="superscript"/>
          <w:lang w:val="en-GB"/>
        </w:rPr>
        <w:t>th</w:t>
      </w:r>
      <w:r w:rsidR="00CB424D" w:rsidRPr="00172F2A">
        <w:rPr>
          <w:lang w:val="en-GB"/>
        </w:rPr>
        <w:t xml:space="preserve"> gestational week. In addition</w:t>
      </w:r>
      <w:r w:rsidR="009C61D0">
        <w:rPr>
          <w:lang w:val="en-GB"/>
        </w:rPr>
        <w:t>,</w:t>
      </w:r>
      <w:r w:rsidR="00CB424D" w:rsidRPr="00172F2A">
        <w:rPr>
          <w:lang w:val="en-GB"/>
        </w:rPr>
        <w:t xml:space="preserve"> </w:t>
      </w:r>
      <w:r w:rsidR="009400EF" w:rsidRPr="00172F2A">
        <w:rPr>
          <w:lang w:val="en-GB"/>
        </w:rPr>
        <w:t xml:space="preserve">the current study used data from </w:t>
      </w:r>
      <w:r w:rsidR="00CB424D" w:rsidRPr="00172F2A">
        <w:rPr>
          <w:lang w:val="en-GB"/>
        </w:rPr>
        <w:t xml:space="preserve">the questionnaires about </w:t>
      </w:r>
      <w:r w:rsidR="00A317E1" w:rsidRPr="00172F2A">
        <w:rPr>
          <w:lang w:val="en-GB"/>
        </w:rPr>
        <w:t xml:space="preserve">child </w:t>
      </w:r>
      <w:r w:rsidR="00BD24D7" w:rsidRPr="00172F2A">
        <w:rPr>
          <w:lang w:val="en-GB"/>
        </w:rPr>
        <w:t xml:space="preserve">somatic health, </w:t>
      </w:r>
      <w:r w:rsidR="00AA5685" w:rsidRPr="00172F2A">
        <w:rPr>
          <w:lang w:val="en-GB"/>
        </w:rPr>
        <w:t>infant difficulties</w:t>
      </w:r>
      <w:r w:rsidR="00A317E1" w:rsidRPr="00172F2A">
        <w:rPr>
          <w:lang w:val="en-GB"/>
        </w:rPr>
        <w:t xml:space="preserve"> and </w:t>
      </w:r>
      <w:r w:rsidR="00AA5685" w:rsidRPr="00172F2A">
        <w:rPr>
          <w:lang w:val="en-GB"/>
        </w:rPr>
        <w:t>emotional</w:t>
      </w:r>
      <w:r w:rsidR="009B682C" w:rsidRPr="00172F2A">
        <w:rPr>
          <w:lang w:val="en-GB"/>
        </w:rPr>
        <w:t xml:space="preserve"> difficulties</w:t>
      </w:r>
      <w:r w:rsidR="00CB424D" w:rsidRPr="00172F2A">
        <w:rPr>
          <w:lang w:val="en-GB"/>
        </w:rPr>
        <w:t xml:space="preserve"> </w:t>
      </w:r>
      <w:r w:rsidR="009B682C" w:rsidRPr="00172F2A">
        <w:rPr>
          <w:lang w:val="en-GB"/>
        </w:rPr>
        <w:t>at 6</w:t>
      </w:r>
      <w:r w:rsidR="009C61D0">
        <w:rPr>
          <w:lang w:val="en-GB"/>
        </w:rPr>
        <w:t xml:space="preserve"> </w:t>
      </w:r>
      <w:r w:rsidR="009B682C" w:rsidRPr="00172F2A">
        <w:rPr>
          <w:lang w:val="en-GB"/>
        </w:rPr>
        <w:t>mo</w:t>
      </w:r>
      <w:r w:rsidR="009400EF" w:rsidRPr="00172F2A">
        <w:rPr>
          <w:lang w:val="en-GB"/>
        </w:rPr>
        <w:t>n</w:t>
      </w:r>
      <w:r w:rsidR="009B682C" w:rsidRPr="00172F2A">
        <w:rPr>
          <w:lang w:val="en-GB"/>
        </w:rPr>
        <w:t xml:space="preserve">ths and 36 months after birth. </w:t>
      </w:r>
      <w:r w:rsidR="00A317E1" w:rsidRPr="00172F2A">
        <w:rPr>
          <w:lang w:val="en-GB"/>
        </w:rPr>
        <w:t xml:space="preserve">The cohort </w:t>
      </w:r>
      <w:r w:rsidR="00BD24D7" w:rsidRPr="00172F2A">
        <w:rPr>
          <w:lang w:val="en-GB"/>
        </w:rPr>
        <w:t>was</w:t>
      </w:r>
      <w:r w:rsidR="00A317E1" w:rsidRPr="00172F2A">
        <w:rPr>
          <w:lang w:val="en-GB"/>
        </w:rPr>
        <w:t xml:space="preserve"> also linked to the Medical Birth Registry of Norway (MBRN)</w:t>
      </w:r>
      <w:r w:rsidR="0090619D">
        <w:rPr>
          <w:lang w:val="en-GB"/>
        </w:rPr>
        <w:t xml:space="preserve"> (2</w:t>
      </w:r>
      <w:r w:rsidR="00C22C84">
        <w:rPr>
          <w:lang w:val="en-GB"/>
        </w:rPr>
        <w:t>3</w:t>
      </w:r>
      <w:r w:rsidR="00817509" w:rsidRPr="00172F2A">
        <w:rPr>
          <w:lang w:val="en-GB"/>
        </w:rPr>
        <w:t>)</w:t>
      </w:r>
      <w:r w:rsidR="00A317E1" w:rsidRPr="00172F2A">
        <w:rPr>
          <w:lang w:val="en-GB"/>
        </w:rPr>
        <w:t>.</w:t>
      </w:r>
      <w:r w:rsidR="00BD24D7" w:rsidRPr="00172F2A">
        <w:rPr>
          <w:lang w:val="en-GB"/>
        </w:rPr>
        <w:t xml:space="preserve"> The MBRN contains detailed medical information about the infant, </w:t>
      </w:r>
      <w:r w:rsidR="008F6134">
        <w:rPr>
          <w:lang w:val="en-GB"/>
        </w:rPr>
        <w:t xml:space="preserve">including </w:t>
      </w:r>
      <w:r w:rsidR="00BD24D7" w:rsidRPr="00172F2A">
        <w:rPr>
          <w:lang w:val="en-GB"/>
        </w:rPr>
        <w:t>birth weight and birth complications.</w:t>
      </w:r>
      <w:r w:rsidR="00CC4A73" w:rsidRPr="00172F2A">
        <w:rPr>
          <w:lang w:val="en-GB"/>
        </w:rPr>
        <w:t xml:space="preserve"> </w:t>
      </w:r>
    </w:p>
    <w:p w14:paraId="43C222A3" w14:textId="0A88B02D" w:rsidR="00BF703A" w:rsidRPr="00172F2A" w:rsidRDefault="00547BC3" w:rsidP="00172F2A">
      <w:pPr>
        <w:spacing w:line="480" w:lineRule="auto"/>
        <w:ind w:firstLine="720"/>
        <w:rPr>
          <w:lang w:val="en-GB"/>
        </w:rPr>
      </w:pPr>
      <w:r w:rsidRPr="00172F2A">
        <w:rPr>
          <w:lang w:val="en-GB"/>
        </w:rPr>
        <w:t xml:space="preserve">The maternal questionnaire response rates at </w:t>
      </w:r>
      <w:r w:rsidR="009F54C1" w:rsidRPr="00172F2A">
        <w:rPr>
          <w:lang w:val="en-GB"/>
        </w:rPr>
        <w:t>17</w:t>
      </w:r>
      <w:r w:rsidR="009F54C1" w:rsidRPr="00172F2A">
        <w:rPr>
          <w:vertAlign w:val="superscript"/>
          <w:lang w:val="en-GB"/>
        </w:rPr>
        <w:t>th</w:t>
      </w:r>
      <w:r w:rsidR="009F54C1" w:rsidRPr="00172F2A">
        <w:rPr>
          <w:lang w:val="en-GB"/>
        </w:rPr>
        <w:t xml:space="preserve"> and 30</w:t>
      </w:r>
      <w:r w:rsidR="009F54C1" w:rsidRPr="00172F2A">
        <w:rPr>
          <w:vertAlign w:val="superscript"/>
          <w:lang w:val="en-GB"/>
        </w:rPr>
        <w:t>th</w:t>
      </w:r>
      <w:r w:rsidR="009F54C1" w:rsidRPr="00172F2A">
        <w:rPr>
          <w:lang w:val="en-GB"/>
        </w:rPr>
        <w:t xml:space="preserve"> week of gestation</w:t>
      </w:r>
      <w:r w:rsidR="008F6134">
        <w:rPr>
          <w:lang w:val="en-GB"/>
        </w:rPr>
        <w:t>,</w:t>
      </w:r>
      <w:r w:rsidR="009F54C1" w:rsidRPr="00172F2A">
        <w:rPr>
          <w:lang w:val="en-GB"/>
        </w:rPr>
        <w:t xml:space="preserve"> and </w:t>
      </w:r>
      <w:r w:rsidR="008F6134">
        <w:rPr>
          <w:lang w:val="en-GB"/>
        </w:rPr>
        <w:t xml:space="preserve">at </w:t>
      </w:r>
      <w:r w:rsidRPr="00172F2A">
        <w:rPr>
          <w:lang w:val="en-GB"/>
        </w:rPr>
        <w:t xml:space="preserve">6 and 36 months </w:t>
      </w:r>
      <w:r w:rsidR="009F54C1" w:rsidRPr="00172F2A">
        <w:rPr>
          <w:lang w:val="en-GB"/>
        </w:rPr>
        <w:t xml:space="preserve">after birth </w:t>
      </w:r>
      <w:r w:rsidRPr="00172F2A">
        <w:rPr>
          <w:lang w:val="en-GB"/>
        </w:rPr>
        <w:t xml:space="preserve">were </w:t>
      </w:r>
      <w:r w:rsidR="00BF703A" w:rsidRPr="00172F2A">
        <w:rPr>
          <w:lang w:val="en-GB"/>
        </w:rPr>
        <w:t xml:space="preserve">approximately </w:t>
      </w:r>
      <w:r w:rsidR="009F54C1" w:rsidRPr="00172F2A">
        <w:rPr>
          <w:lang w:val="en-GB"/>
        </w:rPr>
        <w:t>95</w:t>
      </w:r>
      <w:r w:rsidR="00030E7B">
        <w:rPr>
          <w:lang w:val="en-GB"/>
        </w:rPr>
        <w:t>.</w:t>
      </w:r>
      <w:r w:rsidR="009F54C1" w:rsidRPr="00172F2A">
        <w:rPr>
          <w:lang w:val="en-GB"/>
        </w:rPr>
        <w:t>1%, 91</w:t>
      </w:r>
      <w:r w:rsidR="00030E7B">
        <w:rPr>
          <w:lang w:val="en-GB"/>
        </w:rPr>
        <w:t>.</w:t>
      </w:r>
      <w:r w:rsidR="009F54C1" w:rsidRPr="00172F2A">
        <w:rPr>
          <w:lang w:val="en-GB"/>
        </w:rPr>
        <w:t xml:space="preserve">4%, </w:t>
      </w:r>
      <w:r w:rsidR="00161DE6">
        <w:rPr>
          <w:lang w:val="en-GB"/>
        </w:rPr>
        <w:t>87.0</w:t>
      </w:r>
      <w:r w:rsidR="00711B07" w:rsidRPr="00172F2A">
        <w:rPr>
          <w:lang w:val="en-GB"/>
        </w:rPr>
        <w:t xml:space="preserve">% and </w:t>
      </w:r>
      <w:r w:rsidR="00BF703A" w:rsidRPr="00172F2A">
        <w:rPr>
          <w:lang w:val="en-GB"/>
        </w:rPr>
        <w:t>61.4%</w:t>
      </w:r>
      <w:r w:rsidR="009F54C1" w:rsidRPr="00172F2A">
        <w:rPr>
          <w:lang w:val="en-GB"/>
        </w:rPr>
        <w:t>, respectively</w:t>
      </w:r>
      <w:r w:rsidR="00BF703A" w:rsidRPr="00172F2A">
        <w:rPr>
          <w:lang w:val="en-GB"/>
        </w:rPr>
        <w:t xml:space="preserve"> (</w:t>
      </w:r>
      <w:r w:rsidR="002827EC">
        <w:rPr>
          <w:lang w:val="en-GB"/>
        </w:rPr>
        <w:t>24</w:t>
      </w:r>
      <w:r w:rsidR="00BF703A" w:rsidRPr="00172F2A">
        <w:rPr>
          <w:lang w:val="en-GB"/>
        </w:rPr>
        <w:t xml:space="preserve">). </w:t>
      </w:r>
      <w:r w:rsidR="005702CA" w:rsidRPr="00172F2A">
        <w:rPr>
          <w:lang w:val="en-GB"/>
        </w:rPr>
        <w:t xml:space="preserve">Written informed consent was obtained from all participating women. </w:t>
      </w:r>
      <w:r w:rsidR="00BF703A" w:rsidRPr="00172F2A">
        <w:rPr>
          <w:lang w:val="en-GB"/>
        </w:rPr>
        <w:t>The Regional Commi</w:t>
      </w:r>
      <w:r w:rsidR="007B125E" w:rsidRPr="00172F2A">
        <w:rPr>
          <w:lang w:val="en-GB"/>
        </w:rPr>
        <w:t xml:space="preserve">ttees for Medical and Health </w:t>
      </w:r>
      <w:r w:rsidR="00BF703A" w:rsidRPr="00172F2A">
        <w:rPr>
          <w:lang w:val="en-GB"/>
        </w:rPr>
        <w:t xml:space="preserve">Research Ethics (REK) and the Norwegian Data Inspectorate have approved the study. </w:t>
      </w:r>
    </w:p>
    <w:p w14:paraId="5A9673CE" w14:textId="2B03B6A4" w:rsidR="00DE5944" w:rsidRPr="00172F2A" w:rsidRDefault="00CC4A73" w:rsidP="00172F2A">
      <w:pPr>
        <w:spacing w:line="480" w:lineRule="auto"/>
        <w:rPr>
          <w:lang w:val="en-GB"/>
        </w:rPr>
      </w:pPr>
      <w:r w:rsidRPr="00172F2A">
        <w:rPr>
          <w:lang w:val="en-GB"/>
        </w:rPr>
        <w:tab/>
      </w:r>
      <w:r w:rsidR="007D148B" w:rsidRPr="00172F2A">
        <w:rPr>
          <w:lang w:val="en-GB"/>
        </w:rPr>
        <w:t>Within MoBa</w:t>
      </w:r>
      <w:r w:rsidR="00C33156">
        <w:rPr>
          <w:lang w:val="en-GB"/>
        </w:rPr>
        <w:t>,</w:t>
      </w:r>
      <w:r w:rsidR="007D148B" w:rsidRPr="00172F2A">
        <w:rPr>
          <w:lang w:val="en-GB"/>
        </w:rPr>
        <w:t xml:space="preserve"> a total of 15 256 mothers participated with more than one pregnancy</w:t>
      </w:r>
      <w:r w:rsidR="00240A81" w:rsidRPr="00172F2A">
        <w:rPr>
          <w:lang w:val="en-GB"/>
        </w:rPr>
        <w:t xml:space="preserve">. </w:t>
      </w:r>
      <w:r w:rsidR="00A471A3" w:rsidRPr="00172F2A">
        <w:rPr>
          <w:lang w:val="en-GB"/>
        </w:rPr>
        <w:t xml:space="preserve">Mothers filled out questionnaires for each unique pregnancy </w:t>
      </w:r>
      <w:r w:rsidR="00B139AB">
        <w:rPr>
          <w:lang w:val="en-GB"/>
        </w:rPr>
        <w:t>and for</w:t>
      </w:r>
      <w:r w:rsidR="00A471A3" w:rsidRPr="00172F2A">
        <w:rPr>
          <w:lang w:val="en-GB"/>
        </w:rPr>
        <w:t xml:space="preserve"> </w:t>
      </w:r>
      <w:r w:rsidR="009646B1" w:rsidRPr="00172F2A">
        <w:rPr>
          <w:lang w:val="en-GB"/>
        </w:rPr>
        <w:t>infant difficulties</w:t>
      </w:r>
      <w:r w:rsidR="00A471A3" w:rsidRPr="00172F2A">
        <w:rPr>
          <w:lang w:val="en-GB"/>
        </w:rPr>
        <w:t xml:space="preserve"> at 6 months</w:t>
      </w:r>
      <w:r w:rsidR="008F6134">
        <w:rPr>
          <w:lang w:val="en-GB"/>
        </w:rPr>
        <w:t>,</w:t>
      </w:r>
      <w:r w:rsidR="00A471A3" w:rsidRPr="00172F2A">
        <w:rPr>
          <w:lang w:val="en-GB"/>
        </w:rPr>
        <w:t xml:space="preserve"> </w:t>
      </w:r>
      <w:r w:rsidR="008F6134">
        <w:rPr>
          <w:lang w:val="en-GB"/>
        </w:rPr>
        <w:t>as well as</w:t>
      </w:r>
      <w:r w:rsidR="008F6134" w:rsidRPr="00172F2A">
        <w:rPr>
          <w:lang w:val="en-GB"/>
        </w:rPr>
        <w:t xml:space="preserve"> </w:t>
      </w:r>
      <w:r w:rsidR="008F6134">
        <w:rPr>
          <w:lang w:val="en-GB"/>
        </w:rPr>
        <w:t xml:space="preserve">for </w:t>
      </w:r>
      <w:r w:rsidR="009646B1" w:rsidRPr="00172F2A">
        <w:rPr>
          <w:lang w:val="en-GB"/>
        </w:rPr>
        <w:t>emotional</w:t>
      </w:r>
      <w:r w:rsidR="00A471A3" w:rsidRPr="00172F2A">
        <w:rPr>
          <w:lang w:val="en-GB"/>
        </w:rPr>
        <w:t xml:space="preserve"> difficulties at 36 months. For women participat</w:t>
      </w:r>
      <w:r w:rsidR="00A12BB6" w:rsidRPr="00172F2A">
        <w:rPr>
          <w:lang w:val="en-GB"/>
        </w:rPr>
        <w:t>ing with three or more pregnancies</w:t>
      </w:r>
      <w:r w:rsidR="00A471A3" w:rsidRPr="00172F2A">
        <w:rPr>
          <w:lang w:val="en-GB"/>
        </w:rPr>
        <w:t xml:space="preserve">, two siblings were randomly selected. </w:t>
      </w:r>
      <w:r w:rsidR="00166281" w:rsidRPr="00172F2A">
        <w:rPr>
          <w:lang w:val="en-GB"/>
        </w:rPr>
        <w:lastRenderedPageBreak/>
        <w:t>We used version 7</w:t>
      </w:r>
      <w:r w:rsidR="00917280">
        <w:rPr>
          <w:lang w:val="en-GB"/>
        </w:rPr>
        <w:t xml:space="preserve"> </w:t>
      </w:r>
      <w:r w:rsidR="00917280" w:rsidRPr="00917280">
        <w:rPr>
          <w:lang w:val="en-US" w:eastAsia="en-US"/>
        </w:rPr>
        <w:t>of the quality-assured data files for participants recruit</w:t>
      </w:r>
      <w:r w:rsidR="00917280">
        <w:rPr>
          <w:lang w:val="en-US" w:eastAsia="en-US"/>
        </w:rPr>
        <w:t>ed in the period 1999 to 2009</w:t>
      </w:r>
      <w:r w:rsidR="003F090B">
        <w:rPr>
          <w:lang w:val="en-GB"/>
        </w:rPr>
        <w:t>, see flow-chart (Figure 1)</w:t>
      </w:r>
      <w:r w:rsidR="00BA33E2" w:rsidRPr="00172F2A">
        <w:rPr>
          <w:lang w:val="en-GB"/>
        </w:rPr>
        <w:t xml:space="preserve">. </w:t>
      </w:r>
    </w:p>
    <w:p w14:paraId="29CE8910" w14:textId="77777777" w:rsidR="009F3659" w:rsidRPr="00172F2A" w:rsidRDefault="009F3659" w:rsidP="00172F2A">
      <w:pPr>
        <w:spacing w:line="480" w:lineRule="auto"/>
        <w:rPr>
          <w:lang w:val="en-GB"/>
        </w:rPr>
      </w:pPr>
    </w:p>
    <w:p w14:paraId="30DCE8F2" w14:textId="77777777" w:rsidR="00DE5944" w:rsidRPr="00172F2A" w:rsidRDefault="001276AC" w:rsidP="00172F2A">
      <w:pPr>
        <w:spacing w:line="480" w:lineRule="auto"/>
        <w:rPr>
          <w:b/>
          <w:lang w:val="en-GB"/>
        </w:rPr>
      </w:pPr>
      <w:r w:rsidRPr="00172F2A">
        <w:rPr>
          <w:b/>
          <w:lang w:val="en-GB"/>
        </w:rPr>
        <w:t>Measure of maternal general anxiety</w:t>
      </w:r>
    </w:p>
    <w:p w14:paraId="12B0ED4C" w14:textId="4F1AC85C" w:rsidR="003C22F3" w:rsidRPr="00256E07" w:rsidRDefault="00DE5944" w:rsidP="00B07E1A">
      <w:pPr>
        <w:spacing w:line="480" w:lineRule="auto"/>
        <w:rPr>
          <w:lang w:val="en-GB"/>
        </w:rPr>
      </w:pPr>
      <w:r w:rsidRPr="00172F2A">
        <w:rPr>
          <w:lang w:val="en-GB"/>
        </w:rPr>
        <w:t>Mothers reported on symptoms of anxiety using a validated short version of the Hopkins Symptom Checklist, the SCL-5 (</w:t>
      </w:r>
      <w:r w:rsidR="007F0310">
        <w:rPr>
          <w:lang w:val="en-GB"/>
        </w:rPr>
        <w:t>25</w:t>
      </w:r>
      <w:r w:rsidRPr="00172F2A">
        <w:rPr>
          <w:lang w:val="en-GB"/>
        </w:rPr>
        <w:t>) and SCL-8 (</w:t>
      </w:r>
      <w:r w:rsidR="002827EC">
        <w:rPr>
          <w:lang w:val="en-GB"/>
        </w:rPr>
        <w:t>26</w:t>
      </w:r>
      <w:r w:rsidR="00AB7D53" w:rsidRPr="00172F2A">
        <w:rPr>
          <w:lang w:val="en-GB"/>
        </w:rPr>
        <w:t xml:space="preserve">). </w:t>
      </w:r>
      <w:r w:rsidR="00173C51" w:rsidRPr="00172F2A">
        <w:rPr>
          <w:lang w:val="en-GB"/>
        </w:rPr>
        <w:t xml:space="preserve">The Symptom Checklist scale (SCL) is scored on a Likert scale ranging from 1-4. The short scale has been found to be </w:t>
      </w:r>
      <w:r w:rsidR="008F6134">
        <w:rPr>
          <w:lang w:val="en-GB"/>
        </w:rPr>
        <w:t>valid</w:t>
      </w:r>
      <w:r w:rsidR="008F6134" w:rsidRPr="00172F2A">
        <w:rPr>
          <w:lang w:val="en-GB"/>
        </w:rPr>
        <w:t xml:space="preserve"> </w:t>
      </w:r>
      <w:r w:rsidR="00173C51" w:rsidRPr="00172F2A">
        <w:rPr>
          <w:lang w:val="en-GB"/>
        </w:rPr>
        <w:t>with a correlation of 0.92 with the SCL-25 (</w:t>
      </w:r>
      <w:r w:rsidR="002827EC">
        <w:rPr>
          <w:lang w:val="en-GB"/>
        </w:rPr>
        <w:t>26</w:t>
      </w:r>
      <w:r w:rsidR="00173C51" w:rsidRPr="00172F2A">
        <w:rPr>
          <w:lang w:val="en-GB"/>
        </w:rPr>
        <w:t xml:space="preserve">). </w:t>
      </w:r>
      <w:r w:rsidR="00AB7D53" w:rsidRPr="00172F2A">
        <w:rPr>
          <w:lang w:val="en-GB"/>
        </w:rPr>
        <w:t>Assessment</w:t>
      </w:r>
      <w:r w:rsidR="00173C51" w:rsidRPr="00172F2A">
        <w:rPr>
          <w:lang w:val="en-GB"/>
        </w:rPr>
        <w:t>s</w:t>
      </w:r>
      <w:r w:rsidR="00AB7D53" w:rsidRPr="00172F2A">
        <w:rPr>
          <w:lang w:val="en-GB"/>
        </w:rPr>
        <w:t xml:space="preserve"> of anxiety </w:t>
      </w:r>
      <w:r w:rsidR="0068302A" w:rsidRPr="00172F2A">
        <w:rPr>
          <w:lang w:val="en-GB"/>
        </w:rPr>
        <w:t>were</w:t>
      </w:r>
      <w:r w:rsidR="00AB7D53" w:rsidRPr="00172F2A">
        <w:rPr>
          <w:lang w:val="en-GB"/>
        </w:rPr>
        <w:t xml:space="preserve"> made twice during pregnancy</w:t>
      </w:r>
      <w:r w:rsidRPr="00172F2A">
        <w:rPr>
          <w:lang w:val="en-GB"/>
        </w:rPr>
        <w:t xml:space="preserve"> </w:t>
      </w:r>
      <w:r w:rsidR="00AB7D53" w:rsidRPr="00172F2A">
        <w:rPr>
          <w:lang w:val="en-GB"/>
        </w:rPr>
        <w:t>(</w:t>
      </w:r>
      <w:r w:rsidRPr="00172F2A">
        <w:rPr>
          <w:lang w:val="en-GB"/>
        </w:rPr>
        <w:t>17</w:t>
      </w:r>
      <w:r w:rsidRPr="00172F2A">
        <w:rPr>
          <w:vertAlign w:val="superscript"/>
          <w:lang w:val="en-GB"/>
        </w:rPr>
        <w:t>th</w:t>
      </w:r>
      <w:r w:rsidRPr="00172F2A">
        <w:rPr>
          <w:lang w:val="en-GB"/>
        </w:rPr>
        <w:t xml:space="preserve"> and 30</w:t>
      </w:r>
      <w:r w:rsidRPr="00172F2A">
        <w:rPr>
          <w:vertAlign w:val="superscript"/>
          <w:lang w:val="en-GB"/>
        </w:rPr>
        <w:t>th</w:t>
      </w:r>
      <w:r w:rsidRPr="00172F2A">
        <w:rPr>
          <w:lang w:val="en-GB"/>
        </w:rPr>
        <w:t xml:space="preserve"> gestational week</w:t>
      </w:r>
      <w:r w:rsidR="00AB7D53" w:rsidRPr="00172F2A">
        <w:rPr>
          <w:lang w:val="en-GB"/>
        </w:rPr>
        <w:t>)</w:t>
      </w:r>
      <w:r w:rsidRPr="00172F2A">
        <w:rPr>
          <w:lang w:val="en-GB"/>
        </w:rPr>
        <w:t xml:space="preserve">, and again </w:t>
      </w:r>
      <w:r w:rsidR="00AB7D53" w:rsidRPr="00172F2A">
        <w:rPr>
          <w:lang w:val="en-GB"/>
        </w:rPr>
        <w:t>when the child was</w:t>
      </w:r>
      <w:r w:rsidRPr="00172F2A">
        <w:rPr>
          <w:lang w:val="en-GB"/>
        </w:rPr>
        <w:t xml:space="preserve"> 6 months. Two out of five questions from the SCL-5 and four out of eight questions from the SCL-8 </w:t>
      </w:r>
      <w:r w:rsidR="003E3AAD" w:rsidRPr="00172F2A">
        <w:rPr>
          <w:lang w:val="en-GB"/>
        </w:rPr>
        <w:t xml:space="preserve">measured anxiety at </w:t>
      </w:r>
      <w:r w:rsidRPr="00172F2A">
        <w:rPr>
          <w:lang w:val="en-GB"/>
        </w:rPr>
        <w:t>17th and 30</w:t>
      </w:r>
      <w:r w:rsidRPr="00172F2A">
        <w:rPr>
          <w:vertAlign w:val="superscript"/>
          <w:lang w:val="en-GB"/>
        </w:rPr>
        <w:t>th</w:t>
      </w:r>
      <w:r w:rsidRPr="00172F2A">
        <w:rPr>
          <w:lang w:val="en-GB"/>
        </w:rPr>
        <w:t xml:space="preserve"> gestational week </w:t>
      </w:r>
      <w:r w:rsidR="006669D9">
        <w:rPr>
          <w:lang w:val="en-GB"/>
        </w:rPr>
        <w:t xml:space="preserve">and at 6months, </w:t>
      </w:r>
      <w:r w:rsidRPr="00172F2A">
        <w:rPr>
          <w:lang w:val="en-GB"/>
        </w:rPr>
        <w:t xml:space="preserve">respectively. </w:t>
      </w:r>
      <w:r w:rsidR="003E3AAD" w:rsidRPr="00172F2A">
        <w:rPr>
          <w:lang w:val="en-GB"/>
        </w:rPr>
        <w:t>T</w:t>
      </w:r>
      <w:r w:rsidRPr="00172F2A">
        <w:rPr>
          <w:lang w:val="en-GB"/>
        </w:rPr>
        <w:t xml:space="preserve">he </w:t>
      </w:r>
      <w:r w:rsidR="003E3AAD" w:rsidRPr="00172F2A">
        <w:rPr>
          <w:lang w:val="en-GB"/>
        </w:rPr>
        <w:t xml:space="preserve">mean </w:t>
      </w:r>
      <w:r w:rsidRPr="00172F2A">
        <w:rPr>
          <w:lang w:val="en-GB"/>
        </w:rPr>
        <w:t>score for the 17</w:t>
      </w:r>
      <w:r w:rsidRPr="00172F2A">
        <w:rPr>
          <w:vertAlign w:val="superscript"/>
          <w:lang w:val="en-GB"/>
        </w:rPr>
        <w:t>th</w:t>
      </w:r>
      <w:r w:rsidRPr="00172F2A">
        <w:rPr>
          <w:lang w:val="en-GB"/>
        </w:rPr>
        <w:t xml:space="preserve"> and 30</w:t>
      </w:r>
      <w:r w:rsidRPr="00172F2A">
        <w:rPr>
          <w:vertAlign w:val="superscript"/>
          <w:lang w:val="en-GB"/>
        </w:rPr>
        <w:t>th</w:t>
      </w:r>
      <w:r w:rsidRPr="00172F2A">
        <w:rPr>
          <w:lang w:val="en-GB"/>
        </w:rPr>
        <w:t xml:space="preserve"> </w:t>
      </w:r>
      <w:r w:rsidR="0049007E" w:rsidRPr="00172F2A">
        <w:rPr>
          <w:lang w:val="en-GB"/>
        </w:rPr>
        <w:t xml:space="preserve">gestational </w:t>
      </w:r>
      <w:r w:rsidR="003E3AAD" w:rsidRPr="00172F2A">
        <w:rPr>
          <w:lang w:val="en-GB"/>
        </w:rPr>
        <w:t xml:space="preserve">week </w:t>
      </w:r>
      <w:r w:rsidR="006669D9">
        <w:rPr>
          <w:lang w:val="en-GB"/>
        </w:rPr>
        <w:t xml:space="preserve">and 6months </w:t>
      </w:r>
      <w:r w:rsidR="003E3AAD" w:rsidRPr="00172F2A">
        <w:rPr>
          <w:lang w:val="en-GB"/>
        </w:rPr>
        <w:t xml:space="preserve">measure </w:t>
      </w:r>
      <w:r w:rsidRPr="00172F2A">
        <w:rPr>
          <w:lang w:val="en-GB"/>
        </w:rPr>
        <w:t>range</w:t>
      </w:r>
      <w:r w:rsidR="003E3AAD" w:rsidRPr="00172F2A">
        <w:rPr>
          <w:lang w:val="en-GB"/>
        </w:rPr>
        <w:t>d from</w:t>
      </w:r>
      <w:r w:rsidRPr="00172F2A">
        <w:rPr>
          <w:lang w:val="en-GB"/>
        </w:rPr>
        <w:t xml:space="preserve"> </w:t>
      </w:r>
      <w:r w:rsidR="00A30806" w:rsidRPr="00172F2A">
        <w:rPr>
          <w:lang w:val="en-GB"/>
        </w:rPr>
        <w:t>1-2</w:t>
      </w:r>
      <w:r w:rsidRPr="00172F2A">
        <w:rPr>
          <w:lang w:val="en-GB"/>
        </w:rPr>
        <w:t xml:space="preserve"> and </w:t>
      </w:r>
      <w:r w:rsidR="00A30806" w:rsidRPr="00172F2A">
        <w:rPr>
          <w:lang w:val="en-GB"/>
        </w:rPr>
        <w:t>1-4</w:t>
      </w:r>
      <w:r w:rsidRPr="00172F2A">
        <w:rPr>
          <w:lang w:val="en-GB"/>
        </w:rPr>
        <w:t xml:space="preserve">. </w:t>
      </w:r>
      <w:r w:rsidR="00AB7D53" w:rsidRPr="00172F2A">
        <w:rPr>
          <w:lang w:val="en-GB"/>
        </w:rPr>
        <w:t xml:space="preserve">Both continuous </w:t>
      </w:r>
      <w:r w:rsidR="00173C51" w:rsidRPr="00172F2A">
        <w:rPr>
          <w:lang w:val="en-GB"/>
        </w:rPr>
        <w:t>scores</w:t>
      </w:r>
      <w:r w:rsidR="005007F0" w:rsidRPr="00172F2A">
        <w:rPr>
          <w:lang w:val="en-GB"/>
        </w:rPr>
        <w:t xml:space="preserve"> </w:t>
      </w:r>
      <w:r w:rsidR="00AB7D53" w:rsidRPr="00172F2A">
        <w:rPr>
          <w:lang w:val="en-GB"/>
        </w:rPr>
        <w:t>and a quasi</w:t>
      </w:r>
      <w:r w:rsidR="00ED2CA2" w:rsidRPr="00172F2A">
        <w:rPr>
          <w:lang w:val="en-GB"/>
        </w:rPr>
        <w:t>-</w:t>
      </w:r>
      <w:r w:rsidR="00AB7D53" w:rsidRPr="00172F2A">
        <w:rPr>
          <w:lang w:val="en-GB"/>
        </w:rPr>
        <w:t>clinical cut</w:t>
      </w:r>
      <w:r w:rsidR="00847F24">
        <w:rPr>
          <w:lang w:val="en-GB"/>
        </w:rPr>
        <w:t>-</w:t>
      </w:r>
      <w:r w:rsidR="00933CC1" w:rsidRPr="00172F2A">
        <w:rPr>
          <w:lang w:val="en-GB"/>
        </w:rPr>
        <w:t>off (in the ab</w:t>
      </w:r>
      <w:r w:rsidR="00A53265" w:rsidRPr="00172F2A">
        <w:rPr>
          <w:lang w:val="en-GB"/>
        </w:rPr>
        <w:t>sence of an established cut</w:t>
      </w:r>
      <w:r w:rsidR="00847F24">
        <w:rPr>
          <w:lang w:val="en-GB"/>
        </w:rPr>
        <w:t>-</w:t>
      </w:r>
      <w:r w:rsidR="00A53265" w:rsidRPr="00172F2A">
        <w:rPr>
          <w:lang w:val="en-GB"/>
        </w:rPr>
        <w:t>off, the top 15% of the sample</w:t>
      </w:r>
      <w:r w:rsidR="00933CC1" w:rsidRPr="00172F2A">
        <w:rPr>
          <w:lang w:val="en-GB"/>
        </w:rPr>
        <w:t xml:space="preserve"> </w:t>
      </w:r>
      <w:r w:rsidR="005007F0" w:rsidRPr="00172F2A">
        <w:rPr>
          <w:lang w:val="en-GB"/>
        </w:rPr>
        <w:t>was identified</w:t>
      </w:r>
      <w:r w:rsidR="00A53265" w:rsidRPr="00172F2A">
        <w:rPr>
          <w:lang w:val="en-GB"/>
        </w:rPr>
        <w:t>,</w:t>
      </w:r>
      <w:r w:rsidR="005007F0" w:rsidRPr="00172F2A">
        <w:rPr>
          <w:lang w:val="en-GB"/>
        </w:rPr>
        <w:t xml:space="preserve"> </w:t>
      </w:r>
      <w:r w:rsidR="00933CC1" w:rsidRPr="00172F2A">
        <w:rPr>
          <w:lang w:val="en-GB"/>
        </w:rPr>
        <w:t>which is equivalent to other st</w:t>
      </w:r>
      <w:r w:rsidR="0072289D" w:rsidRPr="00172F2A">
        <w:rPr>
          <w:lang w:val="en-GB"/>
        </w:rPr>
        <w:t>udies</w:t>
      </w:r>
      <w:r w:rsidR="008F6134">
        <w:rPr>
          <w:lang w:val="en-GB"/>
        </w:rPr>
        <w:t>,</w:t>
      </w:r>
      <w:r w:rsidR="0072289D" w:rsidRPr="00172F2A">
        <w:rPr>
          <w:lang w:val="en-GB"/>
        </w:rPr>
        <w:t xml:space="preserve"> e.g. O</w:t>
      </w:r>
      <w:r w:rsidR="00ED2CA2" w:rsidRPr="00172F2A">
        <w:rPr>
          <w:lang w:val="en-GB"/>
        </w:rPr>
        <w:t>’</w:t>
      </w:r>
      <w:r w:rsidR="0072289D" w:rsidRPr="00172F2A">
        <w:rPr>
          <w:lang w:val="en-GB"/>
        </w:rPr>
        <w:t xml:space="preserve">Donnell </w:t>
      </w:r>
      <w:r w:rsidR="0026596F" w:rsidRPr="00172F2A">
        <w:rPr>
          <w:lang w:val="en-GB"/>
        </w:rPr>
        <w:t>and colle</w:t>
      </w:r>
      <w:r w:rsidR="008F6134">
        <w:rPr>
          <w:lang w:val="en-GB"/>
        </w:rPr>
        <w:t>a</w:t>
      </w:r>
      <w:r w:rsidR="0026596F" w:rsidRPr="00172F2A">
        <w:rPr>
          <w:lang w:val="en-GB"/>
        </w:rPr>
        <w:t>g</w:t>
      </w:r>
      <w:r w:rsidR="008F6134">
        <w:rPr>
          <w:lang w:val="en-GB"/>
        </w:rPr>
        <w:t>u</w:t>
      </w:r>
      <w:r w:rsidR="0026596F" w:rsidRPr="00172F2A">
        <w:rPr>
          <w:lang w:val="en-GB"/>
        </w:rPr>
        <w:t xml:space="preserve">es (3), and </w:t>
      </w:r>
      <w:r w:rsidR="0072289D" w:rsidRPr="00172F2A">
        <w:rPr>
          <w:lang w:val="en-GB"/>
        </w:rPr>
        <w:t>Brandlistuen</w:t>
      </w:r>
      <w:r w:rsidR="0031247B" w:rsidRPr="00172F2A">
        <w:rPr>
          <w:lang w:val="en-GB"/>
        </w:rPr>
        <w:t xml:space="preserve"> </w:t>
      </w:r>
      <w:r w:rsidR="00957FA8" w:rsidRPr="00172F2A">
        <w:rPr>
          <w:lang w:val="en-GB"/>
        </w:rPr>
        <w:t>and colle</w:t>
      </w:r>
      <w:r w:rsidR="008F6134">
        <w:rPr>
          <w:lang w:val="en-GB"/>
        </w:rPr>
        <w:t>a</w:t>
      </w:r>
      <w:r w:rsidR="00957FA8" w:rsidRPr="00172F2A">
        <w:rPr>
          <w:lang w:val="en-GB"/>
        </w:rPr>
        <w:t>g</w:t>
      </w:r>
      <w:r w:rsidR="008F6134">
        <w:rPr>
          <w:lang w:val="en-GB"/>
        </w:rPr>
        <w:t>u</w:t>
      </w:r>
      <w:r w:rsidR="00957FA8" w:rsidRPr="00172F2A">
        <w:rPr>
          <w:lang w:val="en-GB"/>
        </w:rPr>
        <w:t>es (2</w:t>
      </w:r>
      <w:r w:rsidR="002827EC">
        <w:rPr>
          <w:lang w:val="en-GB"/>
        </w:rPr>
        <w:t>7</w:t>
      </w:r>
      <w:r w:rsidR="0068302A" w:rsidRPr="00172F2A">
        <w:rPr>
          <w:lang w:val="en-GB"/>
        </w:rPr>
        <w:t>)</w:t>
      </w:r>
      <w:r w:rsidR="0022728E">
        <w:rPr>
          <w:lang w:val="en-GB"/>
        </w:rPr>
        <w:t>)</w:t>
      </w:r>
      <w:r w:rsidR="008F6134">
        <w:rPr>
          <w:lang w:val="en-GB"/>
        </w:rPr>
        <w:t>,</w:t>
      </w:r>
      <w:r w:rsidR="005007F0" w:rsidRPr="00172F2A">
        <w:rPr>
          <w:lang w:val="en-GB"/>
        </w:rPr>
        <w:t xml:space="preserve"> are used in the analyses</w:t>
      </w:r>
      <w:r w:rsidR="0068302A" w:rsidRPr="00172F2A">
        <w:rPr>
          <w:lang w:val="en-GB"/>
        </w:rPr>
        <w:t xml:space="preserve">. </w:t>
      </w:r>
      <w:r w:rsidR="00FD7A27">
        <w:rPr>
          <w:lang w:val="en-GB"/>
        </w:rPr>
        <w:t>E</w:t>
      </w:r>
      <w:r w:rsidR="0022728E">
        <w:rPr>
          <w:lang w:val="en-GB"/>
        </w:rPr>
        <w:t>xploring alternative cut-points</w:t>
      </w:r>
      <w:r w:rsidR="00FD7A27">
        <w:rPr>
          <w:lang w:val="en-GB"/>
        </w:rPr>
        <w:t xml:space="preserve"> </w:t>
      </w:r>
      <w:r w:rsidR="008E7572">
        <w:rPr>
          <w:lang w:val="en-GB"/>
        </w:rPr>
        <w:t xml:space="preserve">suggested essentially </w:t>
      </w:r>
      <w:r w:rsidR="00E073A5">
        <w:rPr>
          <w:lang w:val="en-GB"/>
        </w:rPr>
        <w:t xml:space="preserve">the </w:t>
      </w:r>
      <w:r w:rsidR="008E7572">
        <w:rPr>
          <w:lang w:val="en-GB"/>
        </w:rPr>
        <w:t>same</w:t>
      </w:r>
      <w:r w:rsidR="0022728E">
        <w:rPr>
          <w:lang w:val="en-GB"/>
        </w:rPr>
        <w:t xml:space="preserve"> </w:t>
      </w:r>
      <w:r w:rsidR="00FD7A27">
        <w:rPr>
          <w:lang w:val="en-GB"/>
        </w:rPr>
        <w:t xml:space="preserve">results. </w:t>
      </w:r>
      <w:r w:rsidR="00EB58D1" w:rsidRPr="00172F2A">
        <w:rPr>
          <w:lang w:val="en-GB"/>
        </w:rPr>
        <w:t>Based</w:t>
      </w:r>
      <w:r w:rsidR="00A84990" w:rsidRPr="00172F2A">
        <w:rPr>
          <w:lang w:val="en-GB"/>
        </w:rPr>
        <w:t xml:space="preserve"> on the</w:t>
      </w:r>
      <w:r w:rsidR="00773610" w:rsidRPr="00172F2A">
        <w:rPr>
          <w:lang w:val="en-GB"/>
        </w:rPr>
        <w:t>se</w:t>
      </w:r>
      <w:r w:rsidR="00A84990" w:rsidRPr="00172F2A">
        <w:rPr>
          <w:lang w:val="en-GB"/>
        </w:rPr>
        <w:t xml:space="preserve"> dichotomized variables a four </w:t>
      </w:r>
      <w:r w:rsidR="00F07FA5">
        <w:rPr>
          <w:lang w:val="en-GB"/>
        </w:rPr>
        <w:t xml:space="preserve">level </w:t>
      </w:r>
      <w:r w:rsidR="00A84990" w:rsidRPr="00172F2A">
        <w:rPr>
          <w:lang w:val="en-GB"/>
        </w:rPr>
        <w:t>factor variable w</w:t>
      </w:r>
      <w:r w:rsidR="00B139AB">
        <w:rPr>
          <w:lang w:val="en-GB"/>
        </w:rPr>
        <w:t>as</w:t>
      </w:r>
      <w:r w:rsidR="00A84990" w:rsidRPr="00172F2A">
        <w:rPr>
          <w:lang w:val="en-GB"/>
        </w:rPr>
        <w:t xml:space="preserve"> constructed to </w:t>
      </w:r>
      <w:r w:rsidR="00EB58D1" w:rsidRPr="00172F2A">
        <w:rPr>
          <w:lang w:val="en-GB"/>
        </w:rPr>
        <w:t xml:space="preserve">represent </w:t>
      </w:r>
      <w:r w:rsidR="00A84990" w:rsidRPr="00172F2A">
        <w:rPr>
          <w:lang w:val="en-GB"/>
        </w:rPr>
        <w:t>“</w:t>
      </w:r>
      <w:r w:rsidR="00EB58D1" w:rsidRPr="00172F2A">
        <w:rPr>
          <w:lang w:val="en-GB"/>
        </w:rPr>
        <w:t>no exposure to maternal anxiety</w:t>
      </w:r>
      <w:r w:rsidR="00A84990" w:rsidRPr="00172F2A">
        <w:rPr>
          <w:lang w:val="en-GB"/>
        </w:rPr>
        <w:t>”</w:t>
      </w:r>
      <w:r w:rsidR="00EB58D1" w:rsidRPr="00172F2A">
        <w:rPr>
          <w:lang w:val="en-GB"/>
        </w:rPr>
        <w:t xml:space="preserve">, “high anxiety in week 17 </w:t>
      </w:r>
      <w:r w:rsidR="00EB58D1" w:rsidRPr="00172F2A">
        <w:rPr>
          <w:u w:val="single"/>
          <w:lang w:val="en-GB"/>
        </w:rPr>
        <w:t>only</w:t>
      </w:r>
      <w:r w:rsidR="00EB58D1" w:rsidRPr="00172F2A">
        <w:rPr>
          <w:lang w:val="en-GB"/>
        </w:rPr>
        <w:t xml:space="preserve">”, “high anxiety in week 30 </w:t>
      </w:r>
      <w:r w:rsidR="00EB58D1" w:rsidRPr="00172F2A">
        <w:rPr>
          <w:u w:val="single"/>
          <w:lang w:val="en-GB"/>
        </w:rPr>
        <w:t>only</w:t>
      </w:r>
      <w:r w:rsidR="00EB58D1" w:rsidRPr="00172F2A">
        <w:rPr>
          <w:lang w:val="en-GB"/>
        </w:rPr>
        <w:t xml:space="preserve">” or “both”. </w:t>
      </w:r>
    </w:p>
    <w:p w14:paraId="203EEB11" w14:textId="77777777" w:rsidR="00773610" w:rsidRPr="00172F2A" w:rsidRDefault="00773610" w:rsidP="00B07E1A">
      <w:pPr>
        <w:spacing w:line="480" w:lineRule="auto"/>
        <w:rPr>
          <w:lang w:val="en-GB"/>
        </w:rPr>
      </w:pPr>
    </w:p>
    <w:p w14:paraId="3E02DBD7" w14:textId="77777777" w:rsidR="00DE5944" w:rsidRPr="00172F2A" w:rsidRDefault="00DE5944" w:rsidP="00172F2A">
      <w:pPr>
        <w:spacing w:line="480" w:lineRule="auto"/>
        <w:rPr>
          <w:b/>
          <w:lang w:val="en-GB"/>
        </w:rPr>
      </w:pPr>
      <w:r w:rsidRPr="00172F2A">
        <w:rPr>
          <w:b/>
          <w:lang w:val="en-GB"/>
        </w:rPr>
        <w:t>Main outcome variables:</w:t>
      </w:r>
    </w:p>
    <w:p w14:paraId="5AC423F1" w14:textId="191789D4" w:rsidR="00DE5944" w:rsidRPr="00172F2A" w:rsidRDefault="0026596F" w:rsidP="00172F2A">
      <w:pPr>
        <w:spacing w:line="480" w:lineRule="auto"/>
        <w:ind w:firstLine="426"/>
        <w:rPr>
          <w:lang w:val="en-GB"/>
        </w:rPr>
      </w:pPr>
      <w:r w:rsidRPr="00172F2A">
        <w:rPr>
          <w:i/>
          <w:lang w:val="en-GB"/>
        </w:rPr>
        <w:t>Infant difficulties</w:t>
      </w:r>
      <w:r w:rsidR="00DE5944" w:rsidRPr="00172F2A">
        <w:rPr>
          <w:i/>
          <w:lang w:val="en-GB"/>
        </w:rPr>
        <w:t xml:space="preserve"> </w:t>
      </w:r>
      <w:r w:rsidR="00B139AB">
        <w:rPr>
          <w:i/>
          <w:lang w:val="en-GB"/>
        </w:rPr>
        <w:t xml:space="preserve">at </w:t>
      </w:r>
      <w:r w:rsidR="00DE5944" w:rsidRPr="00172F2A">
        <w:rPr>
          <w:i/>
          <w:lang w:val="en-GB"/>
        </w:rPr>
        <w:t>6</w:t>
      </w:r>
      <w:r w:rsidR="00B139AB">
        <w:rPr>
          <w:i/>
          <w:lang w:val="en-GB"/>
        </w:rPr>
        <w:t xml:space="preserve"> </w:t>
      </w:r>
      <w:r w:rsidR="00DE5944" w:rsidRPr="00172F2A">
        <w:rPr>
          <w:i/>
          <w:lang w:val="en-GB"/>
        </w:rPr>
        <w:t>months</w:t>
      </w:r>
      <w:r w:rsidR="00DE5944" w:rsidRPr="00172F2A">
        <w:rPr>
          <w:b/>
          <w:i/>
          <w:lang w:val="en-GB"/>
        </w:rPr>
        <w:t xml:space="preserve">: </w:t>
      </w:r>
      <w:r w:rsidR="00801A8C" w:rsidRPr="00172F2A">
        <w:rPr>
          <w:lang w:val="en-GB"/>
        </w:rPr>
        <w:t>Infant difficulties were</w:t>
      </w:r>
      <w:r w:rsidR="00F2202B" w:rsidRPr="00172F2A">
        <w:rPr>
          <w:lang w:val="en-GB"/>
        </w:rPr>
        <w:t xml:space="preserve"> </w:t>
      </w:r>
      <w:r w:rsidR="00A30806" w:rsidRPr="00172F2A">
        <w:rPr>
          <w:lang w:val="en-GB"/>
        </w:rPr>
        <w:t>measured</w:t>
      </w:r>
      <w:r w:rsidR="00F2202B" w:rsidRPr="00172F2A">
        <w:rPr>
          <w:lang w:val="en-GB"/>
        </w:rPr>
        <w:t xml:space="preserve"> at 6 mo</w:t>
      </w:r>
      <w:r w:rsidR="00A30806" w:rsidRPr="00172F2A">
        <w:rPr>
          <w:lang w:val="en-GB"/>
        </w:rPr>
        <w:t>n</w:t>
      </w:r>
      <w:r w:rsidR="00F2202B" w:rsidRPr="00172F2A">
        <w:rPr>
          <w:lang w:val="en-GB"/>
        </w:rPr>
        <w:t xml:space="preserve">ths postpartum by 9 items from </w:t>
      </w:r>
      <w:r w:rsidR="00DE5944" w:rsidRPr="00172F2A">
        <w:rPr>
          <w:lang w:val="en-GB"/>
        </w:rPr>
        <w:t>the Infant Characteristic Questionnaire (ICQ)</w:t>
      </w:r>
      <w:r w:rsidR="00D606AB" w:rsidRPr="00172F2A">
        <w:rPr>
          <w:lang w:val="en-GB"/>
        </w:rPr>
        <w:t xml:space="preserve"> (</w:t>
      </w:r>
      <w:r w:rsidR="002827EC">
        <w:rPr>
          <w:lang w:val="en-GB"/>
        </w:rPr>
        <w:t>28</w:t>
      </w:r>
      <w:r w:rsidR="00D606AB" w:rsidRPr="00172F2A">
        <w:rPr>
          <w:lang w:val="en-GB"/>
        </w:rPr>
        <w:t xml:space="preserve">). </w:t>
      </w:r>
      <w:r w:rsidR="00934EED" w:rsidRPr="00172F2A">
        <w:rPr>
          <w:lang w:val="en-GB"/>
        </w:rPr>
        <w:t>Mothers responded</w:t>
      </w:r>
      <w:r w:rsidR="00DE5944" w:rsidRPr="00172F2A">
        <w:rPr>
          <w:lang w:val="en-GB"/>
        </w:rPr>
        <w:t xml:space="preserve"> </w:t>
      </w:r>
      <w:r w:rsidR="007B735C" w:rsidRPr="00172F2A">
        <w:rPr>
          <w:lang w:val="en-GB"/>
        </w:rPr>
        <w:t xml:space="preserve">to </w:t>
      </w:r>
      <w:r w:rsidR="00DE5944" w:rsidRPr="00172F2A">
        <w:rPr>
          <w:lang w:val="en-GB"/>
        </w:rPr>
        <w:t xml:space="preserve">seven ordered response categories. The responses were scored </w:t>
      </w:r>
      <w:r w:rsidR="00DE5944" w:rsidRPr="00172F2A">
        <w:rPr>
          <w:lang w:val="en-GB"/>
        </w:rPr>
        <w:lastRenderedPageBreak/>
        <w:t xml:space="preserve">1-7, and </w:t>
      </w:r>
      <w:r w:rsidR="00C2047E" w:rsidRPr="00172F2A">
        <w:rPr>
          <w:lang w:val="en-GB"/>
        </w:rPr>
        <w:t xml:space="preserve">the mean score </w:t>
      </w:r>
      <w:r w:rsidR="008F6134">
        <w:rPr>
          <w:lang w:val="en-GB"/>
        </w:rPr>
        <w:t>calculated</w:t>
      </w:r>
      <w:r w:rsidR="008F6134" w:rsidRPr="00172F2A">
        <w:rPr>
          <w:lang w:val="en-GB"/>
        </w:rPr>
        <w:t xml:space="preserve"> </w:t>
      </w:r>
      <w:r w:rsidR="00DE5944" w:rsidRPr="00172F2A">
        <w:rPr>
          <w:lang w:val="en-GB"/>
        </w:rPr>
        <w:t xml:space="preserve">(range </w:t>
      </w:r>
      <w:r w:rsidR="00900FE8" w:rsidRPr="00172F2A">
        <w:rPr>
          <w:lang w:val="en-GB"/>
        </w:rPr>
        <w:t>1-7</w:t>
      </w:r>
      <w:r w:rsidR="00DE5944" w:rsidRPr="00172F2A">
        <w:rPr>
          <w:lang w:val="en-GB"/>
        </w:rPr>
        <w:t xml:space="preserve">). </w:t>
      </w:r>
      <w:r w:rsidR="009C4F5E" w:rsidRPr="00172F2A">
        <w:rPr>
          <w:lang w:val="en-GB"/>
        </w:rPr>
        <w:t>The categorical variable was</w:t>
      </w:r>
      <w:r w:rsidR="00DE5944" w:rsidRPr="00172F2A">
        <w:rPr>
          <w:lang w:val="en-GB"/>
        </w:rPr>
        <w:t xml:space="preserve"> based on 1SD above mean, and coded as low </w:t>
      </w:r>
      <w:r w:rsidR="00ED2CA2" w:rsidRPr="00172F2A">
        <w:rPr>
          <w:lang w:val="en-GB"/>
        </w:rPr>
        <w:t xml:space="preserve">infant </w:t>
      </w:r>
      <w:r w:rsidR="00DE5944" w:rsidRPr="00172F2A">
        <w:rPr>
          <w:lang w:val="en-GB"/>
        </w:rPr>
        <w:t>difficult</w:t>
      </w:r>
      <w:r w:rsidR="00ED2CA2" w:rsidRPr="00172F2A">
        <w:rPr>
          <w:lang w:val="en-GB"/>
        </w:rPr>
        <w:t>ies</w:t>
      </w:r>
      <w:r w:rsidR="00DE5944" w:rsidRPr="00172F2A">
        <w:rPr>
          <w:lang w:val="en-GB"/>
        </w:rPr>
        <w:t xml:space="preserve"> (</w:t>
      </w:r>
      <w:r w:rsidR="00ED2CA2" w:rsidRPr="00172F2A">
        <w:rPr>
          <w:lang w:val="en-GB"/>
        </w:rPr>
        <w:t>’</w:t>
      </w:r>
      <w:r w:rsidR="00DE5944" w:rsidRPr="00172F2A">
        <w:rPr>
          <w:lang w:val="en-GB"/>
        </w:rPr>
        <w:t>0</w:t>
      </w:r>
      <w:r w:rsidR="00ED2CA2" w:rsidRPr="00172F2A">
        <w:rPr>
          <w:lang w:val="en-GB"/>
        </w:rPr>
        <w:t>’</w:t>
      </w:r>
      <w:r w:rsidR="00DE5944" w:rsidRPr="00172F2A">
        <w:rPr>
          <w:lang w:val="en-GB"/>
        </w:rPr>
        <w:t xml:space="preserve">), and </w:t>
      </w:r>
      <w:r w:rsidR="00ED2CA2" w:rsidRPr="00172F2A">
        <w:rPr>
          <w:lang w:val="en-GB"/>
        </w:rPr>
        <w:t xml:space="preserve">high infant </w:t>
      </w:r>
      <w:r w:rsidR="00DE5944" w:rsidRPr="00172F2A">
        <w:rPr>
          <w:lang w:val="en-GB"/>
        </w:rPr>
        <w:t>difficult</w:t>
      </w:r>
      <w:r w:rsidR="00ED2CA2" w:rsidRPr="00172F2A">
        <w:rPr>
          <w:lang w:val="en-GB"/>
        </w:rPr>
        <w:t>ies</w:t>
      </w:r>
      <w:r w:rsidR="00DE5944" w:rsidRPr="00172F2A">
        <w:rPr>
          <w:lang w:val="en-GB"/>
        </w:rPr>
        <w:t xml:space="preserve"> (</w:t>
      </w:r>
      <w:r w:rsidR="00ED2CA2" w:rsidRPr="00172F2A">
        <w:rPr>
          <w:lang w:val="en-GB"/>
        </w:rPr>
        <w:t>’</w:t>
      </w:r>
      <w:r w:rsidR="00DE5944" w:rsidRPr="00172F2A">
        <w:rPr>
          <w:lang w:val="en-GB"/>
        </w:rPr>
        <w:t>1</w:t>
      </w:r>
      <w:r w:rsidR="00ED2CA2" w:rsidRPr="00172F2A">
        <w:rPr>
          <w:lang w:val="en-GB"/>
        </w:rPr>
        <w:t>’</w:t>
      </w:r>
      <w:r w:rsidR="00DE5944" w:rsidRPr="00172F2A">
        <w:rPr>
          <w:lang w:val="en-GB"/>
        </w:rPr>
        <w:t>). That is</w:t>
      </w:r>
      <w:r w:rsidR="00FF7263" w:rsidRPr="00172F2A">
        <w:rPr>
          <w:lang w:val="en-GB"/>
        </w:rPr>
        <w:t>,</w:t>
      </w:r>
      <w:r w:rsidR="00DE5944" w:rsidRPr="00172F2A">
        <w:rPr>
          <w:lang w:val="en-GB"/>
        </w:rPr>
        <w:t xml:space="preserve"> the top 15%, which is equivalent to </w:t>
      </w:r>
      <w:r w:rsidR="00ED2CA2" w:rsidRPr="00172F2A">
        <w:rPr>
          <w:lang w:val="en-GB"/>
        </w:rPr>
        <w:t>one</w:t>
      </w:r>
      <w:r w:rsidR="00DE5944" w:rsidRPr="00172F2A">
        <w:rPr>
          <w:lang w:val="en-GB"/>
        </w:rPr>
        <w:t xml:space="preserve"> standard deviation away from the </w:t>
      </w:r>
      <w:r w:rsidR="003F0849" w:rsidRPr="00172F2A">
        <w:rPr>
          <w:lang w:val="en-GB"/>
        </w:rPr>
        <w:t>centre</w:t>
      </w:r>
      <w:r w:rsidR="00DE5944" w:rsidRPr="00172F2A">
        <w:rPr>
          <w:lang w:val="en-GB"/>
        </w:rPr>
        <w:t xml:space="preserve">, </w:t>
      </w:r>
      <w:r w:rsidR="009C4F5E" w:rsidRPr="00172F2A">
        <w:rPr>
          <w:lang w:val="en-GB"/>
        </w:rPr>
        <w:t>is</w:t>
      </w:r>
      <w:r w:rsidR="00DE5944" w:rsidRPr="00172F2A">
        <w:rPr>
          <w:lang w:val="en-GB"/>
        </w:rPr>
        <w:t xml:space="preserve"> regarded as </w:t>
      </w:r>
      <w:r w:rsidR="00ED2CA2" w:rsidRPr="00172F2A">
        <w:rPr>
          <w:lang w:val="en-GB"/>
        </w:rPr>
        <w:t>high infant difficulties.</w:t>
      </w:r>
    </w:p>
    <w:p w14:paraId="65A07D03" w14:textId="194EA072" w:rsidR="00491C66" w:rsidRPr="00172F2A" w:rsidRDefault="00A01EA8" w:rsidP="00491C66">
      <w:pPr>
        <w:spacing w:line="480" w:lineRule="auto"/>
        <w:ind w:firstLine="426"/>
        <w:rPr>
          <w:lang w:val="en-GB"/>
        </w:rPr>
      </w:pPr>
      <w:r w:rsidRPr="00172F2A">
        <w:rPr>
          <w:i/>
          <w:lang w:val="en-GB"/>
        </w:rPr>
        <w:t>Emotional</w:t>
      </w:r>
      <w:r w:rsidR="00DE5944" w:rsidRPr="00172F2A">
        <w:rPr>
          <w:i/>
          <w:lang w:val="en-GB"/>
        </w:rPr>
        <w:t xml:space="preserve"> </w:t>
      </w:r>
      <w:r w:rsidR="00982072" w:rsidRPr="00172F2A">
        <w:rPr>
          <w:i/>
          <w:lang w:val="en-GB"/>
        </w:rPr>
        <w:t xml:space="preserve">difficulties </w:t>
      </w:r>
      <w:r w:rsidR="00982072" w:rsidRPr="00172F2A">
        <w:rPr>
          <w:lang w:val="en-GB"/>
        </w:rPr>
        <w:t xml:space="preserve">were measured by </w:t>
      </w:r>
      <w:r w:rsidR="00DA1C3D">
        <w:rPr>
          <w:lang w:val="en-GB"/>
        </w:rPr>
        <w:t xml:space="preserve">ten items from </w:t>
      </w:r>
      <w:r w:rsidR="00982072" w:rsidRPr="00172F2A">
        <w:rPr>
          <w:lang w:val="en-GB"/>
        </w:rPr>
        <w:t xml:space="preserve">the </w:t>
      </w:r>
      <w:r w:rsidR="00DE5944" w:rsidRPr="00172F2A">
        <w:rPr>
          <w:lang w:val="en-GB"/>
        </w:rPr>
        <w:t>Child Behaviour Checklist (CBCL/TRF), (</w:t>
      </w:r>
      <w:r w:rsidR="002827EC">
        <w:rPr>
          <w:lang w:val="en-GB"/>
        </w:rPr>
        <w:t>29</w:t>
      </w:r>
      <w:r w:rsidRPr="00172F2A">
        <w:rPr>
          <w:lang w:val="en-GB"/>
        </w:rPr>
        <w:t xml:space="preserve">), which </w:t>
      </w:r>
      <w:r w:rsidR="003F2579" w:rsidRPr="00172F2A">
        <w:rPr>
          <w:lang w:val="en-GB"/>
        </w:rPr>
        <w:t>represented</w:t>
      </w:r>
      <w:r w:rsidR="00DE5944" w:rsidRPr="00172F2A">
        <w:rPr>
          <w:lang w:val="en-GB"/>
        </w:rPr>
        <w:t xml:space="preserve"> </w:t>
      </w:r>
      <w:r w:rsidR="00811D3A">
        <w:rPr>
          <w:lang w:val="en-GB"/>
        </w:rPr>
        <w:t>four</w:t>
      </w:r>
      <w:r w:rsidR="00811D3A" w:rsidRPr="00172F2A">
        <w:rPr>
          <w:lang w:val="en-GB"/>
        </w:rPr>
        <w:t xml:space="preserve"> </w:t>
      </w:r>
      <w:r w:rsidR="002C2F1F" w:rsidRPr="00172F2A">
        <w:rPr>
          <w:lang w:val="en-GB"/>
        </w:rPr>
        <w:t>subscales</w:t>
      </w:r>
      <w:r w:rsidR="003F2579" w:rsidRPr="00172F2A">
        <w:rPr>
          <w:lang w:val="en-GB"/>
        </w:rPr>
        <w:t>:</w:t>
      </w:r>
      <w:r w:rsidR="002C2F1F" w:rsidRPr="00172F2A">
        <w:rPr>
          <w:lang w:val="en-GB"/>
        </w:rPr>
        <w:t xml:space="preserve"> </w:t>
      </w:r>
      <w:r w:rsidR="00DE5944" w:rsidRPr="00172F2A">
        <w:rPr>
          <w:lang w:val="en-GB"/>
        </w:rPr>
        <w:t>emotionally reactive, anxious/d</w:t>
      </w:r>
      <w:r w:rsidR="005809F9" w:rsidRPr="00172F2A">
        <w:rPr>
          <w:lang w:val="en-GB"/>
        </w:rPr>
        <w:t xml:space="preserve">epressed, </w:t>
      </w:r>
      <w:r w:rsidR="002C2F1F" w:rsidRPr="00172F2A">
        <w:rPr>
          <w:lang w:val="en-GB"/>
        </w:rPr>
        <w:t>somatic complaints</w:t>
      </w:r>
      <w:r w:rsidR="005809F9" w:rsidRPr="00172F2A">
        <w:rPr>
          <w:lang w:val="en-GB"/>
        </w:rPr>
        <w:t xml:space="preserve"> and sleep problems</w:t>
      </w:r>
      <w:r w:rsidR="00DE5944" w:rsidRPr="00172F2A">
        <w:rPr>
          <w:lang w:val="en-GB"/>
        </w:rPr>
        <w:t xml:space="preserve">. Mothers reported the extent to which they agreed with the </w:t>
      </w:r>
      <w:r w:rsidR="00C8685C" w:rsidRPr="00172F2A">
        <w:rPr>
          <w:lang w:val="en-GB"/>
        </w:rPr>
        <w:t>difficulties</w:t>
      </w:r>
      <w:r w:rsidR="00DE5944" w:rsidRPr="00172F2A">
        <w:rPr>
          <w:lang w:val="en-GB"/>
        </w:rPr>
        <w:t xml:space="preserve"> statements on a three-point Likert scale</w:t>
      </w:r>
      <w:r w:rsidR="002C2F1F" w:rsidRPr="00172F2A">
        <w:rPr>
          <w:lang w:val="en-GB"/>
        </w:rPr>
        <w:t>, from not true (</w:t>
      </w:r>
      <w:r w:rsidR="00ED2CA2" w:rsidRPr="00172F2A">
        <w:rPr>
          <w:lang w:val="en-GB"/>
        </w:rPr>
        <w:t>’</w:t>
      </w:r>
      <w:r w:rsidR="002C2F1F" w:rsidRPr="00172F2A">
        <w:rPr>
          <w:lang w:val="en-GB"/>
        </w:rPr>
        <w:t>0</w:t>
      </w:r>
      <w:r w:rsidR="00ED2CA2" w:rsidRPr="00172F2A">
        <w:rPr>
          <w:lang w:val="en-GB"/>
        </w:rPr>
        <w:t xml:space="preserve">’), sometimes true </w:t>
      </w:r>
      <w:r w:rsidR="002C2F1F" w:rsidRPr="00172F2A">
        <w:rPr>
          <w:lang w:val="en-GB"/>
        </w:rPr>
        <w:t>(</w:t>
      </w:r>
      <w:r w:rsidR="00ED2CA2" w:rsidRPr="00172F2A">
        <w:rPr>
          <w:lang w:val="en-GB"/>
        </w:rPr>
        <w:t>’</w:t>
      </w:r>
      <w:r w:rsidR="002C2F1F" w:rsidRPr="00172F2A">
        <w:rPr>
          <w:lang w:val="en-GB"/>
        </w:rPr>
        <w:t>1</w:t>
      </w:r>
      <w:r w:rsidR="00ED2CA2" w:rsidRPr="00172F2A">
        <w:rPr>
          <w:lang w:val="en-GB"/>
        </w:rPr>
        <w:t>’</w:t>
      </w:r>
      <w:r w:rsidR="002C2F1F" w:rsidRPr="00172F2A">
        <w:rPr>
          <w:lang w:val="en-GB"/>
        </w:rPr>
        <w:t>) and often true (</w:t>
      </w:r>
      <w:r w:rsidR="00ED2CA2" w:rsidRPr="00172F2A">
        <w:rPr>
          <w:lang w:val="en-GB"/>
        </w:rPr>
        <w:t>’</w:t>
      </w:r>
      <w:r w:rsidR="002C2F1F" w:rsidRPr="00172F2A">
        <w:rPr>
          <w:lang w:val="en-GB"/>
        </w:rPr>
        <w:t>2</w:t>
      </w:r>
      <w:r w:rsidR="00ED2CA2" w:rsidRPr="00172F2A">
        <w:rPr>
          <w:lang w:val="en-GB"/>
        </w:rPr>
        <w:t>’</w:t>
      </w:r>
      <w:r w:rsidR="002C2F1F" w:rsidRPr="00172F2A">
        <w:rPr>
          <w:lang w:val="en-GB"/>
        </w:rPr>
        <w:t>)</w:t>
      </w:r>
      <w:r w:rsidR="00DE5944" w:rsidRPr="00172F2A">
        <w:rPr>
          <w:lang w:val="en-GB"/>
        </w:rPr>
        <w:t xml:space="preserve">. </w:t>
      </w:r>
      <w:r w:rsidR="008713BC" w:rsidRPr="00172F2A">
        <w:rPr>
          <w:lang w:val="en-GB"/>
        </w:rPr>
        <w:t xml:space="preserve">Mean scores were </w:t>
      </w:r>
      <w:r w:rsidR="00FF7263" w:rsidRPr="00172F2A">
        <w:rPr>
          <w:lang w:val="en-GB"/>
        </w:rPr>
        <w:t>calculated</w:t>
      </w:r>
      <w:r w:rsidR="008713BC" w:rsidRPr="00172F2A">
        <w:rPr>
          <w:lang w:val="en-GB"/>
        </w:rPr>
        <w:t xml:space="preserve"> and ranged from 0-2, and the Cronbach`s alpha was 0.</w:t>
      </w:r>
      <w:r w:rsidR="00A30806" w:rsidRPr="00172F2A">
        <w:rPr>
          <w:lang w:val="en-GB"/>
        </w:rPr>
        <w:t>56</w:t>
      </w:r>
      <w:r w:rsidR="00E52631" w:rsidRPr="00172F2A">
        <w:rPr>
          <w:lang w:val="en-GB"/>
        </w:rPr>
        <w:t>.</w:t>
      </w:r>
      <w:r w:rsidR="000C393C" w:rsidRPr="00172F2A">
        <w:rPr>
          <w:lang w:val="en-GB"/>
        </w:rPr>
        <w:t xml:space="preserve"> </w:t>
      </w:r>
      <w:r w:rsidR="00491C66" w:rsidRPr="00172F2A">
        <w:rPr>
          <w:lang w:val="en-GB"/>
        </w:rPr>
        <w:t xml:space="preserve">The categorical variable was based on 1SD above mean, and coded as low </w:t>
      </w:r>
      <w:r w:rsidR="00491C66">
        <w:rPr>
          <w:lang w:val="en-GB"/>
        </w:rPr>
        <w:t>emotional difficulties</w:t>
      </w:r>
      <w:r w:rsidR="00491C66" w:rsidRPr="00172F2A">
        <w:rPr>
          <w:lang w:val="en-GB"/>
        </w:rPr>
        <w:t xml:space="preserve"> (’0’), and high </w:t>
      </w:r>
      <w:r w:rsidR="00491C66">
        <w:rPr>
          <w:lang w:val="en-GB"/>
        </w:rPr>
        <w:t>emotional</w:t>
      </w:r>
      <w:r w:rsidR="00491C66" w:rsidRPr="00172F2A">
        <w:rPr>
          <w:lang w:val="en-GB"/>
        </w:rPr>
        <w:t xml:space="preserve"> difficulties (’1’). That is, </w:t>
      </w:r>
      <w:r w:rsidR="00491C66">
        <w:rPr>
          <w:lang w:val="en-GB"/>
        </w:rPr>
        <w:t xml:space="preserve">approximately </w:t>
      </w:r>
      <w:r w:rsidR="00491C66" w:rsidRPr="00172F2A">
        <w:rPr>
          <w:lang w:val="en-GB"/>
        </w:rPr>
        <w:t>the top 15</w:t>
      </w:r>
      <w:r w:rsidR="00BA05D0">
        <w:rPr>
          <w:lang w:val="en-GB"/>
        </w:rPr>
        <w:t xml:space="preserve"> </w:t>
      </w:r>
      <w:r w:rsidR="00CF0E51">
        <w:rPr>
          <w:lang w:val="en-GB"/>
        </w:rPr>
        <w:t>%</w:t>
      </w:r>
      <w:r w:rsidR="00491C66" w:rsidRPr="00172F2A">
        <w:rPr>
          <w:lang w:val="en-GB"/>
        </w:rPr>
        <w:t xml:space="preserve"> is regarded as high </w:t>
      </w:r>
      <w:r w:rsidR="00491C66">
        <w:rPr>
          <w:lang w:val="en-GB"/>
        </w:rPr>
        <w:t>in emotional</w:t>
      </w:r>
      <w:r w:rsidR="00491C66" w:rsidRPr="00172F2A">
        <w:rPr>
          <w:lang w:val="en-GB"/>
        </w:rPr>
        <w:t xml:space="preserve"> difficulties.</w:t>
      </w:r>
    </w:p>
    <w:p w14:paraId="26C8BE08" w14:textId="786DF46D" w:rsidR="00C26FE3" w:rsidRPr="00172F2A" w:rsidRDefault="00B53D96" w:rsidP="00172F2A">
      <w:pPr>
        <w:spacing w:line="480" w:lineRule="auto"/>
        <w:ind w:firstLine="708"/>
        <w:rPr>
          <w:lang w:val="en-GB"/>
        </w:rPr>
      </w:pPr>
      <w:r w:rsidRPr="00172F2A">
        <w:rPr>
          <w:lang w:val="en-GB"/>
        </w:rPr>
        <w:t>A team of clinical and developmental psychologists selected the items from the CBCL used in MoBa</w:t>
      </w:r>
      <w:r w:rsidR="00180779" w:rsidRPr="00172F2A">
        <w:rPr>
          <w:lang w:val="en-GB"/>
        </w:rPr>
        <w:t xml:space="preserve">. The selected </w:t>
      </w:r>
      <w:r w:rsidR="00BC41A6" w:rsidRPr="00172F2A">
        <w:rPr>
          <w:lang w:val="en-GB"/>
        </w:rPr>
        <w:t>items</w:t>
      </w:r>
      <w:r w:rsidR="00C24C6B">
        <w:rPr>
          <w:lang w:val="en-GB"/>
        </w:rPr>
        <w:t xml:space="preserve"> were </w:t>
      </w:r>
      <w:r w:rsidR="00C24C6B" w:rsidRPr="00172F2A">
        <w:rPr>
          <w:lang w:val="en-GB"/>
        </w:rPr>
        <w:t>based on theoretical and empirical representativeness</w:t>
      </w:r>
      <w:r w:rsidR="00C24C6B">
        <w:rPr>
          <w:lang w:val="en-GB"/>
        </w:rPr>
        <w:t xml:space="preserve"> and</w:t>
      </w:r>
      <w:r w:rsidR="00BC41A6" w:rsidRPr="00172F2A">
        <w:rPr>
          <w:lang w:val="en-GB"/>
        </w:rPr>
        <w:t xml:space="preserve"> have</w:t>
      </w:r>
      <w:r w:rsidR="00DE5944" w:rsidRPr="00172F2A">
        <w:rPr>
          <w:lang w:val="en-GB"/>
        </w:rPr>
        <w:t xml:space="preserve"> been found to be representative with a correlation of 0.92 </w:t>
      </w:r>
      <w:r w:rsidR="00CF0E51">
        <w:rPr>
          <w:lang w:val="en-GB"/>
        </w:rPr>
        <w:t>to</w:t>
      </w:r>
      <w:r w:rsidR="00CF0E51" w:rsidRPr="00172F2A">
        <w:rPr>
          <w:lang w:val="en-GB"/>
        </w:rPr>
        <w:t xml:space="preserve"> </w:t>
      </w:r>
      <w:r w:rsidR="00DE5944" w:rsidRPr="00172F2A">
        <w:rPr>
          <w:lang w:val="en-GB"/>
        </w:rPr>
        <w:t>the full scale (</w:t>
      </w:r>
      <w:r w:rsidR="002827EC">
        <w:rPr>
          <w:lang w:val="en-GB"/>
        </w:rPr>
        <w:t>30</w:t>
      </w:r>
      <w:r w:rsidR="00DE5944" w:rsidRPr="00172F2A">
        <w:rPr>
          <w:lang w:val="en-GB"/>
        </w:rPr>
        <w:t xml:space="preserve">). </w:t>
      </w:r>
    </w:p>
    <w:p w14:paraId="621DA8F4" w14:textId="77777777" w:rsidR="00EA125A" w:rsidRPr="00172F2A" w:rsidRDefault="00EA125A" w:rsidP="00172F2A">
      <w:pPr>
        <w:spacing w:line="480" w:lineRule="auto"/>
        <w:ind w:firstLine="708"/>
        <w:rPr>
          <w:lang w:val="en-GB"/>
        </w:rPr>
      </w:pPr>
    </w:p>
    <w:p w14:paraId="63C37A92" w14:textId="5D421857" w:rsidR="00AF32E8" w:rsidRPr="00172F2A" w:rsidRDefault="00AF32E8" w:rsidP="00172F2A">
      <w:pPr>
        <w:spacing w:line="480" w:lineRule="auto"/>
        <w:rPr>
          <w:b/>
          <w:lang w:val="en-GB"/>
        </w:rPr>
      </w:pPr>
      <w:r w:rsidRPr="00172F2A">
        <w:rPr>
          <w:b/>
          <w:lang w:val="en-GB"/>
        </w:rPr>
        <w:t>Assessment of potential confounders</w:t>
      </w:r>
    </w:p>
    <w:p w14:paraId="7009EF9A" w14:textId="2C9AF8E7" w:rsidR="001276AC" w:rsidRPr="00172F2A" w:rsidRDefault="00C879A8" w:rsidP="00172F2A">
      <w:pPr>
        <w:spacing w:line="480" w:lineRule="auto"/>
        <w:rPr>
          <w:lang w:val="en-GB"/>
        </w:rPr>
      </w:pPr>
      <w:r w:rsidRPr="00172F2A">
        <w:rPr>
          <w:lang w:val="en-GB"/>
        </w:rPr>
        <w:t>Potential confounding factors</w:t>
      </w:r>
      <w:r w:rsidR="00DE5944" w:rsidRPr="00172F2A">
        <w:rPr>
          <w:lang w:val="en-GB"/>
        </w:rPr>
        <w:t xml:space="preserve"> </w:t>
      </w:r>
      <w:r w:rsidR="00BC5555" w:rsidRPr="00172F2A">
        <w:rPr>
          <w:lang w:val="en-GB"/>
        </w:rPr>
        <w:t xml:space="preserve">were </w:t>
      </w:r>
      <w:r w:rsidR="00DA1C3D">
        <w:rPr>
          <w:lang w:val="en-GB"/>
        </w:rPr>
        <w:t xml:space="preserve">considered </w:t>
      </w:r>
      <w:r w:rsidR="002D2BC6">
        <w:rPr>
          <w:lang w:val="en-GB"/>
        </w:rPr>
        <w:t>based on</w:t>
      </w:r>
      <w:r w:rsidR="00B47794" w:rsidRPr="00172F2A">
        <w:rPr>
          <w:lang w:val="en-GB"/>
        </w:rPr>
        <w:t xml:space="preserve"> </w:t>
      </w:r>
      <w:r w:rsidR="002D2BC6">
        <w:rPr>
          <w:lang w:val="en-GB"/>
        </w:rPr>
        <w:t>discussions of whether it could be</w:t>
      </w:r>
      <w:r w:rsidR="00CD3EBF">
        <w:rPr>
          <w:lang w:val="en-GB"/>
        </w:rPr>
        <w:t xml:space="preserve"> influencing the path from prenatal maternal anxiety to child outcomes, </w:t>
      </w:r>
      <w:r w:rsidR="00DA1C3D">
        <w:rPr>
          <w:lang w:val="en-GB"/>
        </w:rPr>
        <w:t>and were</w:t>
      </w:r>
      <w:r w:rsidR="00CD3EBF">
        <w:rPr>
          <w:lang w:val="en-GB"/>
        </w:rPr>
        <w:t xml:space="preserve"> included in the adjusted model if</w:t>
      </w:r>
      <w:r w:rsidR="00B47794" w:rsidRPr="00172F2A">
        <w:rPr>
          <w:lang w:val="en-GB"/>
        </w:rPr>
        <w:t xml:space="preserve"> associated with the expos</w:t>
      </w:r>
      <w:r w:rsidRPr="00172F2A">
        <w:rPr>
          <w:lang w:val="en-GB"/>
        </w:rPr>
        <w:t>ur</w:t>
      </w:r>
      <w:r w:rsidR="00B47794" w:rsidRPr="00172F2A">
        <w:rPr>
          <w:lang w:val="en-GB"/>
        </w:rPr>
        <w:t>e (prenatal maternal anxiety</w:t>
      </w:r>
      <w:r w:rsidRPr="00172F2A">
        <w:rPr>
          <w:lang w:val="en-GB"/>
        </w:rPr>
        <w:t>)</w:t>
      </w:r>
      <w:r w:rsidR="00B47794" w:rsidRPr="00172F2A">
        <w:rPr>
          <w:lang w:val="en-GB"/>
        </w:rPr>
        <w:t xml:space="preserve"> </w:t>
      </w:r>
      <w:r w:rsidR="00CD3EBF">
        <w:rPr>
          <w:lang w:val="en-GB"/>
        </w:rPr>
        <w:t>or</w:t>
      </w:r>
      <w:r w:rsidR="00CD3EBF" w:rsidRPr="00172F2A">
        <w:rPr>
          <w:lang w:val="en-GB"/>
        </w:rPr>
        <w:t xml:space="preserve"> </w:t>
      </w:r>
      <w:r w:rsidR="00A30806" w:rsidRPr="00172F2A">
        <w:rPr>
          <w:lang w:val="en-GB"/>
        </w:rPr>
        <w:t xml:space="preserve">one of the two </w:t>
      </w:r>
      <w:r w:rsidR="00B47794" w:rsidRPr="00172F2A">
        <w:rPr>
          <w:lang w:val="en-GB"/>
        </w:rPr>
        <w:t xml:space="preserve">outcome </w:t>
      </w:r>
      <w:r w:rsidR="00A30806" w:rsidRPr="00172F2A">
        <w:rPr>
          <w:lang w:val="en-GB"/>
        </w:rPr>
        <w:t>measures</w:t>
      </w:r>
      <w:r w:rsidR="000F3AE4">
        <w:rPr>
          <w:lang w:val="en-GB"/>
        </w:rPr>
        <w:t>.</w:t>
      </w:r>
      <w:r w:rsidR="00B47794" w:rsidRPr="00172F2A">
        <w:rPr>
          <w:lang w:val="en-GB"/>
        </w:rPr>
        <w:t xml:space="preserve"> </w:t>
      </w:r>
      <w:r w:rsidR="0052736C">
        <w:rPr>
          <w:lang w:val="en-GB"/>
        </w:rPr>
        <w:t>T</w:t>
      </w:r>
      <w:r w:rsidR="007E458F" w:rsidRPr="00172F2A">
        <w:rPr>
          <w:lang w:val="en-GB"/>
        </w:rPr>
        <w:t>he following variables as potential controls:</w:t>
      </w:r>
      <w:r w:rsidR="00FD2BC7" w:rsidRPr="00172F2A">
        <w:rPr>
          <w:lang w:val="en-GB"/>
        </w:rPr>
        <w:t xml:space="preserve"> </w:t>
      </w:r>
      <w:r w:rsidR="00B47794" w:rsidRPr="00172F2A">
        <w:rPr>
          <w:lang w:val="en-GB"/>
        </w:rPr>
        <w:t>A</w:t>
      </w:r>
      <w:r w:rsidR="00942CD4" w:rsidRPr="00172F2A">
        <w:rPr>
          <w:lang w:val="en-GB"/>
        </w:rPr>
        <w:t>lcohol consumption</w:t>
      </w:r>
      <w:r w:rsidR="00B47794" w:rsidRPr="00172F2A">
        <w:rPr>
          <w:lang w:val="en-GB"/>
        </w:rPr>
        <w:t xml:space="preserve"> during pregnancy</w:t>
      </w:r>
      <w:r w:rsidR="00942CD4" w:rsidRPr="00172F2A">
        <w:rPr>
          <w:lang w:val="en-GB"/>
        </w:rPr>
        <w:t xml:space="preserve"> </w:t>
      </w:r>
      <w:r w:rsidR="00EB3622" w:rsidRPr="00172F2A">
        <w:rPr>
          <w:lang w:val="en-GB"/>
        </w:rPr>
        <w:t>(</w:t>
      </w:r>
      <w:r w:rsidR="00FD2BC7" w:rsidRPr="00172F2A">
        <w:rPr>
          <w:lang w:val="en-GB"/>
        </w:rPr>
        <w:t xml:space="preserve">coded as </w:t>
      </w:r>
      <w:r w:rsidR="00EF7772">
        <w:rPr>
          <w:lang w:val="en-GB"/>
        </w:rPr>
        <w:t>never</w:t>
      </w:r>
      <w:r w:rsidR="00EB3622" w:rsidRPr="00172F2A">
        <w:rPr>
          <w:lang w:val="en-GB"/>
        </w:rPr>
        <w:t xml:space="preserve"> “0”</w:t>
      </w:r>
      <w:r w:rsidR="00E01540" w:rsidRPr="00172F2A">
        <w:rPr>
          <w:lang w:val="en-GB"/>
        </w:rPr>
        <w:t xml:space="preserve"> and more than once a month</w:t>
      </w:r>
      <w:r w:rsidR="006B61D5" w:rsidRPr="00172F2A">
        <w:rPr>
          <w:lang w:val="en-GB"/>
        </w:rPr>
        <w:t xml:space="preserve"> “1”)</w:t>
      </w:r>
      <w:r w:rsidR="00E01540" w:rsidRPr="00172F2A">
        <w:rPr>
          <w:lang w:val="en-GB"/>
        </w:rPr>
        <w:t>; S</w:t>
      </w:r>
      <w:r w:rsidR="00FD2BC7" w:rsidRPr="00172F2A">
        <w:rPr>
          <w:lang w:val="en-GB"/>
        </w:rPr>
        <w:t>moking in pregnancy</w:t>
      </w:r>
      <w:r w:rsidR="00942CD4" w:rsidRPr="00172F2A">
        <w:rPr>
          <w:lang w:val="en-GB"/>
        </w:rPr>
        <w:t xml:space="preserve">, </w:t>
      </w:r>
      <w:r w:rsidR="00EB3622" w:rsidRPr="00172F2A">
        <w:rPr>
          <w:lang w:val="en-GB"/>
        </w:rPr>
        <w:t xml:space="preserve">(coded as never “0”, sometimes </w:t>
      </w:r>
      <w:r w:rsidR="00EB3622" w:rsidRPr="00172F2A">
        <w:rPr>
          <w:lang w:val="en-GB"/>
        </w:rPr>
        <w:lastRenderedPageBreak/>
        <w:t>“1” or daily “2”</w:t>
      </w:r>
      <w:r w:rsidR="003D1519">
        <w:rPr>
          <w:lang w:val="en-GB"/>
        </w:rPr>
        <w:t>)</w:t>
      </w:r>
      <w:r w:rsidR="002E5FDB" w:rsidRPr="00172F2A">
        <w:rPr>
          <w:lang w:val="en-GB"/>
        </w:rPr>
        <w:t xml:space="preserve">. </w:t>
      </w:r>
      <w:r w:rsidR="005B042F" w:rsidRPr="00172F2A">
        <w:rPr>
          <w:lang w:val="en-GB"/>
        </w:rPr>
        <w:t xml:space="preserve">In addition </w:t>
      </w:r>
      <w:r w:rsidR="00953E0E" w:rsidRPr="00172F2A">
        <w:rPr>
          <w:lang w:val="en-GB"/>
        </w:rPr>
        <w:t xml:space="preserve">we controlled for </w:t>
      </w:r>
      <w:r w:rsidR="00291CA4">
        <w:rPr>
          <w:lang w:val="en-GB"/>
        </w:rPr>
        <w:t xml:space="preserve">maternal anxiety reported at 6 months low=”0” and high =”1”; </w:t>
      </w:r>
      <w:r w:rsidR="00F9271A">
        <w:rPr>
          <w:lang w:val="en-GB"/>
        </w:rPr>
        <w:t>P</w:t>
      </w:r>
      <w:r w:rsidR="00FD2BC7" w:rsidRPr="00172F2A">
        <w:rPr>
          <w:lang w:val="en-GB"/>
        </w:rPr>
        <w:t>artner</w:t>
      </w:r>
      <w:r w:rsidR="00DE5944" w:rsidRPr="00172F2A">
        <w:rPr>
          <w:lang w:val="en-GB"/>
        </w:rPr>
        <w:t xml:space="preserve"> </w:t>
      </w:r>
      <w:r w:rsidR="00FD2BC7" w:rsidRPr="00172F2A">
        <w:rPr>
          <w:lang w:val="en-GB"/>
        </w:rPr>
        <w:t>(dis) harmony</w:t>
      </w:r>
      <w:r w:rsidR="00DE5944" w:rsidRPr="00172F2A">
        <w:rPr>
          <w:lang w:val="en-GB"/>
        </w:rPr>
        <w:t xml:space="preserve"> </w:t>
      </w:r>
      <w:r w:rsidR="00953E0E" w:rsidRPr="00172F2A">
        <w:rPr>
          <w:lang w:val="en-GB"/>
        </w:rPr>
        <w:t>(good partner relation=0,</w:t>
      </w:r>
      <w:r w:rsidR="00810A3C" w:rsidRPr="00172F2A">
        <w:rPr>
          <w:lang w:val="en-GB"/>
        </w:rPr>
        <w:t xml:space="preserve"> and poor partner relation=1); </w:t>
      </w:r>
      <w:r w:rsidR="00F9271A">
        <w:rPr>
          <w:lang w:val="en-GB"/>
        </w:rPr>
        <w:t>S</w:t>
      </w:r>
      <w:r w:rsidR="00953E0E" w:rsidRPr="00172F2A">
        <w:rPr>
          <w:lang w:val="en-GB"/>
        </w:rPr>
        <w:t>omatic disease (not present a</w:t>
      </w:r>
      <w:r w:rsidR="004D3425">
        <w:rPr>
          <w:lang w:val="en-GB"/>
        </w:rPr>
        <w:t>t 6 months “0” and present “1”)</w:t>
      </w:r>
      <w:r w:rsidR="00F9271A">
        <w:rPr>
          <w:lang w:val="en-GB"/>
        </w:rPr>
        <w:t>;</w:t>
      </w:r>
      <w:r w:rsidR="004D3425">
        <w:rPr>
          <w:lang w:val="en-GB"/>
        </w:rPr>
        <w:t xml:space="preserve"> </w:t>
      </w:r>
      <w:r w:rsidR="00F9271A">
        <w:rPr>
          <w:lang w:val="en-GB"/>
        </w:rPr>
        <w:t>M</w:t>
      </w:r>
      <w:r w:rsidR="00953E0E" w:rsidRPr="00172F2A">
        <w:rPr>
          <w:lang w:val="en-GB"/>
        </w:rPr>
        <w:t>ari</w:t>
      </w:r>
      <w:r w:rsidR="00487A2F" w:rsidRPr="00172F2A">
        <w:rPr>
          <w:lang w:val="en-GB"/>
        </w:rPr>
        <w:t xml:space="preserve">tal status (married/living together “0” and single “1”); </w:t>
      </w:r>
      <w:r w:rsidR="00F9271A">
        <w:rPr>
          <w:lang w:val="en-GB"/>
        </w:rPr>
        <w:t>M</w:t>
      </w:r>
      <w:r w:rsidR="00487A2F" w:rsidRPr="00172F2A">
        <w:rPr>
          <w:lang w:val="en-GB"/>
        </w:rPr>
        <w:t>aternal education</w:t>
      </w:r>
      <w:r w:rsidR="00810A3C" w:rsidRPr="00172F2A">
        <w:rPr>
          <w:lang w:val="en-GB"/>
        </w:rPr>
        <w:t xml:space="preserve"> (coded as higher university degree +4years “0”, </w:t>
      </w:r>
      <w:r w:rsidR="001A734F" w:rsidRPr="00172F2A">
        <w:rPr>
          <w:lang w:val="en-GB"/>
        </w:rPr>
        <w:t xml:space="preserve">College/university of </w:t>
      </w:r>
      <w:r w:rsidR="00810A3C" w:rsidRPr="00172F2A">
        <w:rPr>
          <w:lang w:val="en-GB"/>
        </w:rPr>
        <w:t xml:space="preserve">3 years “1”, </w:t>
      </w:r>
      <w:r w:rsidR="001A734F" w:rsidRPr="00172F2A">
        <w:rPr>
          <w:lang w:val="en-GB"/>
        </w:rPr>
        <w:t>college 1-2 years “2”, secondary school “3”</w:t>
      </w:r>
      <w:r w:rsidR="00F9271A">
        <w:rPr>
          <w:lang w:val="en-GB"/>
        </w:rPr>
        <w:t>)</w:t>
      </w:r>
      <w:r w:rsidR="001A734F" w:rsidRPr="00172F2A">
        <w:rPr>
          <w:lang w:val="en-GB"/>
        </w:rPr>
        <w:t>;</w:t>
      </w:r>
      <w:r w:rsidR="00487A2F" w:rsidRPr="00172F2A">
        <w:rPr>
          <w:lang w:val="en-GB"/>
        </w:rPr>
        <w:t xml:space="preserve"> </w:t>
      </w:r>
      <w:r w:rsidR="00F9271A">
        <w:rPr>
          <w:lang w:val="en-GB"/>
        </w:rPr>
        <w:t>and M</w:t>
      </w:r>
      <w:r w:rsidR="001A734F" w:rsidRPr="00172F2A">
        <w:rPr>
          <w:lang w:val="en-GB"/>
        </w:rPr>
        <w:t xml:space="preserve">aternal age  (coded as &lt;25 “0”, 25-29 “1”, </w:t>
      </w:r>
      <w:r w:rsidR="0060711E" w:rsidRPr="00172F2A">
        <w:rPr>
          <w:lang w:val="en-GB"/>
        </w:rPr>
        <w:t>30-34 “2” and &gt;=35 “3”</w:t>
      </w:r>
      <w:r w:rsidR="008F4934">
        <w:rPr>
          <w:lang w:val="en-GB"/>
        </w:rPr>
        <w:t>)</w:t>
      </w:r>
      <w:r w:rsidR="0060711E" w:rsidRPr="00172F2A">
        <w:rPr>
          <w:lang w:val="en-GB"/>
        </w:rPr>
        <w:t xml:space="preserve">. </w:t>
      </w:r>
      <w:r w:rsidR="00DE5944" w:rsidRPr="00172F2A">
        <w:rPr>
          <w:lang w:val="en-GB"/>
        </w:rPr>
        <w:t xml:space="preserve"> </w:t>
      </w:r>
      <w:r w:rsidR="001A734F" w:rsidRPr="00172F2A">
        <w:rPr>
          <w:lang w:val="en-GB"/>
        </w:rPr>
        <w:t xml:space="preserve">We also controlled for the following variables extracted from the MBRN: </w:t>
      </w:r>
      <w:r w:rsidR="00DA4255" w:rsidRPr="00172F2A">
        <w:rPr>
          <w:lang w:val="en-GB"/>
        </w:rPr>
        <w:t xml:space="preserve">Parity was coded 0 </w:t>
      </w:r>
      <w:r w:rsidR="00CF0E51">
        <w:rPr>
          <w:lang w:val="en-GB"/>
        </w:rPr>
        <w:t>“</w:t>
      </w:r>
      <w:r w:rsidR="00DA4255" w:rsidRPr="00172F2A">
        <w:rPr>
          <w:lang w:val="en-GB"/>
        </w:rPr>
        <w:t>0</w:t>
      </w:r>
      <w:r w:rsidR="00CF0E51">
        <w:rPr>
          <w:lang w:val="en-GB"/>
        </w:rPr>
        <w:t>”</w:t>
      </w:r>
      <w:r w:rsidR="00DA4255" w:rsidRPr="00172F2A">
        <w:rPr>
          <w:lang w:val="en-GB"/>
        </w:rPr>
        <w:t xml:space="preserve">, and &gt;=1 </w:t>
      </w:r>
      <w:r w:rsidR="00CF0E51">
        <w:rPr>
          <w:lang w:val="en-GB"/>
        </w:rPr>
        <w:t>“</w:t>
      </w:r>
      <w:r w:rsidR="00DA4255" w:rsidRPr="00172F2A">
        <w:rPr>
          <w:lang w:val="en-GB"/>
        </w:rPr>
        <w:t>1</w:t>
      </w:r>
      <w:r w:rsidR="00CF0E51">
        <w:rPr>
          <w:lang w:val="en-GB"/>
        </w:rPr>
        <w:t>”</w:t>
      </w:r>
      <w:r w:rsidR="00DA4255" w:rsidRPr="00172F2A">
        <w:rPr>
          <w:lang w:val="en-GB"/>
        </w:rPr>
        <w:t>;</w:t>
      </w:r>
      <w:r w:rsidR="00801A8C">
        <w:rPr>
          <w:lang w:val="en-GB"/>
        </w:rPr>
        <w:t xml:space="preserve"> Gestational age (coded as</w:t>
      </w:r>
      <w:r w:rsidR="001A734F" w:rsidRPr="00172F2A">
        <w:rPr>
          <w:lang w:val="en-GB"/>
        </w:rPr>
        <w:t xml:space="preserve"> &lt;37</w:t>
      </w:r>
      <w:r w:rsidR="00CF0E51">
        <w:rPr>
          <w:lang w:val="en-GB"/>
        </w:rPr>
        <w:t xml:space="preserve"> “</w:t>
      </w:r>
      <w:r w:rsidR="001A734F" w:rsidRPr="00172F2A">
        <w:rPr>
          <w:lang w:val="en-GB"/>
        </w:rPr>
        <w:t>0</w:t>
      </w:r>
      <w:r w:rsidR="00CF0E51">
        <w:rPr>
          <w:lang w:val="en-GB"/>
        </w:rPr>
        <w:t>”</w:t>
      </w:r>
      <w:r w:rsidR="001A734F" w:rsidRPr="00172F2A">
        <w:rPr>
          <w:lang w:val="en-GB"/>
        </w:rPr>
        <w:t>, and &gt;= 37</w:t>
      </w:r>
      <w:r w:rsidR="00CF0E51">
        <w:rPr>
          <w:lang w:val="en-GB"/>
        </w:rPr>
        <w:t xml:space="preserve"> “</w:t>
      </w:r>
      <w:r w:rsidR="001A734F" w:rsidRPr="00172F2A">
        <w:rPr>
          <w:lang w:val="en-GB"/>
        </w:rPr>
        <w:t>1</w:t>
      </w:r>
      <w:r w:rsidR="00CF0E51">
        <w:rPr>
          <w:lang w:val="en-GB"/>
        </w:rPr>
        <w:t>”</w:t>
      </w:r>
      <w:r w:rsidR="00F9271A">
        <w:rPr>
          <w:lang w:val="en-GB"/>
        </w:rPr>
        <w:t>;</w:t>
      </w:r>
      <w:r w:rsidR="001A734F" w:rsidRPr="00172F2A">
        <w:rPr>
          <w:lang w:val="en-GB"/>
        </w:rPr>
        <w:t xml:space="preserve"> Birth complications, coded as yes </w:t>
      </w:r>
      <w:r w:rsidR="00CF0E51">
        <w:rPr>
          <w:lang w:val="en-GB"/>
        </w:rPr>
        <w:t>“</w:t>
      </w:r>
      <w:r w:rsidR="001A734F" w:rsidRPr="00172F2A">
        <w:rPr>
          <w:lang w:val="en-GB"/>
        </w:rPr>
        <w:t>1</w:t>
      </w:r>
      <w:r w:rsidR="00CF0E51">
        <w:rPr>
          <w:lang w:val="en-GB"/>
        </w:rPr>
        <w:t>”</w:t>
      </w:r>
      <w:r w:rsidR="001A734F" w:rsidRPr="00172F2A">
        <w:rPr>
          <w:lang w:val="en-GB"/>
        </w:rPr>
        <w:t xml:space="preserve"> or no </w:t>
      </w:r>
      <w:r w:rsidR="00CF0E51">
        <w:rPr>
          <w:lang w:val="en-GB"/>
        </w:rPr>
        <w:t>“</w:t>
      </w:r>
      <w:r w:rsidR="001A734F" w:rsidRPr="00172F2A">
        <w:rPr>
          <w:lang w:val="en-GB"/>
        </w:rPr>
        <w:t>0</w:t>
      </w:r>
      <w:r w:rsidR="00CF0E51">
        <w:rPr>
          <w:lang w:val="en-GB"/>
        </w:rPr>
        <w:t>”</w:t>
      </w:r>
      <w:r w:rsidR="00F9271A">
        <w:rPr>
          <w:lang w:val="en-GB"/>
        </w:rPr>
        <w:t>;</w:t>
      </w:r>
      <w:r w:rsidR="001A734F" w:rsidRPr="00172F2A">
        <w:rPr>
          <w:lang w:val="en-GB"/>
        </w:rPr>
        <w:t xml:space="preserve"> Child sex (girl</w:t>
      </w:r>
      <w:r w:rsidR="0052736C">
        <w:rPr>
          <w:lang w:val="en-GB"/>
        </w:rPr>
        <w:t xml:space="preserve"> </w:t>
      </w:r>
      <w:r w:rsidR="00CF0E51">
        <w:rPr>
          <w:lang w:val="en-GB"/>
        </w:rPr>
        <w:t>“</w:t>
      </w:r>
      <w:r w:rsidR="001A734F" w:rsidRPr="00172F2A">
        <w:rPr>
          <w:lang w:val="en-GB"/>
        </w:rPr>
        <w:t>0</w:t>
      </w:r>
      <w:r w:rsidR="00CF0E51">
        <w:rPr>
          <w:lang w:val="en-GB"/>
        </w:rPr>
        <w:t>”</w:t>
      </w:r>
      <w:r w:rsidR="001A734F" w:rsidRPr="00172F2A">
        <w:rPr>
          <w:lang w:val="en-GB"/>
        </w:rPr>
        <w:t xml:space="preserve">, boy </w:t>
      </w:r>
      <w:r w:rsidR="00CF0E51">
        <w:rPr>
          <w:lang w:val="en-GB"/>
        </w:rPr>
        <w:t>“</w:t>
      </w:r>
      <w:r w:rsidR="001A734F" w:rsidRPr="00172F2A">
        <w:rPr>
          <w:lang w:val="en-GB"/>
        </w:rPr>
        <w:t>1</w:t>
      </w:r>
      <w:r w:rsidR="00CF0E51">
        <w:rPr>
          <w:lang w:val="en-GB"/>
        </w:rPr>
        <w:t>”</w:t>
      </w:r>
      <w:r w:rsidR="001A734F" w:rsidRPr="00172F2A">
        <w:rPr>
          <w:lang w:val="en-GB"/>
        </w:rPr>
        <w:t>)</w:t>
      </w:r>
      <w:r w:rsidR="00F9271A">
        <w:rPr>
          <w:lang w:val="en-GB"/>
        </w:rPr>
        <w:t>;</w:t>
      </w:r>
      <w:r w:rsidR="001A734F" w:rsidRPr="00172F2A">
        <w:rPr>
          <w:lang w:val="en-GB"/>
        </w:rPr>
        <w:t xml:space="preserve"> and Birth weight (coded as &gt;= 2500g</w:t>
      </w:r>
      <w:r w:rsidR="006125A0" w:rsidRPr="00172F2A">
        <w:rPr>
          <w:lang w:val="en-GB"/>
        </w:rPr>
        <w:t xml:space="preserve"> </w:t>
      </w:r>
      <w:r w:rsidR="001A734F" w:rsidRPr="00172F2A">
        <w:rPr>
          <w:lang w:val="en-GB"/>
        </w:rPr>
        <w:t>=</w:t>
      </w:r>
      <w:r w:rsidR="006125A0" w:rsidRPr="00172F2A">
        <w:rPr>
          <w:lang w:val="en-GB"/>
        </w:rPr>
        <w:t xml:space="preserve"> </w:t>
      </w:r>
      <w:r w:rsidR="00CF0E51">
        <w:rPr>
          <w:lang w:val="en-GB"/>
        </w:rPr>
        <w:t>“</w:t>
      </w:r>
      <w:r w:rsidR="001A734F" w:rsidRPr="00172F2A">
        <w:rPr>
          <w:lang w:val="en-GB"/>
        </w:rPr>
        <w:t>0</w:t>
      </w:r>
      <w:r w:rsidR="00CF0E51">
        <w:rPr>
          <w:lang w:val="en-GB"/>
        </w:rPr>
        <w:t>”</w:t>
      </w:r>
      <w:r w:rsidR="001A734F" w:rsidRPr="00172F2A">
        <w:rPr>
          <w:lang w:val="en-GB"/>
        </w:rPr>
        <w:t>, &lt;2500g</w:t>
      </w:r>
      <w:r w:rsidR="006125A0" w:rsidRPr="00172F2A">
        <w:rPr>
          <w:lang w:val="en-GB"/>
        </w:rPr>
        <w:t xml:space="preserve"> </w:t>
      </w:r>
      <w:r w:rsidR="001A734F" w:rsidRPr="00172F2A">
        <w:rPr>
          <w:lang w:val="en-GB"/>
        </w:rPr>
        <w:t xml:space="preserve">= </w:t>
      </w:r>
      <w:r w:rsidR="00CF0E51">
        <w:rPr>
          <w:lang w:val="en-GB"/>
        </w:rPr>
        <w:t>“</w:t>
      </w:r>
      <w:r w:rsidR="001A734F" w:rsidRPr="00172F2A">
        <w:rPr>
          <w:lang w:val="en-GB"/>
        </w:rPr>
        <w:t>1</w:t>
      </w:r>
      <w:r w:rsidR="00CF0E51">
        <w:rPr>
          <w:lang w:val="en-GB"/>
        </w:rPr>
        <w:t>”</w:t>
      </w:r>
      <w:r w:rsidR="001A734F" w:rsidRPr="00172F2A">
        <w:rPr>
          <w:lang w:val="en-GB"/>
        </w:rPr>
        <w:t>).</w:t>
      </w:r>
    </w:p>
    <w:p w14:paraId="062F7194" w14:textId="77777777" w:rsidR="0060711E" w:rsidRPr="00172F2A" w:rsidRDefault="0060711E" w:rsidP="00172F2A">
      <w:pPr>
        <w:spacing w:line="480" w:lineRule="auto"/>
        <w:rPr>
          <w:lang w:val="en-GB"/>
        </w:rPr>
      </w:pPr>
    </w:p>
    <w:p w14:paraId="3E2FAA1F" w14:textId="459E34AA" w:rsidR="00111EBC" w:rsidRPr="00172F2A" w:rsidRDefault="00111EBC" w:rsidP="00172F2A">
      <w:pPr>
        <w:spacing w:line="480" w:lineRule="auto"/>
        <w:rPr>
          <w:b/>
          <w:lang w:val="en-GB"/>
        </w:rPr>
      </w:pPr>
      <w:r w:rsidRPr="00172F2A">
        <w:rPr>
          <w:b/>
          <w:lang w:val="en-GB"/>
        </w:rPr>
        <w:t>Statistical analyses</w:t>
      </w:r>
    </w:p>
    <w:p w14:paraId="08E7FB64" w14:textId="6C4B3C45" w:rsidR="00CF4F99" w:rsidRPr="00172F2A" w:rsidRDefault="00363EF9" w:rsidP="00B07E1A">
      <w:pPr>
        <w:spacing w:line="480" w:lineRule="auto"/>
        <w:rPr>
          <w:lang w:val="en-GB"/>
        </w:rPr>
      </w:pPr>
      <w:r w:rsidRPr="00172F2A">
        <w:rPr>
          <w:lang w:val="en-GB"/>
        </w:rPr>
        <w:t xml:space="preserve">We present descriptive data </w:t>
      </w:r>
      <w:r w:rsidR="00D02DA1" w:rsidRPr="00172F2A">
        <w:rPr>
          <w:lang w:val="en-GB"/>
        </w:rPr>
        <w:t xml:space="preserve">on the </w:t>
      </w:r>
      <w:r w:rsidR="00715D89">
        <w:rPr>
          <w:lang w:val="en-GB"/>
        </w:rPr>
        <w:t xml:space="preserve">full sample and the </w:t>
      </w:r>
      <w:r w:rsidRPr="00172F2A">
        <w:rPr>
          <w:lang w:val="en-GB"/>
        </w:rPr>
        <w:t xml:space="preserve">sibling </w:t>
      </w:r>
      <w:r w:rsidR="00D02DA1" w:rsidRPr="00172F2A">
        <w:rPr>
          <w:lang w:val="en-GB"/>
        </w:rPr>
        <w:t>sample</w:t>
      </w:r>
      <w:r w:rsidRPr="00172F2A">
        <w:rPr>
          <w:lang w:val="en-GB"/>
        </w:rPr>
        <w:t xml:space="preserve"> including </w:t>
      </w:r>
      <w:r w:rsidR="000E5583" w:rsidRPr="00172F2A">
        <w:rPr>
          <w:lang w:val="en-GB"/>
        </w:rPr>
        <w:t>the distribution</w:t>
      </w:r>
      <w:r w:rsidRPr="00172F2A">
        <w:rPr>
          <w:lang w:val="en-GB"/>
        </w:rPr>
        <w:t xml:space="preserve"> on </w:t>
      </w:r>
      <w:r w:rsidR="000E5583" w:rsidRPr="00172F2A">
        <w:rPr>
          <w:lang w:val="en-GB"/>
        </w:rPr>
        <w:t xml:space="preserve">confounders and covariates for </w:t>
      </w:r>
      <w:r w:rsidR="00EA125A" w:rsidRPr="00172F2A">
        <w:rPr>
          <w:lang w:val="en-GB"/>
        </w:rPr>
        <w:t>infant difficulties</w:t>
      </w:r>
      <w:r w:rsidR="000E5583" w:rsidRPr="00172F2A">
        <w:rPr>
          <w:lang w:val="en-GB"/>
        </w:rPr>
        <w:t xml:space="preserve"> at 6</w:t>
      </w:r>
      <w:r w:rsidR="009A744A">
        <w:rPr>
          <w:lang w:val="en-GB"/>
        </w:rPr>
        <w:t xml:space="preserve"> </w:t>
      </w:r>
      <w:r w:rsidR="000E5583" w:rsidRPr="00172F2A">
        <w:rPr>
          <w:lang w:val="en-GB"/>
        </w:rPr>
        <w:t xml:space="preserve">months, and </w:t>
      </w:r>
      <w:r w:rsidR="00EA125A" w:rsidRPr="00172F2A">
        <w:rPr>
          <w:lang w:val="en-GB"/>
        </w:rPr>
        <w:t>emotional difficulties</w:t>
      </w:r>
      <w:r w:rsidR="000E5583" w:rsidRPr="00172F2A">
        <w:rPr>
          <w:lang w:val="en-GB"/>
        </w:rPr>
        <w:t xml:space="preserve"> at 36 months. </w:t>
      </w:r>
      <w:r w:rsidR="00ED0356" w:rsidRPr="00172F2A">
        <w:rPr>
          <w:lang w:val="en-GB"/>
        </w:rPr>
        <w:t>After reporting descri</w:t>
      </w:r>
      <w:r w:rsidR="00BD6B0A" w:rsidRPr="00172F2A">
        <w:rPr>
          <w:lang w:val="en-GB"/>
        </w:rPr>
        <w:t xml:space="preserve">ptive data </w:t>
      </w:r>
      <w:r w:rsidR="00197E76" w:rsidRPr="00172F2A">
        <w:rPr>
          <w:lang w:val="en-GB"/>
        </w:rPr>
        <w:t>we present the analyses for the full sample (n=82,383) and the sibling sample (n=</w:t>
      </w:r>
      <w:r w:rsidR="00E2241E">
        <w:rPr>
          <w:lang w:val="en-GB"/>
        </w:rPr>
        <w:t>21</w:t>
      </w:r>
      <w:r w:rsidR="0065616A">
        <w:rPr>
          <w:lang w:val="en-GB"/>
        </w:rPr>
        <w:t>,</w:t>
      </w:r>
      <w:r w:rsidR="00E2241E">
        <w:rPr>
          <w:lang w:val="en-GB"/>
        </w:rPr>
        <w:t>980</w:t>
      </w:r>
      <w:r w:rsidR="00197E76" w:rsidRPr="00172F2A">
        <w:rPr>
          <w:lang w:val="en-GB"/>
        </w:rPr>
        <w:t xml:space="preserve">). </w:t>
      </w:r>
      <w:r w:rsidR="002C017C" w:rsidRPr="00172F2A">
        <w:rPr>
          <w:lang w:val="en-GB"/>
        </w:rPr>
        <w:t>We present the r</w:t>
      </w:r>
      <w:r w:rsidR="00836AF5" w:rsidRPr="00172F2A">
        <w:rPr>
          <w:lang w:val="en-GB"/>
        </w:rPr>
        <w:t xml:space="preserve">esults </w:t>
      </w:r>
      <w:r w:rsidR="002C017C" w:rsidRPr="00172F2A">
        <w:rPr>
          <w:lang w:val="en-GB"/>
        </w:rPr>
        <w:t>from</w:t>
      </w:r>
      <w:r w:rsidR="00836AF5" w:rsidRPr="00172F2A">
        <w:rPr>
          <w:lang w:val="en-GB"/>
        </w:rPr>
        <w:t xml:space="preserve"> the logistic regression analyses and multiple linear regression analyses </w:t>
      </w:r>
      <w:r w:rsidR="002C017C" w:rsidRPr="00172F2A">
        <w:rPr>
          <w:lang w:val="en-GB"/>
        </w:rPr>
        <w:t xml:space="preserve">for the full study sample and the sibling sample. </w:t>
      </w:r>
      <w:r w:rsidR="00CF4F99" w:rsidRPr="00172F2A">
        <w:rPr>
          <w:lang w:val="en-GB"/>
        </w:rPr>
        <w:t>We</w:t>
      </w:r>
      <w:r w:rsidR="00A620CB" w:rsidRPr="00172F2A">
        <w:rPr>
          <w:lang w:val="en-GB"/>
        </w:rPr>
        <w:t xml:space="preserve"> also </w:t>
      </w:r>
      <w:r w:rsidR="00CF4F99" w:rsidRPr="00172F2A">
        <w:rPr>
          <w:lang w:val="en-GB"/>
        </w:rPr>
        <w:t xml:space="preserve">adjusted for the following control variables: maternal age, educational level, marital status, parity, partner relation, prenatal alcohol consumption, prenatal smoking, birth complications, child’s gender, birth weight, child’s somatic diseases and child’s gestational age. </w:t>
      </w:r>
      <w:r w:rsidR="00893445">
        <w:rPr>
          <w:lang w:val="en-GB"/>
        </w:rPr>
        <w:t>We also</w:t>
      </w:r>
      <w:r w:rsidR="002E2856" w:rsidRPr="005C2100">
        <w:rPr>
          <w:lang w:val="en-GB"/>
        </w:rPr>
        <w:t xml:space="preserve"> </w:t>
      </w:r>
      <w:r w:rsidR="00893445">
        <w:rPr>
          <w:lang w:val="en-GB"/>
        </w:rPr>
        <w:t>examined the potential</w:t>
      </w:r>
      <w:r w:rsidR="002E2856" w:rsidRPr="005C2100">
        <w:rPr>
          <w:lang w:val="en-GB"/>
        </w:rPr>
        <w:t xml:space="preserve"> mediating effect of </w:t>
      </w:r>
      <w:r w:rsidR="0052736C">
        <w:rPr>
          <w:lang w:val="en-GB"/>
        </w:rPr>
        <w:t xml:space="preserve">the control variables </w:t>
      </w:r>
      <w:r w:rsidR="002E2856" w:rsidRPr="005C2100">
        <w:rPr>
          <w:lang w:val="en-GB"/>
        </w:rPr>
        <w:t>birth complication, birth weight, gestational age and child s</w:t>
      </w:r>
      <w:r w:rsidR="002E2856">
        <w:rPr>
          <w:lang w:val="en-GB"/>
        </w:rPr>
        <w:t>omatic disease in a proportion,</w:t>
      </w:r>
      <w:r w:rsidR="002E2856" w:rsidRPr="005C2100">
        <w:rPr>
          <w:lang w:val="en-GB"/>
        </w:rPr>
        <w:t xml:space="preserve"> </w:t>
      </w:r>
      <w:r w:rsidR="002E2856">
        <w:rPr>
          <w:lang w:val="en-GB"/>
        </w:rPr>
        <w:t xml:space="preserve">however the mediation effect, was </w:t>
      </w:r>
      <w:r w:rsidR="002E2856" w:rsidRPr="005C2100">
        <w:rPr>
          <w:lang w:val="en-GB"/>
        </w:rPr>
        <w:t>not clearly present. The mediating effect of the four variables was 0.11%, 0.09%, 6.27% and 1.42% respectively.</w:t>
      </w:r>
    </w:p>
    <w:p w14:paraId="04CBC1BC" w14:textId="1AF958B1" w:rsidR="00715D89" w:rsidRPr="002B6C5C" w:rsidRDefault="00715D89" w:rsidP="00715D89">
      <w:pPr>
        <w:widowControl w:val="0"/>
        <w:autoSpaceDE w:val="0"/>
        <w:autoSpaceDN w:val="0"/>
        <w:adjustRightInd w:val="0"/>
        <w:spacing w:line="480" w:lineRule="auto"/>
        <w:ind w:firstLine="720"/>
        <w:rPr>
          <w:rFonts w:eastAsiaTheme="minorEastAsia"/>
          <w:lang w:val="en-GB" w:eastAsia="en-US"/>
        </w:rPr>
      </w:pPr>
      <w:r w:rsidRPr="002B6C5C">
        <w:rPr>
          <w:rFonts w:eastAsiaTheme="minorEastAsia"/>
          <w:lang w:val="en-GB" w:eastAsia="en-US"/>
        </w:rPr>
        <w:lastRenderedPageBreak/>
        <w:t>For the sibling data with the binary outcome</w:t>
      </w:r>
      <w:r>
        <w:rPr>
          <w:rFonts w:eastAsiaTheme="minorEastAsia"/>
          <w:lang w:val="en-GB" w:eastAsia="en-US"/>
        </w:rPr>
        <w:t>s,</w:t>
      </w:r>
      <w:r w:rsidRPr="002B6C5C">
        <w:rPr>
          <w:rFonts w:eastAsiaTheme="minorEastAsia"/>
          <w:lang w:val="en-GB" w:eastAsia="en-US"/>
        </w:rPr>
        <w:t xml:space="preserve"> we used a </w:t>
      </w:r>
      <w:r w:rsidR="003172D1">
        <w:rPr>
          <w:rFonts w:eastAsiaTheme="minorEastAsia"/>
          <w:lang w:val="en-GB" w:eastAsia="en-US"/>
        </w:rPr>
        <w:t xml:space="preserve">conditional </w:t>
      </w:r>
      <w:r w:rsidRPr="002B6C5C">
        <w:rPr>
          <w:rFonts w:eastAsiaTheme="minorEastAsia"/>
          <w:lang w:val="en-GB" w:eastAsia="en-US"/>
        </w:rPr>
        <w:t xml:space="preserve">logistic regression model containing a family specific term in the linear predictor that captures environmental and genetic factors common to the family. When conditioning on the number of siblings in each family with the reported outcome these nuisance terms vanish, but the remaining terms are unchanged. This gives a conditional logistic regression model and we used the </w:t>
      </w:r>
      <w:r>
        <w:rPr>
          <w:rFonts w:eastAsiaTheme="minorEastAsia"/>
          <w:lang w:val="en-GB" w:eastAsia="en-US"/>
        </w:rPr>
        <w:t>“</w:t>
      </w:r>
      <w:r w:rsidRPr="002B6C5C">
        <w:rPr>
          <w:rFonts w:eastAsiaTheme="minorEastAsia"/>
          <w:lang w:val="en-GB" w:eastAsia="en-US"/>
        </w:rPr>
        <w:t>clogit</w:t>
      </w:r>
      <w:r>
        <w:rPr>
          <w:rFonts w:eastAsiaTheme="minorEastAsia"/>
          <w:lang w:val="en-GB" w:eastAsia="en-US"/>
        </w:rPr>
        <w:t>”</w:t>
      </w:r>
      <w:r w:rsidRPr="002B6C5C">
        <w:rPr>
          <w:rFonts w:eastAsiaTheme="minorEastAsia"/>
          <w:lang w:val="en-GB" w:eastAsia="en-US"/>
        </w:rPr>
        <w:t xml:space="preserve"> function in R to fit the model.</w:t>
      </w:r>
    </w:p>
    <w:p w14:paraId="17D40A0A" w14:textId="7439389A" w:rsidR="00715D89" w:rsidRPr="002B6C5C" w:rsidRDefault="00715D89" w:rsidP="00715D89">
      <w:pPr>
        <w:widowControl w:val="0"/>
        <w:autoSpaceDE w:val="0"/>
        <w:autoSpaceDN w:val="0"/>
        <w:adjustRightInd w:val="0"/>
        <w:spacing w:line="480" w:lineRule="auto"/>
        <w:ind w:firstLine="720"/>
        <w:rPr>
          <w:rFonts w:eastAsiaTheme="minorEastAsia"/>
          <w:lang w:val="en-GB" w:eastAsia="en-US"/>
        </w:rPr>
      </w:pPr>
      <w:r w:rsidRPr="002B6C5C">
        <w:rPr>
          <w:rFonts w:eastAsiaTheme="minorEastAsia"/>
          <w:lang w:val="en-GB" w:eastAsia="en-US"/>
        </w:rPr>
        <w:t>Also for the continuous score</w:t>
      </w:r>
      <w:r>
        <w:rPr>
          <w:rFonts w:eastAsiaTheme="minorEastAsia"/>
          <w:lang w:val="en-GB" w:eastAsia="en-US"/>
        </w:rPr>
        <w:t>s,</w:t>
      </w:r>
      <w:r w:rsidRPr="002B6C5C">
        <w:rPr>
          <w:rFonts w:eastAsiaTheme="minorEastAsia"/>
          <w:lang w:val="en-GB" w:eastAsia="en-US"/>
        </w:rPr>
        <w:t xml:space="preserve"> we can include family specific terms in the linear predictors that will cancel out when conditioning on the total reported scores in each family. Equivalently, as we considered only two siblings in each family, we analysed the differences in the siblings’ scores using differences in sibling covariates as explanatory variables.  </w:t>
      </w:r>
    </w:p>
    <w:p w14:paraId="5ADA5918" w14:textId="3DA05D5E" w:rsidR="004221FD" w:rsidRPr="00172F2A" w:rsidRDefault="00CD1BE0" w:rsidP="00172F2A">
      <w:pPr>
        <w:widowControl w:val="0"/>
        <w:autoSpaceDE w:val="0"/>
        <w:autoSpaceDN w:val="0"/>
        <w:adjustRightInd w:val="0"/>
        <w:spacing w:line="480" w:lineRule="auto"/>
        <w:ind w:firstLine="426"/>
        <w:rPr>
          <w:lang w:val="en-GB"/>
        </w:rPr>
      </w:pPr>
      <w:r w:rsidRPr="00172F2A">
        <w:rPr>
          <w:lang w:val="en-GB"/>
        </w:rPr>
        <w:t>To handle missing values we used pairwise deletion of missing. For the full cohort</w:t>
      </w:r>
      <w:r w:rsidR="008178BB" w:rsidRPr="00172F2A">
        <w:rPr>
          <w:lang w:val="en-GB"/>
        </w:rPr>
        <w:t xml:space="preserve"> </w:t>
      </w:r>
      <w:r w:rsidR="00AC2CA7" w:rsidRPr="00172F2A">
        <w:rPr>
          <w:lang w:val="en-GB"/>
        </w:rPr>
        <w:t xml:space="preserve">(n=82,383), </w:t>
      </w:r>
      <w:r w:rsidRPr="00172F2A">
        <w:rPr>
          <w:lang w:val="en-GB"/>
        </w:rPr>
        <w:t>the crude model deleted 2,145 observations due to m</w:t>
      </w:r>
      <w:r w:rsidR="005F369F">
        <w:rPr>
          <w:lang w:val="en-GB"/>
        </w:rPr>
        <w:t>issing</w:t>
      </w:r>
      <w:r w:rsidRPr="00172F2A">
        <w:rPr>
          <w:lang w:val="en-GB"/>
        </w:rPr>
        <w:t>. In the sibling design</w:t>
      </w:r>
      <w:r w:rsidR="00AC2CA7" w:rsidRPr="00172F2A">
        <w:rPr>
          <w:lang w:val="en-GB"/>
        </w:rPr>
        <w:t xml:space="preserve"> </w:t>
      </w:r>
      <w:r w:rsidRPr="00172F2A">
        <w:rPr>
          <w:lang w:val="en-GB"/>
        </w:rPr>
        <w:t>(n=</w:t>
      </w:r>
      <w:r w:rsidR="00976F2F">
        <w:rPr>
          <w:lang w:val="en-GB"/>
        </w:rPr>
        <w:t>21,980</w:t>
      </w:r>
      <w:r w:rsidRPr="00172F2A">
        <w:rPr>
          <w:lang w:val="en-GB"/>
        </w:rPr>
        <w:t xml:space="preserve">), only 413 were taken out when we have the crude model fitted. </w:t>
      </w:r>
      <w:r w:rsidR="008433A7">
        <w:rPr>
          <w:lang w:val="en-GB"/>
        </w:rPr>
        <w:t>The t</w:t>
      </w:r>
      <w:r w:rsidR="008305C1">
        <w:rPr>
          <w:lang w:val="en-GB"/>
        </w:rPr>
        <w:t>otal number of discordant siblings was 1476 at 6 months and 786 at 36 months.</w:t>
      </w:r>
    </w:p>
    <w:p w14:paraId="14B14C8B" w14:textId="77777777" w:rsidR="00D8192D" w:rsidRPr="00172F2A" w:rsidRDefault="00D8192D" w:rsidP="00B07E1A">
      <w:pPr>
        <w:widowControl w:val="0"/>
        <w:autoSpaceDE w:val="0"/>
        <w:autoSpaceDN w:val="0"/>
        <w:adjustRightInd w:val="0"/>
        <w:spacing w:line="480" w:lineRule="auto"/>
        <w:ind w:firstLine="426"/>
        <w:rPr>
          <w:lang w:val="en-GB"/>
        </w:rPr>
      </w:pPr>
    </w:p>
    <w:p w14:paraId="726CA455" w14:textId="27C4FDF3" w:rsidR="00111EBC" w:rsidRPr="00172F2A" w:rsidRDefault="0007765C" w:rsidP="00172F2A">
      <w:pPr>
        <w:tabs>
          <w:tab w:val="right" w:pos="8300"/>
        </w:tabs>
        <w:spacing w:line="480" w:lineRule="auto"/>
        <w:rPr>
          <w:b/>
          <w:lang w:val="en-GB"/>
        </w:rPr>
      </w:pPr>
      <w:r w:rsidRPr="00172F2A">
        <w:rPr>
          <w:b/>
          <w:lang w:val="en-GB"/>
        </w:rPr>
        <w:t xml:space="preserve">Results </w:t>
      </w:r>
      <w:r w:rsidR="0009714B" w:rsidRPr="00172F2A">
        <w:rPr>
          <w:b/>
          <w:lang w:val="en-GB"/>
        </w:rPr>
        <w:tab/>
      </w:r>
    </w:p>
    <w:p w14:paraId="5881B588" w14:textId="01A7B448" w:rsidR="00CC5328" w:rsidRPr="00172F2A" w:rsidRDefault="00134BB2" w:rsidP="00172F2A">
      <w:pPr>
        <w:spacing w:line="480" w:lineRule="auto"/>
        <w:rPr>
          <w:lang w:val="en-GB"/>
        </w:rPr>
      </w:pPr>
      <w:r w:rsidRPr="00172F2A">
        <w:rPr>
          <w:lang w:val="en-GB"/>
        </w:rPr>
        <w:t xml:space="preserve">The </w:t>
      </w:r>
      <w:r w:rsidR="00D50783" w:rsidRPr="00172F2A">
        <w:rPr>
          <w:lang w:val="en-GB"/>
        </w:rPr>
        <w:t xml:space="preserve">characteristics </w:t>
      </w:r>
      <w:r w:rsidR="00A831AF" w:rsidRPr="00172F2A">
        <w:rPr>
          <w:lang w:val="en-GB"/>
        </w:rPr>
        <w:t xml:space="preserve">of the </w:t>
      </w:r>
      <w:r w:rsidR="00B5703F">
        <w:rPr>
          <w:lang w:val="en-GB"/>
        </w:rPr>
        <w:t>full cohort</w:t>
      </w:r>
      <w:r w:rsidR="00B5703F" w:rsidRPr="00172F2A">
        <w:rPr>
          <w:lang w:val="en-GB"/>
        </w:rPr>
        <w:t xml:space="preserve"> </w:t>
      </w:r>
      <w:r w:rsidR="00A831AF" w:rsidRPr="00172F2A">
        <w:rPr>
          <w:lang w:val="en-GB"/>
        </w:rPr>
        <w:t xml:space="preserve">sample </w:t>
      </w:r>
      <w:r w:rsidR="002F1E4F">
        <w:rPr>
          <w:lang w:val="en-GB"/>
        </w:rPr>
        <w:t xml:space="preserve">are </w:t>
      </w:r>
      <w:r w:rsidR="00D50783" w:rsidRPr="00172F2A">
        <w:rPr>
          <w:lang w:val="en-GB"/>
        </w:rPr>
        <w:t>shown in Table 1</w:t>
      </w:r>
      <w:r w:rsidR="00B5703F">
        <w:rPr>
          <w:lang w:val="en-GB"/>
        </w:rPr>
        <w:t xml:space="preserve"> and the sibling sub-sample in Table 2</w:t>
      </w:r>
      <w:r w:rsidR="00D50783" w:rsidRPr="00172F2A">
        <w:rPr>
          <w:lang w:val="en-GB"/>
        </w:rPr>
        <w:t xml:space="preserve">. </w:t>
      </w:r>
      <w:r w:rsidR="00CF0E51">
        <w:rPr>
          <w:lang w:val="en-GB"/>
        </w:rPr>
        <w:t>In the sibling sub-sample t</w:t>
      </w:r>
      <w:r w:rsidR="008E603C">
        <w:rPr>
          <w:lang w:val="en-GB"/>
        </w:rPr>
        <w:t>he proportion of children with difficulties at 6 months after birth was 20.</w:t>
      </w:r>
      <w:r w:rsidR="00BD100B">
        <w:rPr>
          <w:lang w:val="en-GB"/>
        </w:rPr>
        <w:t>4</w:t>
      </w:r>
      <w:r w:rsidR="008E603C">
        <w:rPr>
          <w:lang w:val="en-GB"/>
        </w:rPr>
        <w:t xml:space="preserve">% among mothers reporting anxiety at week 17 and </w:t>
      </w:r>
      <w:r w:rsidR="00BD100B">
        <w:rPr>
          <w:lang w:val="en-GB"/>
        </w:rPr>
        <w:t xml:space="preserve">20 </w:t>
      </w:r>
      <w:r w:rsidR="008E603C">
        <w:rPr>
          <w:lang w:val="en-GB"/>
        </w:rPr>
        <w:t xml:space="preserve">% among </w:t>
      </w:r>
      <w:r w:rsidR="003D1519">
        <w:rPr>
          <w:lang w:val="en-GB"/>
        </w:rPr>
        <w:t xml:space="preserve">mothers </w:t>
      </w:r>
      <w:r w:rsidR="008E603C">
        <w:rPr>
          <w:lang w:val="en-GB"/>
        </w:rPr>
        <w:t>with anxiety at week 30.</w:t>
      </w:r>
      <w:r w:rsidR="002C3887" w:rsidRPr="00172F2A">
        <w:rPr>
          <w:lang w:val="en-GB"/>
        </w:rPr>
        <w:t xml:space="preserve"> </w:t>
      </w:r>
      <w:r w:rsidR="004D59D7" w:rsidRPr="00172F2A">
        <w:rPr>
          <w:lang w:val="en-GB"/>
        </w:rPr>
        <w:t>This is comparable to 22%, which was found in the full cohort</w:t>
      </w:r>
      <w:r w:rsidR="00B5703F">
        <w:rPr>
          <w:lang w:val="en-GB"/>
        </w:rPr>
        <w:t>.</w:t>
      </w:r>
      <w:r w:rsidR="004D59D7" w:rsidRPr="00172F2A">
        <w:rPr>
          <w:lang w:val="en-GB"/>
        </w:rPr>
        <w:t xml:space="preserve"> </w:t>
      </w:r>
      <w:r w:rsidR="008036AF">
        <w:rPr>
          <w:lang w:val="en-GB"/>
        </w:rPr>
        <w:t>In the sibling sub-sample a</w:t>
      </w:r>
      <w:r w:rsidR="00C62524" w:rsidRPr="00172F2A">
        <w:rPr>
          <w:lang w:val="en-GB"/>
        </w:rPr>
        <w:t>pproximately 26%</w:t>
      </w:r>
      <w:r w:rsidR="008036AF">
        <w:rPr>
          <w:lang w:val="en-GB"/>
        </w:rPr>
        <w:t xml:space="preserve"> of the children exposed to high prenatal maternal anxiety </w:t>
      </w:r>
      <w:r w:rsidR="00C62524" w:rsidRPr="00172F2A">
        <w:rPr>
          <w:lang w:val="en-GB"/>
        </w:rPr>
        <w:t xml:space="preserve"> at both 17</w:t>
      </w:r>
      <w:r w:rsidR="00C62524" w:rsidRPr="00172F2A">
        <w:rPr>
          <w:vertAlign w:val="superscript"/>
          <w:lang w:val="en-GB"/>
        </w:rPr>
        <w:t>th</w:t>
      </w:r>
      <w:r w:rsidR="00C62524" w:rsidRPr="00172F2A">
        <w:rPr>
          <w:lang w:val="en-GB"/>
        </w:rPr>
        <w:t xml:space="preserve"> and 30</w:t>
      </w:r>
      <w:r w:rsidR="00C62524" w:rsidRPr="00172F2A">
        <w:rPr>
          <w:vertAlign w:val="superscript"/>
          <w:lang w:val="en-GB"/>
        </w:rPr>
        <w:t>th</w:t>
      </w:r>
      <w:r w:rsidR="00C62524" w:rsidRPr="00172F2A">
        <w:rPr>
          <w:lang w:val="en-GB"/>
        </w:rPr>
        <w:t xml:space="preserve"> week of gestation </w:t>
      </w:r>
      <w:r w:rsidR="00C62524">
        <w:rPr>
          <w:lang w:val="en-GB"/>
        </w:rPr>
        <w:t xml:space="preserve">had </w:t>
      </w:r>
      <w:r w:rsidR="00AE5F26" w:rsidRPr="00172F2A">
        <w:rPr>
          <w:lang w:val="en-GB"/>
        </w:rPr>
        <w:t xml:space="preserve">emotional difficulties </w:t>
      </w:r>
      <w:r w:rsidR="00C62524">
        <w:rPr>
          <w:lang w:val="en-GB"/>
        </w:rPr>
        <w:t>at 36 months. T</w:t>
      </w:r>
      <w:r w:rsidR="004D59D7" w:rsidRPr="00172F2A">
        <w:rPr>
          <w:lang w:val="en-GB"/>
        </w:rPr>
        <w:t xml:space="preserve">his is somewhat lower </w:t>
      </w:r>
      <w:r w:rsidR="004D59D7" w:rsidRPr="00172F2A">
        <w:rPr>
          <w:lang w:val="en-GB"/>
        </w:rPr>
        <w:lastRenderedPageBreak/>
        <w:t>than for the full cohort</w:t>
      </w:r>
      <w:r w:rsidR="00C62524">
        <w:rPr>
          <w:lang w:val="en-GB"/>
        </w:rPr>
        <w:t>,</w:t>
      </w:r>
      <w:r w:rsidR="004D59D7" w:rsidRPr="00172F2A">
        <w:rPr>
          <w:lang w:val="en-GB"/>
        </w:rPr>
        <w:t xml:space="preserve"> which was approximately 30% at both 17</w:t>
      </w:r>
      <w:r w:rsidR="004D59D7" w:rsidRPr="00172F2A">
        <w:rPr>
          <w:vertAlign w:val="superscript"/>
          <w:lang w:val="en-GB"/>
        </w:rPr>
        <w:t>th</w:t>
      </w:r>
      <w:r w:rsidR="004D59D7" w:rsidRPr="00172F2A">
        <w:rPr>
          <w:lang w:val="en-GB"/>
        </w:rPr>
        <w:t xml:space="preserve"> and 30</w:t>
      </w:r>
      <w:r w:rsidR="004D59D7" w:rsidRPr="00172F2A">
        <w:rPr>
          <w:vertAlign w:val="superscript"/>
          <w:lang w:val="en-GB"/>
        </w:rPr>
        <w:t>th</w:t>
      </w:r>
      <w:r w:rsidR="004D59D7" w:rsidRPr="00172F2A">
        <w:rPr>
          <w:lang w:val="en-GB"/>
        </w:rPr>
        <w:t xml:space="preserve"> week of gestation. </w:t>
      </w:r>
      <w:r w:rsidR="0027484F" w:rsidRPr="00172F2A">
        <w:rPr>
          <w:lang w:val="en-GB"/>
        </w:rPr>
        <w:t xml:space="preserve">Of </w:t>
      </w:r>
      <w:r w:rsidR="0065616A">
        <w:rPr>
          <w:lang w:val="en-GB"/>
        </w:rPr>
        <w:t>10,990</w:t>
      </w:r>
      <w:r w:rsidR="0027484F" w:rsidRPr="00172F2A">
        <w:rPr>
          <w:lang w:val="en-GB"/>
        </w:rPr>
        <w:t xml:space="preserve"> pairs of siblings</w:t>
      </w:r>
      <w:r w:rsidR="00432638" w:rsidRPr="00172F2A">
        <w:rPr>
          <w:lang w:val="en-GB"/>
        </w:rPr>
        <w:t xml:space="preserve"> </w:t>
      </w:r>
      <w:r w:rsidR="0027484F" w:rsidRPr="00172F2A">
        <w:rPr>
          <w:lang w:val="en-GB"/>
        </w:rPr>
        <w:t>(n=</w:t>
      </w:r>
      <w:r w:rsidR="00482A77">
        <w:rPr>
          <w:lang w:val="en-GB"/>
        </w:rPr>
        <w:t xml:space="preserve"> </w:t>
      </w:r>
      <w:r w:rsidR="0065616A">
        <w:rPr>
          <w:lang w:val="en-GB"/>
        </w:rPr>
        <w:t>21,980</w:t>
      </w:r>
      <w:r w:rsidR="0027484F" w:rsidRPr="00172F2A">
        <w:rPr>
          <w:lang w:val="en-GB"/>
        </w:rPr>
        <w:t>), 86.</w:t>
      </w:r>
      <w:r w:rsidR="008036AF">
        <w:rPr>
          <w:lang w:val="en-GB"/>
        </w:rPr>
        <w:t>3</w:t>
      </w:r>
      <w:r w:rsidR="0027484F" w:rsidRPr="00172F2A">
        <w:rPr>
          <w:lang w:val="en-GB"/>
        </w:rPr>
        <w:t>% and 86.</w:t>
      </w:r>
      <w:r w:rsidR="008036AF">
        <w:rPr>
          <w:lang w:val="en-GB"/>
        </w:rPr>
        <w:t>9</w:t>
      </w:r>
      <w:r w:rsidR="0027484F" w:rsidRPr="00172F2A">
        <w:rPr>
          <w:lang w:val="en-GB"/>
        </w:rPr>
        <w:t xml:space="preserve">% turned out to be concordant </w:t>
      </w:r>
      <w:r w:rsidR="00C62524">
        <w:rPr>
          <w:lang w:val="en-GB"/>
        </w:rPr>
        <w:t>for not being exposed to maternal anxiety</w:t>
      </w:r>
      <w:r w:rsidR="00C62524" w:rsidRPr="00172F2A">
        <w:rPr>
          <w:lang w:val="en-GB"/>
        </w:rPr>
        <w:t xml:space="preserve"> </w:t>
      </w:r>
      <w:r w:rsidR="0027484F" w:rsidRPr="00172F2A">
        <w:rPr>
          <w:lang w:val="en-GB"/>
        </w:rPr>
        <w:t>at 17</w:t>
      </w:r>
      <w:r w:rsidR="0027484F" w:rsidRPr="00172F2A">
        <w:rPr>
          <w:vertAlign w:val="superscript"/>
          <w:lang w:val="en-GB"/>
        </w:rPr>
        <w:t>th</w:t>
      </w:r>
      <w:r w:rsidR="0027484F" w:rsidRPr="00172F2A">
        <w:rPr>
          <w:lang w:val="en-GB"/>
        </w:rPr>
        <w:t xml:space="preserve"> and 30</w:t>
      </w:r>
      <w:r w:rsidR="0027484F" w:rsidRPr="00172F2A">
        <w:rPr>
          <w:vertAlign w:val="superscript"/>
          <w:lang w:val="en-GB"/>
        </w:rPr>
        <w:t>th</w:t>
      </w:r>
      <w:r w:rsidR="0027484F" w:rsidRPr="00172F2A">
        <w:rPr>
          <w:lang w:val="en-GB"/>
        </w:rPr>
        <w:t xml:space="preserve"> week of </w:t>
      </w:r>
      <w:r w:rsidR="00D54048" w:rsidRPr="00172F2A">
        <w:rPr>
          <w:lang w:val="en-GB"/>
        </w:rPr>
        <w:t>gestation.</w:t>
      </w:r>
      <w:r w:rsidR="00D54048">
        <w:rPr>
          <w:lang w:val="en-GB"/>
        </w:rPr>
        <w:t xml:space="preserve"> Also</w:t>
      </w:r>
      <w:r w:rsidR="0027484F" w:rsidRPr="00172F2A">
        <w:rPr>
          <w:lang w:val="en-GB"/>
        </w:rPr>
        <w:t>, 1.</w:t>
      </w:r>
      <w:r w:rsidR="008036AF">
        <w:rPr>
          <w:lang w:val="en-GB"/>
        </w:rPr>
        <w:t>8</w:t>
      </w:r>
      <w:r w:rsidR="0027484F" w:rsidRPr="00172F2A">
        <w:rPr>
          <w:lang w:val="en-GB"/>
        </w:rPr>
        <w:t xml:space="preserve">% </w:t>
      </w:r>
      <w:r w:rsidR="00C52276">
        <w:rPr>
          <w:lang w:val="en-GB"/>
        </w:rPr>
        <w:t>(17</w:t>
      </w:r>
      <w:r w:rsidR="00C52276" w:rsidRPr="00C52276">
        <w:rPr>
          <w:vertAlign w:val="superscript"/>
          <w:lang w:val="en-GB"/>
        </w:rPr>
        <w:t>th</w:t>
      </w:r>
      <w:r w:rsidR="00C52276">
        <w:rPr>
          <w:lang w:val="en-GB"/>
        </w:rPr>
        <w:t xml:space="preserve">) </w:t>
      </w:r>
      <w:r w:rsidR="0027484F" w:rsidRPr="00172F2A">
        <w:rPr>
          <w:lang w:val="en-GB"/>
        </w:rPr>
        <w:t>and 2.5%</w:t>
      </w:r>
      <w:r w:rsidR="00C52276">
        <w:rPr>
          <w:lang w:val="en-GB"/>
        </w:rPr>
        <w:t xml:space="preserve"> (30</w:t>
      </w:r>
      <w:r w:rsidR="00C52276" w:rsidRPr="00C52276">
        <w:rPr>
          <w:vertAlign w:val="superscript"/>
          <w:lang w:val="en-GB"/>
        </w:rPr>
        <w:t>th</w:t>
      </w:r>
      <w:r w:rsidR="00C52276">
        <w:rPr>
          <w:lang w:val="en-GB"/>
        </w:rPr>
        <w:t>)</w:t>
      </w:r>
      <w:r w:rsidR="0027484F" w:rsidRPr="00172F2A">
        <w:rPr>
          <w:lang w:val="en-GB"/>
        </w:rPr>
        <w:t xml:space="preserve"> of the sibling </w:t>
      </w:r>
      <w:r w:rsidR="00F86BC7">
        <w:rPr>
          <w:lang w:val="en-GB"/>
        </w:rPr>
        <w:t xml:space="preserve">pairs </w:t>
      </w:r>
      <w:r w:rsidR="0027484F" w:rsidRPr="00172F2A">
        <w:rPr>
          <w:lang w:val="en-GB"/>
        </w:rPr>
        <w:t>w</w:t>
      </w:r>
      <w:r w:rsidR="00F86BC7">
        <w:rPr>
          <w:lang w:val="en-GB"/>
        </w:rPr>
        <w:t>ere</w:t>
      </w:r>
      <w:r w:rsidR="0027484F" w:rsidRPr="00172F2A">
        <w:rPr>
          <w:lang w:val="en-GB"/>
        </w:rPr>
        <w:t xml:space="preserve"> </w:t>
      </w:r>
      <w:r w:rsidR="00F6738D">
        <w:rPr>
          <w:lang w:val="en-GB"/>
        </w:rPr>
        <w:t>both</w:t>
      </w:r>
      <w:r w:rsidR="00F86BC7">
        <w:rPr>
          <w:lang w:val="en-GB"/>
        </w:rPr>
        <w:t xml:space="preserve"> exposed to anxiety at these two points in time</w:t>
      </w:r>
      <w:r w:rsidR="00D54048">
        <w:rPr>
          <w:lang w:val="en-GB"/>
        </w:rPr>
        <w:t xml:space="preserve">. </w:t>
      </w:r>
      <w:r w:rsidR="00D54048">
        <w:rPr>
          <w:lang w:val="en-GB"/>
        </w:rPr>
        <w:t>However,</w:t>
      </w:r>
      <w:r w:rsidR="00D54048" w:rsidRPr="00172F2A">
        <w:rPr>
          <w:lang w:val="en-GB"/>
        </w:rPr>
        <w:t xml:space="preserve"> 9.9% and 9.7% </w:t>
      </w:r>
      <w:r w:rsidR="00D54048">
        <w:rPr>
          <w:lang w:val="en-GB"/>
        </w:rPr>
        <w:t>differed in exposure</w:t>
      </w:r>
      <w:r w:rsidR="00D54048" w:rsidRPr="00172F2A">
        <w:rPr>
          <w:lang w:val="en-GB"/>
        </w:rPr>
        <w:t xml:space="preserve"> </w:t>
      </w:r>
      <w:r w:rsidR="00D54048">
        <w:rPr>
          <w:lang w:val="en-GB"/>
        </w:rPr>
        <w:t xml:space="preserve">for maternal anxiety </w:t>
      </w:r>
      <w:r w:rsidR="00D54048" w:rsidRPr="00172F2A">
        <w:rPr>
          <w:lang w:val="en-GB"/>
        </w:rPr>
        <w:t>at 17</w:t>
      </w:r>
      <w:r w:rsidR="00D54048" w:rsidRPr="00172F2A">
        <w:rPr>
          <w:vertAlign w:val="superscript"/>
          <w:lang w:val="en-GB"/>
        </w:rPr>
        <w:t>th</w:t>
      </w:r>
      <w:r w:rsidR="00D54048" w:rsidRPr="00172F2A">
        <w:rPr>
          <w:lang w:val="en-GB"/>
        </w:rPr>
        <w:t xml:space="preserve"> and 30</w:t>
      </w:r>
      <w:r w:rsidR="00D54048" w:rsidRPr="00172F2A">
        <w:rPr>
          <w:vertAlign w:val="superscript"/>
          <w:lang w:val="en-GB"/>
        </w:rPr>
        <w:t>th</w:t>
      </w:r>
      <w:r w:rsidR="00D54048" w:rsidRPr="00172F2A">
        <w:rPr>
          <w:lang w:val="en-GB"/>
        </w:rPr>
        <w:t xml:space="preserve"> week respectively.</w:t>
      </w:r>
      <w:r w:rsidR="00D54048">
        <w:rPr>
          <w:lang w:val="en-GB"/>
        </w:rPr>
        <w:t xml:space="preserve"> T</w:t>
      </w:r>
      <w:r w:rsidR="0079193E">
        <w:rPr>
          <w:lang w:val="en-GB"/>
        </w:rPr>
        <w:t>he proportion of children with high score on child difficulties at both 6 and 36 months were 3.4%</w:t>
      </w:r>
      <w:r w:rsidR="002F1E4F">
        <w:rPr>
          <w:lang w:val="en-GB"/>
        </w:rPr>
        <w:t xml:space="preserve">. </w:t>
      </w:r>
    </w:p>
    <w:p w14:paraId="08BE1FDB" w14:textId="413F831E" w:rsidR="008B218C" w:rsidRPr="00172F2A" w:rsidRDefault="00B9530D" w:rsidP="00801A8C">
      <w:pPr>
        <w:spacing w:line="480" w:lineRule="auto"/>
        <w:ind w:left="2160" w:firstLine="720"/>
        <w:rPr>
          <w:lang w:val="en-GB"/>
        </w:rPr>
      </w:pPr>
      <w:r w:rsidRPr="00172F2A">
        <w:rPr>
          <w:lang w:val="en-GB"/>
        </w:rPr>
        <w:t>---Insert Table 1</w:t>
      </w:r>
      <w:r w:rsidR="002F43DA">
        <w:rPr>
          <w:lang w:val="en-GB"/>
        </w:rPr>
        <w:t xml:space="preserve"> and 2</w:t>
      </w:r>
      <w:r w:rsidRPr="00172F2A">
        <w:rPr>
          <w:lang w:val="en-GB"/>
        </w:rPr>
        <w:t xml:space="preserve"> -----</w:t>
      </w:r>
    </w:p>
    <w:p w14:paraId="5AD7EC0B" w14:textId="6D004D23" w:rsidR="001B2E37" w:rsidRPr="00B07E1A" w:rsidRDefault="001B2E37" w:rsidP="00B07E1A">
      <w:pPr>
        <w:spacing w:line="480" w:lineRule="auto"/>
        <w:rPr>
          <w:i/>
          <w:lang w:val="en-GB"/>
        </w:rPr>
      </w:pPr>
      <w:r w:rsidRPr="00B07E1A">
        <w:rPr>
          <w:i/>
          <w:lang w:val="en-GB"/>
        </w:rPr>
        <w:t>Full cohort analyses</w:t>
      </w:r>
    </w:p>
    <w:p w14:paraId="56CE75F9" w14:textId="13C7D52A" w:rsidR="00C84D26" w:rsidRDefault="006B3864" w:rsidP="00B07E1A">
      <w:pPr>
        <w:spacing w:line="480" w:lineRule="auto"/>
        <w:rPr>
          <w:lang w:val="en-GB"/>
        </w:rPr>
      </w:pPr>
      <w:r w:rsidRPr="00172F2A">
        <w:rPr>
          <w:lang w:val="en-GB"/>
        </w:rPr>
        <w:t xml:space="preserve">In the </w:t>
      </w:r>
      <w:r w:rsidR="00F84F35">
        <w:rPr>
          <w:lang w:val="en-GB"/>
        </w:rPr>
        <w:t xml:space="preserve">logistic regression analyses on the </w:t>
      </w:r>
      <w:r w:rsidRPr="00172F2A">
        <w:rPr>
          <w:lang w:val="en-GB"/>
        </w:rPr>
        <w:t xml:space="preserve">full cohort we found that </w:t>
      </w:r>
      <w:r w:rsidR="001C3DA3" w:rsidRPr="00172F2A">
        <w:rPr>
          <w:lang w:val="en-GB"/>
        </w:rPr>
        <w:t xml:space="preserve">children </w:t>
      </w:r>
      <w:r w:rsidR="00B5503E" w:rsidRPr="00172F2A">
        <w:rPr>
          <w:lang w:val="en-GB"/>
        </w:rPr>
        <w:t>exposed</w:t>
      </w:r>
      <w:r w:rsidRPr="00172F2A">
        <w:rPr>
          <w:lang w:val="en-GB"/>
        </w:rPr>
        <w:t xml:space="preserve"> to maternal anxiety at both 17</w:t>
      </w:r>
      <w:r w:rsidRPr="00172F2A">
        <w:rPr>
          <w:vertAlign w:val="superscript"/>
          <w:lang w:val="en-GB"/>
        </w:rPr>
        <w:t>th</w:t>
      </w:r>
      <w:r w:rsidRPr="00172F2A">
        <w:rPr>
          <w:lang w:val="en-GB"/>
        </w:rPr>
        <w:t xml:space="preserve"> and 30</w:t>
      </w:r>
      <w:r w:rsidRPr="00172F2A">
        <w:rPr>
          <w:vertAlign w:val="superscript"/>
          <w:lang w:val="en-GB"/>
        </w:rPr>
        <w:t>th</w:t>
      </w:r>
      <w:r w:rsidRPr="00172F2A">
        <w:rPr>
          <w:lang w:val="en-GB"/>
        </w:rPr>
        <w:t xml:space="preserve"> week of gestation </w:t>
      </w:r>
      <w:r w:rsidR="001C3DA3" w:rsidRPr="00172F2A">
        <w:rPr>
          <w:lang w:val="en-GB"/>
        </w:rPr>
        <w:t xml:space="preserve">had a higher risk of </w:t>
      </w:r>
      <w:r w:rsidR="00D70D30" w:rsidRPr="00172F2A">
        <w:rPr>
          <w:lang w:val="en-GB"/>
        </w:rPr>
        <w:t>infant difficulties</w:t>
      </w:r>
      <w:r w:rsidR="0089220D" w:rsidRPr="00172F2A">
        <w:rPr>
          <w:lang w:val="en-GB"/>
        </w:rPr>
        <w:t xml:space="preserve"> at 6 months</w:t>
      </w:r>
      <w:r w:rsidR="00A15A07">
        <w:rPr>
          <w:lang w:val="en-GB"/>
        </w:rPr>
        <w:t xml:space="preserve"> and </w:t>
      </w:r>
      <w:r w:rsidR="00E54907">
        <w:rPr>
          <w:lang w:val="en-GB"/>
        </w:rPr>
        <w:t>emotional difficulties  at 36 months</w:t>
      </w:r>
      <w:r w:rsidR="008C330B">
        <w:rPr>
          <w:lang w:val="en-GB"/>
        </w:rPr>
        <w:t xml:space="preserve">, </w:t>
      </w:r>
      <w:r w:rsidR="00BD100B">
        <w:rPr>
          <w:lang w:val="en-GB"/>
        </w:rPr>
        <w:t xml:space="preserve">as compared to those who had not been exposed to maternal anxiety </w:t>
      </w:r>
      <w:r w:rsidR="001B2E37">
        <w:rPr>
          <w:lang w:val="en-GB"/>
        </w:rPr>
        <w:t>(Table</w:t>
      </w:r>
      <w:r w:rsidR="002F43DA">
        <w:rPr>
          <w:lang w:val="en-GB"/>
        </w:rPr>
        <w:t xml:space="preserve"> 3</w:t>
      </w:r>
      <w:r w:rsidR="001B2E37">
        <w:rPr>
          <w:lang w:val="en-GB"/>
        </w:rPr>
        <w:t>)</w:t>
      </w:r>
      <w:r w:rsidR="0089220D" w:rsidRPr="00172F2A">
        <w:rPr>
          <w:lang w:val="en-GB"/>
        </w:rPr>
        <w:t xml:space="preserve">. </w:t>
      </w:r>
      <w:r w:rsidR="00A15A07">
        <w:rPr>
          <w:lang w:val="en-GB"/>
        </w:rPr>
        <w:t>The</w:t>
      </w:r>
      <w:r w:rsidR="007713CE" w:rsidRPr="00172F2A">
        <w:rPr>
          <w:lang w:val="en-GB"/>
        </w:rPr>
        <w:t>s</w:t>
      </w:r>
      <w:r w:rsidR="00A15A07">
        <w:rPr>
          <w:lang w:val="en-GB"/>
        </w:rPr>
        <w:t>e</w:t>
      </w:r>
      <w:r w:rsidR="007713CE" w:rsidRPr="00172F2A">
        <w:rPr>
          <w:lang w:val="en-GB"/>
        </w:rPr>
        <w:t xml:space="preserve"> association</w:t>
      </w:r>
      <w:r w:rsidR="00A15A07">
        <w:rPr>
          <w:lang w:val="en-GB"/>
        </w:rPr>
        <w:t>s</w:t>
      </w:r>
      <w:r w:rsidR="007713CE" w:rsidRPr="00172F2A">
        <w:rPr>
          <w:lang w:val="en-GB"/>
        </w:rPr>
        <w:t xml:space="preserve"> remained</w:t>
      </w:r>
      <w:r w:rsidR="00FB1435">
        <w:rPr>
          <w:lang w:val="en-GB"/>
        </w:rPr>
        <w:t>, but were somewhat reduced in size</w:t>
      </w:r>
      <w:r w:rsidR="007713CE" w:rsidRPr="00172F2A">
        <w:rPr>
          <w:lang w:val="en-GB"/>
        </w:rPr>
        <w:t xml:space="preserve"> after controlling for a number of potential confounders</w:t>
      </w:r>
      <w:r w:rsidR="00C33D34">
        <w:rPr>
          <w:lang w:val="en-GB"/>
        </w:rPr>
        <w:t xml:space="preserve">, including </w:t>
      </w:r>
      <w:r w:rsidR="005B4EF4">
        <w:rPr>
          <w:lang w:val="en-GB"/>
        </w:rPr>
        <w:t>maternal anxiety measured at 6 months</w:t>
      </w:r>
      <w:r w:rsidR="00F86BC7">
        <w:rPr>
          <w:lang w:val="en-GB"/>
        </w:rPr>
        <w:t>.</w:t>
      </w:r>
      <w:r w:rsidR="00C33D34">
        <w:rPr>
          <w:lang w:val="en-GB"/>
        </w:rPr>
        <w:t xml:space="preserve"> </w:t>
      </w:r>
      <w:r w:rsidR="00FD7A27">
        <w:rPr>
          <w:lang w:val="en-GB"/>
        </w:rPr>
        <w:t>Examination of different cut-points did not indicate fundamentally different findings, e.g. 90</w:t>
      </w:r>
      <w:r w:rsidR="00FD7A27" w:rsidRPr="00B07E1A">
        <w:rPr>
          <w:vertAlign w:val="superscript"/>
          <w:lang w:val="en-GB"/>
        </w:rPr>
        <w:t>th</w:t>
      </w:r>
      <w:r w:rsidR="00FD7A27">
        <w:rPr>
          <w:lang w:val="en-GB"/>
        </w:rPr>
        <w:t xml:space="preserve"> percentile suggested a positive change in OR of 0.32 at 6 months and OR.0</w:t>
      </w:r>
      <w:r w:rsidR="007C2E50">
        <w:rPr>
          <w:lang w:val="en-GB"/>
        </w:rPr>
        <w:t>.</w:t>
      </w:r>
      <w:r w:rsidR="00FD7A27">
        <w:rPr>
          <w:lang w:val="en-GB"/>
        </w:rPr>
        <w:t>58 at 36 months.</w:t>
      </w:r>
    </w:p>
    <w:p w14:paraId="2B30B0CF" w14:textId="413D5AB0" w:rsidR="00FB1435" w:rsidRDefault="00FB1435" w:rsidP="004365A4">
      <w:pPr>
        <w:spacing w:line="480" w:lineRule="auto"/>
        <w:ind w:firstLine="720"/>
        <w:rPr>
          <w:color w:val="212121"/>
          <w:lang w:val="en-GB"/>
        </w:rPr>
      </w:pPr>
      <w:r>
        <w:rPr>
          <w:lang w:val="en-GB"/>
        </w:rPr>
        <w:t xml:space="preserve">We also examined these associations using </w:t>
      </w:r>
      <w:r w:rsidR="004365A4">
        <w:rPr>
          <w:lang w:val="en-GB"/>
        </w:rPr>
        <w:t>m</w:t>
      </w:r>
      <w:r w:rsidR="00B7454B">
        <w:rPr>
          <w:lang w:val="en-GB"/>
        </w:rPr>
        <w:t>ultiple r</w:t>
      </w:r>
      <w:r w:rsidR="00E35879" w:rsidRPr="00172F2A">
        <w:rPr>
          <w:lang w:val="en-GB"/>
        </w:rPr>
        <w:t xml:space="preserve">egression analyses </w:t>
      </w:r>
      <w:r w:rsidR="000512FF" w:rsidRPr="00172F2A">
        <w:rPr>
          <w:lang w:val="en-GB"/>
        </w:rPr>
        <w:t xml:space="preserve">with continuous measures </w:t>
      </w:r>
      <w:r w:rsidR="00471BEB" w:rsidRPr="00172F2A">
        <w:rPr>
          <w:lang w:val="en-GB"/>
        </w:rPr>
        <w:t>for</w:t>
      </w:r>
      <w:r w:rsidR="00E35879" w:rsidRPr="00172F2A">
        <w:rPr>
          <w:lang w:val="en-GB"/>
        </w:rPr>
        <w:t xml:space="preserve"> the full sample</w:t>
      </w:r>
      <w:r w:rsidR="004365A4">
        <w:rPr>
          <w:lang w:val="en-GB"/>
        </w:rPr>
        <w:t>. The results</w:t>
      </w:r>
      <w:r w:rsidR="00F84F35">
        <w:rPr>
          <w:lang w:val="en-GB"/>
        </w:rPr>
        <w:t xml:space="preserve"> showed</w:t>
      </w:r>
      <w:r w:rsidR="009A147E" w:rsidRPr="00172F2A">
        <w:rPr>
          <w:lang w:val="en-GB"/>
        </w:rPr>
        <w:t xml:space="preserve"> </w:t>
      </w:r>
      <w:r w:rsidR="0014500C" w:rsidRPr="00172F2A">
        <w:rPr>
          <w:lang w:val="en-GB"/>
        </w:rPr>
        <w:t>moderate</w:t>
      </w:r>
      <w:r w:rsidR="009A147E" w:rsidRPr="00172F2A">
        <w:rPr>
          <w:lang w:val="en-GB"/>
        </w:rPr>
        <w:t xml:space="preserve"> </w:t>
      </w:r>
      <w:r w:rsidR="000512FF" w:rsidRPr="00172F2A">
        <w:rPr>
          <w:lang w:val="en-GB"/>
        </w:rPr>
        <w:t>association</w:t>
      </w:r>
      <w:r w:rsidR="00F84F35">
        <w:rPr>
          <w:lang w:val="en-GB"/>
        </w:rPr>
        <w:t>s</w:t>
      </w:r>
      <w:r w:rsidR="000512FF" w:rsidRPr="00172F2A">
        <w:rPr>
          <w:lang w:val="en-GB"/>
        </w:rPr>
        <w:t xml:space="preserve"> with </w:t>
      </w:r>
      <w:r w:rsidR="00F84F35">
        <w:rPr>
          <w:lang w:val="en-GB"/>
        </w:rPr>
        <w:t xml:space="preserve">infant difficulties at 6 months, as well as </w:t>
      </w:r>
      <w:r w:rsidR="0014500C" w:rsidRPr="00172F2A">
        <w:rPr>
          <w:lang w:val="en-GB"/>
        </w:rPr>
        <w:t>emotional</w:t>
      </w:r>
      <w:r w:rsidR="009A147E" w:rsidRPr="00172F2A">
        <w:rPr>
          <w:lang w:val="en-GB"/>
        </w:rPr>
        <w:t xml:space="preserve"> difficulties at 36 months</w:t>
      </w:r>
      <w:r w:rsidR="0036493A">
        <w:rPr>
          <w:lang w:val="en-GB"/>
        </w:rPr>
        <w:t xml:space="preserve">. </w:t>
      </w:r>
      <w:r w:rsidR="0036493A">
        <w:rPr>
          <w:color w:val="212121"/>
          <w:lang w:val="en-GB"/>
        </w:rPr>
        <w:t>T</w:t>
      </w:r>
      <w:r w:rsidR="0036493A" w:rsidRPr="006515F0">
        <w:rPr>
          <w:color w:val="212121"/>
          <w:lang w:val="en-GB"/>
        </w:rPr>
        <w:t>he follow-up analyses at 36 months show</w:t>
      </w:r>
      <w:r w:rsidR="003A1B0A">
        <w:rPr>
          <w:color w:val="212121"/>
          <w:lang w:val="en-GB"/>
        </w:rPr>
        <w:t>ed</w:t>
      </w:r>
      <w:r w:rsidR="0036493A" w:rsidRPr="006515F0">
        <w:rPr>
          <w:color w:val="212121"/>
          <w:lang w:val="en-GB"/>
        </w:rPr>
        <w:t xml:space="preserve"> that there </w:t>
      </w:r>
      <w:r w:rsidR="001352F8" w:rsidRPr="006515F0">
        <w:rPr>
          <w:color w:val="212121"/>
          <w:lang w:val="en-GB"/>
        </w:rPr>
        <w:t>was no difference</w:t>
      </w:r>
      <w:r w:rsidR="0036493A" w:rsidRPr="006515F0">
        <w:rPr>
          <w:color w:val="131313"/>
          <w:lang w:val="en-GB"/>
        </w:rPr>
        <w:t xml:space="preserve"> in effects when we </w:t>
      </w:r>
      <w:r w:rsidR="0036493A">
        <w:rPr>
          <w:color w:val="131313"/>
          <w:lang w:val="en-GB"/>
        </w:rPr>
        <w:t>examin</w:t>
      </w:r>
      <w:r w:rsidR="0056101E">
        <w:rPr>
          <w:color w:val="131313"/>
          <w:lang w:val="en-GB"/>
        </w:rPr>
        <w:t>ed the associations between pre</w:t>
      </w:r>
      <w:r w:rsidR="0036493A">
        <w:rPr>
          <w:color w:val="131313"/>
          <w:lang w:val="en-GB"/>
        </w:rPr>
        <w:t>natal maternal anxiety on infant difficulties at</w:t>
      </w:r>
      <w:r w:rsidR="0036493A" w:rsidRPr="006515F0">
        <w:rPr>
          <w:color w:val="131313"/>
          <w:lang w:val="en-GB"/>
        </w:rPr>
        <w:t xml:space="preserve"> 6 months </w:t>
      </w:r>
      <w:r w:rsidR="0036493A">
        <w:rPr>
          <w:color w:val="131313"/>
          <w:lang w:val="en-GB"/>
        </w:rPr>
        <w:t>and emotional difficulties at</w:t>
      </w:r>
      <w:r w:rsidR="0036493A" w:rsidRPr="006515F0">
        <w:rPr>
          <w:color w:val="131313"/>
          <w:lang w:val="en-GB"/>
        </w:rPr>
        <w:t xml:space="preserve"> 36 months, suggesting that some overall liability </w:t>
      </w:r>
      <w:r w:rsidR="0036493A">
        <w:rPr>
          <w:color w:val="131313"/>
          <w:lang w:val="en-GB"/>
        </w:rPr>
        <w:t>is</w:t>
      </w:r>
      <w:r w:rsidR="0036493A" w:rsidRPr="006515F0">
        <w:rPr>
          <w:color w:val="131313"/>
          <w:lang w:val="en-GB"/>
        </w:rPr>
        <w:t xml:space="preserve"> involved.</w:t>
      </w:r>
      <w:r w:rsidR="0036493A">
        <w:rPr>
          <w:color w:val="131313"/>
          <w:lang w:val="en-GB"/>
        </w:rPr>
        <w:t xml:space="preserve"> </w:t>
      </w:r>
    </w:p>
    <w:p w14:paraId="6E95BFD6" w14:textId="30AD1DDE" w:rsidR="001B2E37" w:rsidRDefault="001B2E37" w:rsidP="00B07E1A">
      <w:pPr>
        <w:spacing w:line="480" w:lineRule="auto"/>
        <w:rPr>
          <w:lang w:val="en-GB"/>
        </w:rPr>
      </w:pPr>
    </w:p>
    <w:p w14:paraId="7C5F919B" w14:textId="442DE4E1" w:rsidR="00847AE8" w:rsidRPr="00B07E1A" w:rsidRDefault="00847AE8" w:rsidP="00B07E1A">
      <w:pPr>
        <w:spacing w:line="480" w:lineRule="auto"/>
        <w:rPr>
          <w:i/>
          <w:lang w:val="en-GB"/>
        </w:rPr>
      </w:pPr>
      <w:r w:rsidRPr="00B07E1A">
        <w:rPr>
          <w:i/>
          <w:lang w:val="en-GB"/>
        </w:rPr>
        <w:t xml:space="preserve">Sibling- comparison analyses </w:t>
      </w:r>
    </w:p>
    <w:p w14:paraId="51C0E8C8" w14:textId="2E11A9F4" w:rsidR="001B2E37" w:rsidRDefault="00BD100B" w:rsidP="001B2E37">
      <w:pPr>
        <w:spacing w:line="480" w:lineRule="auto"/>
        <w:ind w:firstLine="720"/>
        <w:rPr>
          <w:lang w:val="en-GB"/>
        </w:rPr>
      </w:pPr>
      <w:r>
        <w:rPr>
          <w:lang w:val="en-GB"/>
        </w:rPr>
        <w:t>We</w:t>
      </w:r>
      <w:r w:rsidR="00D2299E">
        <w:rPr>
          <w:lang w:val="en-GB"/>
        </w:rPr>
        <w:t xml:space="preserve"> examined the same associations in </w:t>
      </w:r>
      <w:r w:rsidR="00847AE8">
        <w:rPr>
          <w:lang w:val="en-GB"/>
        </w:rPr>
        <w:t xml:space="preserve">a sibling comparison design, to control for potential social and genetic confounders. </w:t>
      </w:r>
      <w:r w:rsidR="00D2299E">
        <w:rPr>
          <w:lang w:val="en-GB"/>
        </w:rPr>
        <w:t>I</w:t>
      </w:r>
      <w:r w:rsidR="001B2E37" w:rsidRPr="00172F2A">
        <w:rPr>
          <w:lang w:val="en-GB"/>
        </w:rPr>
        <w:t>n the crude and adjusted sibling analyses</w:t>
      </w:r>
      <w:r w:rsidR="00D2299E">
        <w:rPr>
          <w:lang w:val="en-GB"/>
        </w:rPr>
        <w:t xml:space="preserve"> for the </w:t>
      </w:r>
      <w:r w:rsidR="006B6A8C">
        <w:rPr>
          <w:lang w:val="en-GB"/>
        </w:rPr>
        <w:t xml:space="preserve">conditional </w:t>
      </w:r>
      <w:r w:rsidR="00D2299E">
        <w:rPr>
          <w:lang w:val="en-GB"/>
        </w:rPr>
        <w:t>logistic regression,</w:t>
      </w:r>
      <w:r w:rsidR="001B2E37" w:rsidRPr="00172F2A">
        <w:rPr>
          <w:lang w:val="en-GB"/>
        </w:rPr>
        <w:t xml:space="preserve"> no associations were found </w:t>
      </w:r>
      <w:r w:rsidR="001B2E37">
        <w:rPr>
          <w:lang w:val="en-GB"/>
        </w:rPr>
        <w:t>between</w:t>
      </w:r>
      <w:r w:rsidR="001B2E37" w:rsidRPr="00172F2A">
        <w:rPr>
          <w:lang w:val="en-GB"/>
        </w:rPr>
        <w:t xml:space="preserve"> prenatal maternal anxieties</w:t>
      </w:r>
      <w:r w:rsidR="001B2E37">
        <w:rPr>
          <w:lang w:val="en-GB"/>
        </w:rPr>
        <w:t>,</w:t>
      </w:r>
      <w:r w:rsidR="001B2E37" w:rsidRPr="00172F2A">
        <w:rPr>
          <w:lang w:val="en-GB"/>
        </w:rPr>
        <w:t xml:space="preserve"> measured either at 17</w:t>
      </w:r>
      <w:r w:rsidR="001B2E37" w:rsidRPr="00172F2A">
        <w:rPr>
          <w:vertAlign w:val="superscript"/>
          <w:lang w:val="en-GB"/>
        </w:rPr>
        <w:t>th</w:t>
      </w:r>
      <w:r w:rsidR="001B2E37" w:rsidRPr="00172F2A">
        <w:rPr>
          <w:lang w:val="en-GB"/>
        </w:rPr>
        <w:t xml:space="preserve"> or 30</w:t>
      </w:r>
      <w:r w:rsidR="001B2E37" w:rsidRPr="00172F2A">
        <w:rPr>
          <w:vertAlign w:val="superscript"/>
          <w:lang w:val="en-GB"/>
        </w:rPr>
        <w:t>th</w:t>
      </w:r>
      <w:r w:rsidR="001B2E37" w:rsidRPr="00172F2A">
        <w:rPr>
          <w:lang w:val="en-GB"/>
        </w:rPr>
        <w:t xml:space="preserve"> week of gestation</w:t>
      </w:r>
      <w:r w:rsidR="001B2E37">
        <w:rPr>
          <w:lang w:val="en-GB"/>
        </w:rPr>
        <w:t xml:space="preserve"> -</w:t>
      </w:r>
      <w:r w:rsidR="001B2E37" w:rsidRPr="00172F2A">
        <w:rPr>
          <w:lang w:val="en-GB"/>
        </w:rPr>
        <w:t xml:space="preserve"> or both</w:t>
      </w:r>
      <w:r w:rsidR="001B2E37">
        <w:rPr>
          <w:lang w:val="en-GB"/>
        </w:rPr>
        <w:t>,</w:t>
      </w:r>
      <w:r w:rsidR="001B2E37" w:rsidRPr="00172F2A">
        <w:rPr>
          <w:lang w:val="en-GB"/>
        </w:rPr>
        <w:t xml:space="preserve"> </w:t>
      </w:r>
      <w:r w:rsidR="00D2299E">
        <w:rPr>
          <w:lang w:val="en-GB"/>
        </w:rPr>
        <w:t>on</w:t>
      </w:r>
      <w:r w:rsidR="001B2E37" w:rsidRPr="00172F2A">
        <w:rPr>
          <w:lang w:val="en-GB"/>
        </w:rPr>
        <w:t xml:space="preserve"> </w:t>
      </w:r>
      <w:r w:rsidR="001B2E37">
        <w:rPr>
          <w:lang w:val="en-GB"/>
        </w:rPr>
        <w:t xml:space="preserve">infant difficulties at 6 months or </w:t>
      </w:r>
      <w:r w:rsidR="001B2E37" w:rsidRPr="00172F2A">
        <w:rPr>
          <w:lang w:val="en-GB"/>
        </w:rPr>
        <w:t xml:space="preserve">emotional difficulties at 36 months of age (Table </w:t>
      </w:r>
      <w:r w:rsidR="002F43DA">
        <w:rPr>
          <w:lang w:val="en-GB"/>
        </w:rPr>
        <w:t>4</w:t>
      </w:r>
      <w:r w:rsidR="001B2E37" w:rsidRPr="00172F2A">
        <w:rPr>
          <w:lang w:val="en-GB"/>
        </w:rPr>
        <w:t xml:space="preserve">). </w:t>
      </w:r>
    </w:p>
    <w:p w14:paraId="171EEDA6" w14:textId="13FCC2F3" w:rsidR="000942A2" w:rsidRDefault="00492E02" w:rsidP="00487D40">
      <w:pPr>
        <w:spacing w:line="480" w:lineRule="auto"/>
        <w:ind w:firstLine="720"/>
        <w:rPr>
          <w:lang w:val="en-GB"/>
        </w:rPr>
      </w:pPr>
      <w:r>
        <w:rPr>
          <w:lang w:val="en-GB"/>
        </w:rPr>
        <w:t>We also examined these associations using multiple r</w:t>
      </w:r>
      <w:r w:rsidRPr="00172F2A">
        <w:rPr>
          <w:lang w:val="en-GB"/>
        </w:rPr>
        <w:t xml:space="preserve">egression analyses </w:t>
      </w:r>
      <w:r w:rsidR="00E95DA5">
        <w:rPr>
          <w:lang w:val="en-GB"/>
        </w:rPr>
        <w:t xml:space="preserve">(Table </w:t>
      </w:r>
      <w:r w:rsidR="002F43DA">
        <w:rPr>
          <w:lang w:val="en-GB"/>
        </w:rPr>
        <w:t>4</w:t>
      </w:r>
      <w:r w:rsidR="00E95DA5">
        <w:rPr>
          <w:lang w:val="en-GB"/>
        </w:rPr>
        <w:t>)</w:t>
      </w:r>
      <w:r w:rsidR="009A147E" w:rsidRPr="00172F2A">
        <w:rPr>
          <w:lang w:val="en-GB"/>
        </w:rPr>
        <w:t xml:space="preserve">. </w:t>
      </w:r>
      <w:r>
        <w:rPr>
          <w:lang w:val="en-GB"/>
        </w:rPr>
        <w:t>In contrast to what was found in the full cohort,</w:t>
      </w:r>
      <w:r w:rsidR="009A147E" w:rsidRPr="00172F2A">
        <w:rPr>
          <w:lang w:val="en-GB"/>
        </w:rPr>
        <w:t xml:space="preserve"> </w:t>
      </w:r>
      <w:r>
        <w:rPr>
          <w:lang w:val="en-GB"/>
        </w:rPr>
        <w:t xml:space="preserve">there were </w:t>
      </w:r>
      <w:r w:rsidR="009A147E" w:rsidRPr="00172F2A">
        <w:rPr>
          <w:lang w:val="en-GB"/>
        </w:rPr>
        <w:t xml:space="preserve">no </w:t>
      </w:r>
      <w:r w:rsidRPr="00172F2A">
        <w:rPr>
          <w:lang w:val="en-GB"/>
        </w:rPr>
        <w:t>associations</w:t>
      </w:r>
      <w:r>
        <w:rPr>
          <w:lang w:val="en-GB"/>
        </w:rPr>
        <w:t xml:space="preserve"> between prenatal maternal anxiety and infant difficulties either at 6 months, or emotional difficulties at 36 months.</w:t>
      </w:r>
      <w:r w:rsidR="009A147E" w:rsidRPr="00172F2A">
        <w:rPr>
          <w:lang w:val="en-GB"/>
        </w:rPr>
        <w:t xml:space="preserve"> </w:t>
      </w:r>
      <w:r w:rsidR="005B4EF4">
        <w:rPr>
          <w:lang w:val="en-GB"/>
        </w:rPr>
        <w:t>However, a moderate association with maternal anxiety reported at 6 months postnatal remained.</w:t>
      </w:r>
    </w:p>
    <w:p w14:paraId="6738A7E6" w14:textId="51C6CFBB" w:rsidR="00F17874" w:rsidRPr="00172F2A" w:rsidRDefault="00F47C2B" w:rsidP="00C03A5D">
      <w:pPr>
        <w:spacing w:line="480" w:lineRule="auto"/>
        <w:ind w:left="1440" w:firstLine="720"/>
        <w:rPr>
          <w:lang w:val="en-GB"/>
        </w:rPr>
      </w:pPr>
      <w:r w:rsidRPr="00172F2A">
        <w:rPr>
          <w:lang w:val="en-GB"/>
        </w:rPr>
        <w:t xml:space="preserve">---Insert Table </w:t>
      </w:r>
      <w:r w:rsidR="002F43DA">
        <w:rPr>
          <w:lang w:val="en-GB"/>
        </w:rPr>
        <w:t>3</w:t>
      </w:r>
      <w:r w:rsidR="002F43DA" w:rsidRPr="00172F2A">
        <w:rPr>
          <w:lang w:val="en-GB"/>
        </w:rPr>
        <w:t xml:space="preserve"> </w:t>
      </w:r>
      <w:r w:rsidRPr="00172F2A">
        <w:rPr>
          <w:lang w:val="en-GB"/>
        </w:rPr>
        <w:t xml:space="preserve">and Table </w:t>
      </w:r>
      <w:r w:rsidR="002F43DA">
        <w:rPr>
          <w:lang w:val="en-GB"/>
        </w:rPr>
        <w:t>4</w:t>
      </w:r>
      <w:r w:rsidR="002F43DA" w:rsidRPr="00172F2A">
        <w:rPr>
          <w:lang w:val="en-GB"/>
        </w:rPr>
        <w:t xml:space="preserve"> </w:t>
      </w:r>
      <w:r w:rsidRPr="00172F2A">
        <w:rPr>
          <w:lang w:val="en-GB"/>
        </w:rPr>
        <w:t>-----</w:t>
      </w:r>
    </w:p>
    <w:p w14:paraId="13251853" w14:textId="77BA8006" w:rsidR="00796AF8" w:rsidRPr="00172F2A" w:rsidRDefault="00796AF8" w:rsidP="008F2E0C">
      <w:pPr>
        <w:spacing w:line="480" w:lineRule="auto"/>
        <w:rPr>
          <w:b/>
          <w:lang w:val="en-GB"/>
        </w:rPr>
      </w:pPr>
      <w:r w:rsidRPr="00172F2A">
        <w:rPr>
          <w:b/>
          <w:lang w:val="en-GB"/>
        </w:rPr>
        <w:t>D</w:t>
      </w:r>
      <w:r w:rsidR="0003108F" w:rsidRPr="00172F2A">
        <w:rPr>
          <w:b/>
          <w:lang w:val="en-GB"/>
        </w:rPr>
        <w:t>iscussion</w:t>
      </w:r>
      <w:r w:rsidR="00F55E71" w:rsidRPr="00172F2A">
        <w:rPr>
          <w:b/>
          <w:lang w:val="en-GB"/>
        </w:rPr>
        <w:t xml:space="preserve"> </w:t>
      </w:r>
    </w:p>
    <w:p w14:paraId="0AF96150" w14:textId="531C24C1" w:rsidR="008F2E0C" w:rsidRPr="00474FF8" w:rsidRDefault="008C5C5E" w:rsidP="008F2E0C">
      <w:pPr>
        <w:spacing w:line="480" w:lineRule="auto"/>
        <w:rPr>
          <w:color w:val="000000" w:themeColor="text1"/>
          <w:lang w:val="en-US"/>
        </w:rPr>
      </w:pPr>
      <w:r w:rsidRPr="008C5C5E">
        <w:rPr>
          <w:lang w:val="en-US"/>
        </w:rPr>
        <w:t>Using a large population based longitudinal cohort-stu</w:t>
      </w:r>
      <w:r>
        <w:rPr>
          <w:lang w:val="en-US"/>
        </w:rPr>
        <w:t xml:space="preserve">dy we assessed </w:t>
      </w:r>
      <w:r w:rsidR="008F2E0C" w:rsidRPr="008F2E0C">
        <w:rPr>
          <w:lang w:val="en-GB"/>
        </w:rPr>
        <w:t xml:space="preserve">the </w:t>
      </w:r>
      <w:r w:rsidR="008F2E0C">
        <w:rPr>
          <w:lang w:val="en-GB"/>
        </w:rPr>
        <w:t xml:space="preserve">link between prenatal maternal anxiety and child </w:t>
      </w:r>
      <w:r>
        <w:rPr>
          <w:lang w:val="en-GB"/>
        </w:rPr>
        <w:t xml:space="preserve">emotional </w:t>
      </w:r>
      <w:r w:rsidR="008F2E0C">
        <w:rPr>
          <w:lang w:val="en-GB"/>
        </w:rPr>
        <w:t xml:space="preserve">difficulties </w:t>
      </w:r>
      <w:r w:rsidR="00425CEF">
        <w:rPr>
          <w:lang w:val="en-GB"/>
        </w:rPr>
        <w:t>using a sibling design</w:t>
      </w:r>
      <w:r w:rsidR="008F2E0C">
        <w:rPr>
          <w:lang w:val="en-GB"/>
        </w:rPr>
        <w:t>. The</w:t>
      </w:r>
      <w:r>
        <w:rPr>
          <w:lang w:val="en-GB"/>
        </w:rPr>
        <w:t>re are two</w:t>
      </w:r>
      <w:r w:rsidR="008F2E0C">
        <w:rPr>
          <w:lang w:val="en-GB"/>
        </w:rPr>
        <w:t xml:space="preserve"> key finding</w:t>
      </w:r>
      <w:r>
        <w:rPr>
          <w:lang w:val="en-GB"/>
        </w:rPr>
        <w:t>s that stand out.</w:t>
      </w:r>
      <w:r w:rsidR="008F2E0C">
        <w:rPr>
          <w:lang w:val="en-GB"/>
        </w:rPr>
        <w:t xml:space="preserve"> </w:t>
      </w:r>
      <w:r>
        <w:rPr>
          <w:lang w:val="en-GB"/>
        </w:rPr>
        <w:t xml:space="preserve">First, </w:t>
      </w:r>
      <w:r w:rsidR="007549E4">
        <w:rPr>
          <w:lang w:val="en-GB"/>
        </w:rPr>
        <w:t xml:space="preserve">the conventional full-cohort analyses replicated </w:t>
      </w:r>
      <w:r w:rsidR="00D73FEE">
        <w:rPr>
          <w:lang w:val="en-GB"/>
        </w:rPr>
        <w:t>common</w:t>
      </w:r>
      <w:r w:rsidR="007549E4">
        <w:rPr>
          <w:lang w:val="en-GB"/>
        </w:rPr>
        <w:t xml:space="preserve"> findings</w:t>
      </w:r>
      <w:r w:rsidR="00D73FEE">
        <w:rPr>
          <w:lang w:val="en-GB"/>
        </w:rPr>
        <w:t xml:space="preserve"> (e.g. 9)</w:t>
      </w:r>
      <w:r w:rsidR="007549E4">
        <w:rPr>
          <w:lang w:val="en-GB"/>
        </w:rPr>
        <w:t xml:space="preserve"> </w:t>
      </w:r>
      <w:r w:rsidR="00425CEF">
        <w:rPr>
          <w:lang w:val="en-GB"/>
        </w:rPr>
        <w:t>but the same analyses</w:t>
      </w:r>
      <w:r w:rsidR="00D92F90">
        <w:rPr>
          <w:lang w:val="en-GB"/>
        </w:rPr>
        <w:t>,</w:t>
      </w:r>
      <w:r w:rsidR="00425CEF">
        <w:rPr>
          <w:lang w:val="en-GB"/>
        </w:rPr>
        <w:t xml:space="preserve"> </w:t>
      </w:r>
      <w:r w:rsidR="00EB463A">
        <w:rPr>
          <w:color w:val="000000" w:themeColor="text1"/>
          <w:lang w:val="en-US" w:eastAsia="en-US"/>
        </w:rPr>
        <w:t xml:space="preserve">controlled for </w:t>
      </w:r>
      <w:r w:rsidR="00AC1CDA">
        <w:rPr>
          <w:lang w:val="en-US"/>
        </w:rPr>
        <w:t>pleiotropic genes or environmental family factors</w:t>
      </w:r>
      <w:r w:rsidR="00AC1CDA" w:rsidDel="00AC1CDA">
        <w:rPr>
          <w:color w:val="000000" w:themeColor="text1"/>
          <w:lang w:val="en-US" w:eastAsia="en-US"/>
        </w:rPr>
        <w:t xml:space="preserve"> </w:t>
      </w:r>
      <w:r w:rsidR="00D92F90">
        <w:rPr>
          <w:color w:val="000000" w:themeColor="text1"/>
          <w:lang w:val="en-US" w:eastAsia="en-US"/>
        </w:rPr>
        <w:t>,</w:t>
      </w:r>
      <w:r w:rsidR="00425CEF">
        <w:rPr>
          <w:color w:val="000000" w:themeColor="text1"/>
          <w:lang w:val="en-US" w:eastAsia="en-US"/>
        </w:rPr>
        <w:t xml:space="preserve"> did not</w:t>
      </w:r>
      <w:r w:rsidR="008F2E0C" w:rsidRPr="008F2E0C">
        <w:rPr>
          <w:color w:val="000000" w:themeColor="text1"/>
          <w:lang w:val="en-US" w:eastAsia="en-US"/>
        </w:rPr>
        <w:t>.</w:t>
      </w:r>
      <w:r>
        <w:rPr>
          <w:color w:val="000000" w:themeColor="text1"/>
          <w:lang w:val="en-US" w:eastAsia="en-US"/>
        </w:rPr>
        <w:t xml:space="preserve"> </w:t>
      </w:r>
      <w:r w:rsidR="00D51208">
        <w:rPr>
          <w:color w:val="000000" w:themeColor="text1"/>
          <w:lang w:val="en-US" w:eastAsia="en-US"/>
        </w:rPr>
        <w:t xml:space="preserve"> Second, </w:t>
      </w:r>
      <w:r>
        <w:rPr>
          <w:color w:val="000000" w:themeColor="text1"/>
          <w:lang w:val="en-US" w:eastAsia="en-US"/>
        </w:rPr>
        <w:t xml:space="preserve">the findings were essentially the same whether we examined infant difficulties at </w:t>
      </w:r>
      <w:r w:rsidR="008F4934">
        <w:rPr>
          <w:color w:val="000000" w:themeColor="text1"/>
          <w:lang w:val="en-US" w:eastAsia="en-US"/>
        </w:rPr>
        <w:t>6</w:t>
      </w:r>
      <w:r>
        <w:rPr>
          <w:color w:val="000000" w:themeColor="text1"/>
          <w:lang w:val="en-US" w:eastAsia="en-US"/>
        </w:rPr>
        <w:t xml:space="preserve"> months or emotional difficulties at 36 months. </w:t>
      </w:r>
    </w:p>
    <w:p w14:paraId="076DCC2C" w14:textId="535BC690" w:rsidR="000102CC" w:rsidRDefault="00D904FF" w:rsidP="001E41FE">
      <w:pPr>
        <w:autoSpaceDE w:val="0"/>
        <w:autoSpaceDN w:val="0"/>
        <w:adjustRightInd w:val="0"/>
        <w:spacing w:line="480" w:lineRule="auto"/>
        <w:ind w:firstLine="720"/>
        <w:rPr>
          <w:rFonts w:eastAsiaTheme="minorEastAsia"/>
          <w:lang w:val="en-US" w:eastAsia="en-US"/>
        </w:rPr>
      </w:pPr>
      <w:r>
        <w:rPr>
          <w:lang w:val="en-US"/>
        </w:rPr>
        <w:t>In the first a</w:t>
      </w:r>
      <w:r w:rsidR="000249D4">
        <w:rPr>
          <w:lang w:val="en-US"/>
        </w:rPr>
        <w:t>nalyses using</w:t>
      </w:r>
      <w:r w:rsidR="000B46DD" w:rsidRPr="00172F2A">
        <w:rPr>
          <w:lang w:val="en-GB"/>
        </w:rPr>
        <w:t xml:space="preserve"> th</w:t>
      </w:r>
      <w:r w:rsidR="008F2E0C">
        <w:rPr>
          <w:lang w:val="en-GB"/>
        </w:rPr>
        <w:t>e</w:t>
      </w:r>
      <w:r w:rsidR="000B46DD" w:rsidRPr="00172F2A">
        <w:rPr>
          <w:lang w:val="en-GB"/>
        </w:rPr>
        <w:t xml:space="preserve"> full-</w:t>
      </w:r>
      <w:r w:rsidR="008E0463" w:rsidRPr="00172F2A">
        <w:rPr>
          <w:lang w:val="en-GB"/>
        </w:rPr>
        <w:t>cohort</w:t>
      </w:r>
      <w:r>
        <w:rPr>
          <w:lang w:val="en-GB"/>
        </w:rPr>
        <w:t xml:space="preserve">, </w:t>
      </w:r>
      <w:r w:rsidR="000B46DD" w:rsidRPr="00172F2A">
        <w:rPr>
          <w:lang w:val="en-GB"/>
        </w:rPr>
        <w:t xml:space="preserve">children prenatally exposed to maternal anxiety </w:t>
      </w:r>
      <w:r w:rsidR="00AA43D2" w:rsidRPr="00172F2A">
        <w:rPr>
          <w:lang w:val="en-GB"/>
        </w:rPr>
        <w:t xml:space="preserve">had twice the risk of </w:t>
      </w:r>
      <w:r w:rsidR="0014500C" w:rsidRPr="00172F2A">
        <w:rPr>
          <w:lang w:val="en-GB"/>
        </w:rPr>
        <w:t xml:space="preserve">infant </w:t>
      </w:r>
      <w:r w:rsidR="00AA43D2" w:rsidRPr="00172F2A">
        <w:rPr>
          <w:lang w:val="en-GB"/>
        </w:rPr>
        <w:t>difficult</w:t>
      </w:r>
      <w:r w:rsidR="0014500C" w:rsidRPr="00172F2A">
        <w:rPr>
          <w:lang w:val="en-GB"/>
        </w:rPr>
        <w:t xml:space="preserve">ies </w:t>
      </w:r>
      <w:r w:rsidR="00AA43D2" w:rsidRPr="00172F2A">
        <w:rPr>
          <w:lang w:val="en-GB"/>
        </w:rPr>
        <w:t>at 6 months, and almost three times the risk o</w:t>
      </w:r>
      <w:r w:rsidR="006C021A" w:rsidRPr="00172F2A">
        <w:rPr>
          <w:lang w:val="en-GB"/>
        </w:rPr>
        <w:t xml:space="preserve">f </w:t>
      </w:r>
      <w:r w:rsidR="0014500C" w:rsidRPr="00172F2A">
        <w:rPr>
          <w:lang w:val="en-GB"/>
        </w:rPr>
        <w:t xml:space="preserve">emotional difficulties </w:t>
      </w:r>
      <w:r w:rsidR="006C021A" w:rsidRPr="00172F2A">
        <w:rPr>
          <w:lang w:val="en-GB"/>
        </w:rPr>
        <w:t>at</w:t>
      </w:r>
      <w:r w:rsidR="000B46DD" w:rsidRPr="00172F2A">
        <w:rPr>
          <w:lang w:val="en-GB"/>
        </w:rPr>
        <w:t xml:space="preserve"> </w:t>
      </w:r>
      <w:r w:rsidR="00AA43D2" w:rsidRPr="00172F2A">
        <w:rPr>
          <w:lang w:val="en-GB"/>
        </w:rPr>
        <w:t xml:space="preserve">36 months. </w:t>
      </w:r>
      <w:r w:rsidR="00564BD2">
        <w:rPr>
          <w:lang w:val="en-GB"/>
        </w:rPr>
        <w:t xml:space="preserve">This </w:t>
      </w:r>
      <w:r w:rsidR="00FE21E7">
        <w:rPr>
          <w:lang w:val="en-GB"/>
        </w:rPr>
        <w:t xml:space="preserve">association </w:t>
      </w:r>
      <w:r w:rsidR="00C02154">
        <w:rPr>
          <w:lang w:val="en-GB"/>
        </w:rPr>
        <w:t xml:space="preserve">did not </w:t>
      </w:r>
      <w:r w:rsidR="00564BD2">
        <w:rPr>
          <w:lang w:val="en-GB"/>
        </w:rPr>
        <w:t>change</w:t>
      </w:r>
      <w:r w:rsidR="00C02154">
        <w:rPr>
          <w:lang w:val="en-GB"/>
        </w:rPr>
        <w:t xml:space="preserve"> </w:t>
      </w:r>
      <w:r w:rsidR="00C02154">
        <w:rPr>
          <w:lang w:val="en-GB"/>
        </w:rPr>
        <w:lastRenderedPageBreak/>
        <w:t>substantially</w:t>
      </w:r>
      <w:r w:rsidR="00564BD2">
        <w:rPr>
          <w:lang w:val="en-GB"/>
        </w:rPr>
        <w:t xml:space="preserve"> after controlling for multiple covariates. </w:t>
      </w:r>
      <w:r w:rsidR="00B27C6F" w:rsidRPr="00172F2A">
        <w:rPr>
          <w:lang w:val="en-GB"/>
        </w:rPr>
        <w:t>This is consistent with a number of other studies (</w:t>
      </w:r>
      <w:r w:rsidR="00FD3F71" w:rsidRPr="00172F2A">
        <w:rPr>
          <w:lang w:val="en-GB"/>
        </w:rPr>
        <w:t xml:space="preserve">e.g. </w:t>
      </w:r>
      <w:r w:rsidR="00A62CAB" w:rsidRPr="00172F2A">
        <w:rPr>
          <w:lang w:val="en-GB"/>
        </w:rPr>
        <w:t xml:space="preserve">3, </w:t>
      </w:r>
      <w:r w:rsidR="001630A2" w:rsidRPr="00172F2A">
        <w:rPr>
          <w:lang w:val="en-GB"/>
        </w:rPr>
        <w:t xml:space="preserve">6, </w:t>
      </w:r>
      <w:r w:rsidR="00A62CAB" w:rsidRPr="00172F2A">
        <w:rPr>
          <w:lang w:val="en-GB"/>
        </w:rPr>
        <w:t>9</w:t>
      </w:r>
      <w:r w:rsidR="00425CEF">
        <w:rPr>
          <w:lang w:val="en-GB"/>
        </w:rPr>
        <w:t>), and almost an exact replicate</w:t>
      </w:r>
      <w:r>
        <w:rPr>
          <w:lang w:val="en-GB"/>
        </w:rPr>
        <w:t xml:space="preserve"> </w:t>
      </w:r>
      <w:r w:rsidR="00425CEF">
        <w:rPr>
          <w:lang w:val="en-GB"/>
        </w:rPr>
        <w:t xml:space="preserve">of the recent findings by O’Donnell et al (3). </w:t>
      </w:r>
      <w:r w:rsidR="00C02154">
        <w:rPr>
          <w:lang w:val="en-GB"/>
        </w:rPr>
        <w:t>T</w:t>
      </w:r>
      <w:r w:rsidR="00425CEF">
        <w:rPr>
          <w:lang w:val="en-GB"/>
        </w:rPr>
        <w:t xml:space="preserve">hey found that </w:t>
      </w:r>
      <w:r w:rsidR="00632349" w:rsidRPr="00172F2A">
        <w:rPr>
          <w:lang w:val="en-GB"/>
        </w:rPr>
        <w:t>a twofold increase in risk of a probable child mental disorder</w:t>
      </w:r>
      <w:r w:rsidR="005C6BF6">
        <w:rPr>
          <w:lang w:val="en-GB"/>
        </w:rPr>
        <w:t xml:space="preserve"> was associated with exposure to prenatal maternal anxiety (3)</w:t>
      </w:r>
      <w:r w:rsidR="00632349" w:rsidRPr="00172F2A">
        <w:rPr>
          <w:lang w:val="en-GB"/>
        </w:rPr>
        <w:t xml:space="preserve">. This is </w:t>
      </w:r>
      <w:r w:rsidR="003B56D0" w:rsidRPr="00172F2A">
        <w:rPr>
          <w:lang w:val="en-GB"/>
        </w:rPr>
        <w:t>equivalent</w:t>
      </w:r>
      <w:r w:rsidR="00632349" w:rsidRPr="00172F2A">
        <w:rPr>
          <w:lang w:val="en-GB"/>
        </w:rPr>
        <w:t xml:space="preserve"> to our findings from the full-cohort analyses</w:t>
      </w:r>
      <w:r w:rsidR="00B02067" w:rsidRPr="00172F2A">
        <w:rPr>
          <w:lang w:val="en-GB"/>
        </w:rPr>
        <w:t xml:space="preserve"> (both logistic and multiple regression)</w:t>
      </w:r>
      <w:r w:rsidR="00632349" w:rsidRPr="00172F2A">
        <w:rPr>
          <w:lang w:val="en-GB"/>
        </w:rPr>
        <w:t xml:space="preserve">. </w:t>
      </w:r>
      <w:r w:rsidR="00EF3C83" w:rsidRPr="00172F2A">
        <w:rPr>
          <w:lang w:val="en-GB"/>
        </w:rPr>
        <w:t xml:space="preserve">However, once the same </w:t>
      </w:r>
      <w:r w:rsidR="00794F50" w:rsidRPr="00172F2A">
        <w:rPr>
          <w:lang w:val="en-GB"/>
        </w:rPr>
        <w:t>analyses were</w:t>
      </w:r>
      <w:r w:rsidR="00EF3C83" w:rsidRPr="00172F2A">
        <w:rPr>
          <w:lang w:val="en-GB"/>
        </w:rPr>
        <w:t xml:space="preserve"> conducted using a </w:t>
      </w:r>
      <w:r w:rsidR="005141AE" w:rsidRPr="00172F2A">
        <w:rPr>
          <w:lang w:val="en-GB"/>
        </w:rPr>
        <w:t>sibling design</w:t>
      </w:r>
      <w:r w:rsidR="00C010CC" w:rsidRPr="00172F2A">
        <w:rPr>
          <w:lang w:val="en-GB"/>
        </w:rPr>
        <w:t xml:space="preserve">, </w:t>
      </w:r>
      <w:r w:rsidR="008B21BE" w:rsidRPr="00172F2A">
        <w:rPr>
          <w:lang w:val="en-GB"/>
        </w:rPr>
        <w:t>the</w:t>
      </w:r>
      <w:r w:rsidR="00FE21E7">
        <w:rPr>
          <w:lang w:val="en-GB"/>
        </w:rPr>
        <w:t>se</w:t>
      </w:r>
      <w:r w:rsidR="008B21BE" w:rsidRPr="00172F2A">
        <w:rPr>
          <w:rFonts w:eastAsiaTheme="minorEastAsia"/>
          <w:lang w:val="en-US" w:eastAsia="en-US"/>
        </w:rPr>
        <w:t xml:space="preserve"> </w:t>
      </w:r>
      <w:r w:rsidR="009A15BE" w:rsidRPr="00172F2A">
        <w:rPr>
          <w:rFonts w:eastAsiaTheme="minorEastAsia"/>
          <w:lang w:val="en-US" w:eastAsia="en-US"/>
        </w:rPr>
        <w:t xml:space="preserve">associations were no longer </w:t>
      </w:r>
      <w:r w:rsidR="00FE21E7">
        <w:rPr>
          <w:rFonts w:eastAsiaTheme="minorEastAsia"/>
          <w:lang w:val="en-US" w:eastAsia="en-US"/>
        </w:rPr>
        <w:t>found</w:t>
      </w:r>
      <w:r w:rsidR="009A15BE" w:rsidRPr="00172F2A">
        <w:rPr>
          <w:rFonts w:eastAsiaTheme="minorEastAsia"/>
          <w:lang w:val="en-US" w:eastAsia="en-US"/>
        </w:rPr>
        <w:t xml:space="preserve"> </w:t>
      </w:r>
      <w:r w:rsidR="001A4B74">
        <w:rPr>
          <w:rFonts w:eastAsiaTheme="minorEastAsia"/>
          <w:lang w:val="en-US" w:eastAsia="en-US"/>
        </w:rPr>
        <w:t>either for infant difficulties at 6 months or emotional difficulties</w:t>
      </w:r>
      <w:r w:rsidR="00A71435">
        <w:rPr>
          <w:rFonts w:eastAsiaTheme="minorEastAsia"/>
          <w:lang w:val="en-US" w:eastAsia="en-US"/>
        </w:rPr>
        <w:t xml:space="preserve"> measured at 36 months. This </w:t>
      </w:r>
      <w:r w:rsidR="009A15BE" w:rsidRPr="00172F2A">
        <w:rPr>
          <w:rFonts w:eastAsiaTheme="minorEastAsia"/>
          <w:lang w:val="en-US" w:eastAsia="en-US"/>
        </w:rPr>
        <w:t>sugges</w:t>
      </w:r>
      <w:r w:rsidR="00A71435">
        <w:rPr>
          <w:rFonts w:eastAsiaTheme="minorEastAsia"/>
          <w:lang w:val="en-US" w:eastAsia="en-US"/>
        </w:rPr>
        <w:t>ts</w:t>
      </w:r>
      <w:r w:rsidR="009A15BE" w:rsidRPr="00172F2A">
        <w:rPr>
          <w:rFonts w:eastAsiaTheme="minorEastAsia"/>
          <w:lang w:val="en-US" w:eastAsia="en-US"/>
        </w:rPr>
        <w:t xml:space="preserve"> that </w:t>
      </w:r>
      <w:r w:rsidR="00681F80" w:rsidRPr="00172F2A">
        <w:rPr>
          <w:rFonts w:eastAsiaTheme="minorEastAsia"/>
          <w:lang w:val="en-US" w:eastAsia="en-US"/>
        </w:rPr>
        <w:t>t</w:t>
      </w:r>
      <w:r w:rsidR="0044789C" w:rsidRPr="00172F2A">
        <w:rPr>
          <w:rFonts w:eastAsiaTheme="minorEastAsia"/>
          <w:lang w:val="en-US" w:eastAsia="en-US"/>
        </w:rPr>
        <w:t>he substantial findings on the </w:t>
      </w:r>
      <w:r w:rsidR="008D0BC4" w:rsidRPr="00172F2A">
        <w:rPr>
          <w:rFonts w:eastAsiaTheme="minorEastAsia"/>
          <w:lang w:val="en-US" w:eastAsia="en-US"/>
        </w:rPr>
        <w:t xml:space="preserve">full cohort are </w:t>
      </w:r>
      <w:r w:rsidR="009D7AB0" w:rsidRPr="00172F2A">
        <w:rPr>
          <w:rFonts w:eastAsiaTheme="minorEastAsia"/>
          <w:lang w:val="en-US" w:eastAsia="en-US"/>
        </w:rPr>
        <w:t xml:space="preserve">likely to be </w:t>
      </w:r>
      <w:r w:rsidR="008B1EC1" w:rsidRPr="00172F2A">
        <w:rPr>
          <w:rFonts w:eastAsiaTheme="minorEastAsia"/>
          <w:lang w:val="en-US" w:eastAsia="en-US"/>
        </w:rPr>
        <w:t>confounded</w:t>
      </w:r>
      <w:r w:rsidR="00CA348B" w:rsidRPr="00172F2A">
        <w:rPr>
          <w:rFonts w:eastAsiaTheme="minorEastAsia"/>
          <w:lang w:val="en-US" w:eastAsia="en-US"/>
        </w:rPr>
        <w:t xml:space="preserve"> by </w:t>
      </w:r>
      <w:r w:rsidR="00EB463A">
        <w:rPr>
          <w:rFonts w:eastAsiaTheme="minorEastAsia"/>
          <w:lang w:val="en-US" w:eastAsia="en-US"/>
        </w:rPr>
        <w:t xml:space="preserve">pleiotropic </w:t>
      </w:r>
      <w:r w:rsidR="008B21BE" w:rsidRPr="00172F2A">
        <w:rPr>
          <w:rFonts w:eastAsiaTheme="minorEastAsia"/>
          <w:lang w:val="en-US" w:eastAsia="en-US"/>
        </w:rPr>
        <w:t>genetic</w:t>
      </w:r>
      <w:r w:rsidR="00CA348B" w:rsidRPr="00172F2A">
        <w:rPr>
          <w:rFonts w:eastAsiaTheme="minorEastAsia"/>
          <w:lang w:val="en-US" w:eastAsia="en-US"/>
        </w:rPr>
        <w:t xml:space="preserve"> </w:t>
      </w:r>
      <w:r w:rsidR="008B21BE" w:rsidRPr="00172F2A">
        <w:rPr>
          <w:rFonts w:eastAsiaTheme="minorEastAsia"/>
          <w:lang w:val="en-US" w:eastAsia="en-US"/>
        </w:rPr>
        <w:t xml:space="preserve">or </w:t>
      </w:r>
      <w:r w:rsidR="00EB463A">
        <w:rPr>
          <w:rFonts w:eastAsiaTheme="minorEastAsia"/>
          <w:lang w:val="en-US" w:eastAsia="en-US"/>
        </w:rPr>
        <w:t xml:space="preserve">constant environmental </w:t>
      </w:r>
      <w:r w:rsidR="008B21BE" w:rsidRPr="00172F2A">
        <w:rPr>
          <w:rFonts w:eastAsiaTheme="minorEastAsia"/>
          <w:lang w:val="en-US" w:eastAsia="en-US"/>
        </w:rPr>
        <w:t>famil</w:t>
      </w:r>
      <w:r w:rsidR="00EB463A">
        <w:rPr>
          <w:rFonts w:eastAsiaTheme="minorEastAsia"/>
          <w:lang w:val="en-US" w:eastAsia="en-US"/>
        </w:rPr>
        <w:t>y</w:t>
      </w:r>
      <w:r w:rsidR="00CA348B" w:rsidRPr="00172F2A">
        <w:rPr>
          <w:rFonts w:eastAsiaTheme="minorEastAsia"/>
          <w:lang w:val="en-US" w:eastAsia="en-US"/>
        </w:rPr>
        <w:t xml:space="preserve"> factors</w:t>
      </w:r>
      <w:r w:rsidR="005010AA" w:rsidRPr="00172F2A">
        <w:rPr>
          <w:rFonts w:eastAsiaTheme="minorEastAsia"/>
          <w:lang w:val="en-US" w:eastAsia="en-US"/>
        </w:rPr>
        <w:t>.</w:t>
      </w:r>
      <w:r w:rsidR="00585C08" w:rsidRPr="00172F2A">
        <w:rPr>
          <w:rFonts w:eastAsiaTheme="minorEastAsia"/>
          <w:lang w:val="en-US" w:eastAsia="en-US"/>
        </w:rPr>
        <w:t xml:space="preserve"> </w:t>
      </w:r>
      <w:r w:rsidR="002B7E61">
        <w:rPr>
          <w:rFonts w:eastAsiaTheme="minorEastAsia"/>
          <w:lang w:val="en-US" w:eastAsia="en-US"/>
        </w:rPr>
        <w:t>Although, the use of sibling-desi</w:t>
      </w:r>
      <w:r w:rsidR="00394979">
        <w:rPr>
          <w:rFonts w:eastAsiaTheme="minorEastAsia"/>
          <w:lang w:val="en-US" w:eastAsia="en-US"/>
        </w:rPr>
        <w:t>gn of discordant siblings</w:t>
      </w:r>
      <w:r w:rsidR="004560D6">
        <w:rPr>
          <w:rFonts w:eastAsiaTheme="minorEastAsia"/>
          <w:lang w:val="en-US" w:eastAsia="en-US"/>
        </w:rPr>
        <w:t xml:space="preserve"> </w:t>
      </w:r>
      <w:r w:rsidR="002B7E61">
        <w:rPr>
          <w:rFonts w:eastAsiaTheme="minorEastAsia"/>
          <w:lang w:val="en-US" w:eastAsia="en-US"/>
        </w:rPr>
        <w:t>ref</w:t>
      </w:r>
      <w:r w:rsidR="001A17AE">
        <w:rPr>
          <w:rFonts w:eastAsiaTheme="minorEastAsia"/>
          <w:lang w:val="en-US" w:eastAsia="en-US"/>
        </w:rPr>
        <w:t>lect</w:t>
      </w:r>
      <w:r w:rsidR="00394979">
        <w:rPr>
          <w:rFonts w:eastAsiaTheme="minorEastAsia"/>
          <w:lang w:val="en-US" w:eastAsia="en-US"/>
        </w:rPr>
        <w:t>s</w:t>
      </w:r>
      <w:r w:rsidR="001A17AE">
        <w:rPr>
          <w:rFonts w:eastAsiaTheme="minorEastAsia"/>
          <w:lang w:val="en-US" w:eastAsia="en-US"/>
        </w:rPr>
        <w:t xml:space="preserve"> a reduction in sample size, a</w:t>
      </w:r>
      <w:r w:rsidR="002B7E61">
        <w:rPr>
          <w:rFonts w:eastAsiaTheme="minorEastAsia"/>
          <w:lang w:val="en-US" w:eastAsia="en-US"/>
        </w:rPr>
        <w:t xml:space="preserve"> major strength </w:t>
      </w:r>
      <w:r w:rsidR="001A17AE">
        <w:rPr>
          <w:rFonts w:eastAsiaTheme="minorEastAsia"/>
          <w:lang w:val="en-US" w:eastAsia="en-US"/>
        </w:rPr>
        <w:t>of our study is the consistency in the findings across 6 and 36 months outcomes, as well as across both logistic regression and multiple regression analyses.</w:t>
      </w:r>
    </w:p>
    <w:p w14:paraId="6BD60B30" w14:textId="5E7C297F" w:rsidR="001E41FE" w:rsidRPr="00600A95" w:rsidRDefault="001A17AE" w:rsidP="001E41FE">
      <w:pPr>
        <w:autoSpaceDE w:val="0"/>
        <w:autoSpaceDN w:val="0"/>
        <w:adjustRightInd w:val="0"/>
        <w:spacing w:line="480" w:lineRule="auto"/>
        <w:ind w:firstLine="720"/>
        <w:rPr>
          <w:rFonts w:eastAsiaTheme="minorEastAsia"/>
          <w:lang w:val="en-US" w:eastAsia="en-US"/>
        </w:rPr>
      </w:pPr>
      <w:r>
        <w:rPr>
          <w:rFonts w:eastAsiaTheme="minorEastAsia"/>
          <w:lang w:val="en-US" w:eastAsia="en-US"/>
        </w:rPr>
        <w:t>O</w:t>
      </w:r>
      <w:r w:rsidR="00600A95">
        <w:rPr>
          <w:lang w:val="en-US"/>
        </w:rPr>
        <w:t>ur</w:t>
      </w:r>
      <w:r w:rsidR="00600A95" w:rsidRPr="00600A95">
        <w:rPr>
          <w:lang w:val="en-US"/>
        </w:rPr>
        <w:t xml:space="preserve"> finding </w:t>
      </w:r>
      <w:r>
        <w:rPr>
          <w:lang w:val="en-US"/>
        </w:rPr>
        <w:t xml:space="preserve">further </w:t>
      </w:r>
      <w:r w:rsidR="00600A95" w:rsidRPr="00600A95">
        <w:rPr>
          <w:lang w:val="en-US"/>
        </w:rPr>
        <w:t>suggests little support for there being an independent prenatal effect o</w:t>
      </w:r>
      <w:r w:rsidR="005F369F">
        <w:rPr>
          <w:lang w:val="en-US"/>
        </w:rPr>
        <w:t xml:space="preserve">n child difficulties </w:t>
      </w:r>
      <w:r w:rsidR="003D1519">
        <w:rPr>
          <w:lang w:val="en-GB" w:eastAsia="en-US"/>
        </w:rPr>
        <w:t>and</w:t>
      </w:r>
      <w:r w:rsidR="00D51208">
        <w:rPr>
          <w:lang w:val="en-GB" w:eastAsia="en-US"/>
        </w:rPr>
        <w:t xml:space="preserve"> </w:t>
      </w:r>
      <w:r w:rsidR="00D51208">
        <w:rPr>
          <w:color w:val="000000" w:themeColor="text1"/>
          <w:lang w:val="en-US" w:eastAsia="en-US"/>
        </w:rPr>
        <w:t xml:space="preserve">suggest that </w:t>
      </w:r>
      <w:r w:rsidR="00D51208" w:rsidRPr="006B53F8">
        <w:rPr>
          <w:lang w:val="en-GB"/>
        </w:rPr>
        <w:t>statistical control for confounders does not deal adequately with the issues</w:t>
      </w:r>
      <w:r w:rsidR="004B163A">
        <w:rPr>
          <w:lang w:val="en-GB"/>
        </w:rPr>
        <w:t>,</w:t>
      </w:r>
      <w:r w:rsidR="00D51208" w:rsidRPr="006B53F8">
        <w:rPr>
          <w:lang w:val="en-GB"/>
        </w:rPr>
        <w:t xml:space="preserve"> but that </w:t>
      </w:r>
      <w:r w:rsidR="003D1519">
        <w:rPr>
          <w:lang w:val="en-GB"/>
        </w:rPr>
        <w:t xml:space="preserve">the </w:t>
      </w:r>
      <w:r w:rsidR="00107B7A">
        <w:rPr>
          <w:lang w:val="en-GB"/>
        </w:rPr>
        <w:t>sibling</w:t>
      </w:r>
      <w:r w:rsidR="00D51208" w:rsidRPr="006B53F8">
        <w:rPr>
          <w:lang w:val="en-GB"/>
        </w:rPr>
        <w:t xml:space="preserve"> </w:t>
      </w:r>
      <w:r w:rsidR="003D1519">
        <w:rPr>
          <w:lang w:val="en-GB"/>
        </w:rPr>
        <w:t>design</w:t>
      </w:r>
      <w:r w:rsidR="00D51208" w:rsidRPr="006B53F8">
        <w:rPr>
          <w:lang w:val="en-GB"/>
        </w:rPr>
        <w:t xml:space="preserve"> comparing exposed and non-exposed siblings does</w:t>
      </w:r>
      <w:r w:rsidR="00D51208">
        <w:rPr>
          <w:lang w:val="en-GB"/>
        </w:rPr>
        <w:t xml:space="preserve">. </w:t>
      </w:r>
      <w:r w:rsidR="00D51208">
        <w:rPr>
          <w:color w:val="000000" w:themeColor="text1"/>
          <w:lang w:val="en-US" w:eastAsia="en-US"/>
        </w:rPr>
        <w:t xml:space="preserve"> </w:t>
      </w:r>
      <w:r w:rsidR="001E41FE">
        <w:rPr>
          <w:lang w:val="en-GB"/>
        </w:rPr>
        <w:t xml:space="preserve">However, </w:t>
      </w:r>
      <w:r w:rsidR="001E41FE">
        <w:rPr>
          <w:bCs/>
          <w:lang w:val="en-GB"/>
        </w:rPr>
        <w:t>although the within-pair estimates will not be confounded by factors that are shared by the siblings, bias could still occ</w:t>
      </w:r>
      <w:r w:rsidR="00E441C0">
        <w:rPr>
          <w:bCs/>
          <w:lang w:val="en-GB"/>
        </w:rPr>
        <w:t>ur due to non-shared factors (31</w:t>
      </w:r>
      <w:r w:rsidR="001E41FE">
        <w:rPr>
          <w:bCs/>
          <w:lang w:val="en-GB"/>
        </w:rPr>
        <w:t xml:space="preserve">). Therefore, several covariates (i.e. birth order, maternal age </w:t>
      </w:r>
      <w:r w:rsidR="00981D51">
        <w:rPr>
          <w:bCs/>
          <w:lang w:val="en-GB"/>
        </w:rPr>
        <w:t>etc.</w:t>
      </w:r>
      <w:r w:rsidR="001E41FE">
        <w:rPr>
          <w:bCs/>
          <w:lang w:val="en-GB"/>
        </w:rPr>
        <w:t>) were adjusted for, without significant changes to the results. However, a</w:t>
      </w:r>
      <w:r w:rsidR="001E41FE">
        <w:rPr>
          <w:lang w:val="en-GB" w:eastAsia="en-US"/>
        </w:rPr>
        <w:t xml:space="preserve">lthough our finding </w:t>
      </w:r>
      <w:r w:rsidR="001E41FE">
        <w:rPr>
          <w:lang w:val="en-US"/>
        </w:rPr>
        <w:t>lends</w:t>
      </w:r>
      <w:r w:rsidR="001E41FE" w:rsidRPr="00116E62">
        <w:rPr>
          <w:lang w:val="en-US"/>
        </w:rPr>
        <w:t xml:space="preserve"> little support for there being an independent prenatal effect</w:t>
      </w:r>
      <w:r w:rsidR="001E41FE">
        <w:rPr>
          <w:lang w:val="en-US"/>
        </w:rPr>
        <w:t xml:space="preserve"> on child emotional difficulties, there is still the possibility that there may be a prenatal effect on other child outcomes. </w:t>
      </w:r>
    </w:p>
    <w:p w14:paraId="4D050488" w14:textId="03615024" w:rsidR="005F575C" w:rsidRPr="00371A86" w:rsidRDefault="001B30BC" w:rsidP="00371A86">
      <w:pPr>
        <w:autoSpaceDE w:val="0"/>
        <w:autoSpaceDN w:val="0"/>
        <w:adjustRightInd w:val="0"/>
        <w:spacing w:line="480" w:lineRule="auto"/>
        <w:ind w:firstLine="720"/>
        <w:rPr>
          <w:lang w:val="en-US"/>
        </w:rPr>
      </w:pPr>
      <w:r>
        <w:rPr>
          <w:lang w:val="en-US"/>
        </w:rPr>
        <w:t>T</w:t>
      </w:r>
      <w:r w:rsidR="00F0354C">
        <w:rPr>
          <w:lang w:val="en-US"/>
        </w:rPr>
        <w:t xml:space="preserve">o our knowledge this is the first study to examine the link between prenatal maternal anxiety and child difficulties at both 6 months and 36 months of age in </w:t>
      </w:r>
      <w:r w:rsidR="005F575C">
        <w:rPr>
          <w:lang w:val="en-US"/>
        </w:rPr>
        <w:lastRenderedPageBreak/>
        <w:t>siblings</w:t>
      </w:r>
      <w:r w:rsidR="00F0354C">
        <w:rPr>
          <w:lang w:val="en-US"/>
        </w:rPr>
        <w:t xml:space="preserve"> </w:t>
      </w:r>
      <w:r w:rsidR="00FE768F">
        <w:rPr>
          <w:lang w:val="en-US"/>
        </w:rPr>
        <w:t>that differed in</w:t>
      </w:r>
      <w:r w:rsidR="00895E64">
        <w:rPr>
          <w:lang w:val="en-US"/>
        </w:rPr>
        <w:t xml:space="preserve"> </w:t>
      </w:r>
      <w:r w:rsidR="005F575C">
        <w:rPr>
          <w:lang w:val="en-US"/>
        </w:rPr>
        <w:t>exposure</w:t>
      </w:r>
      <w:r w:rsidR="00FE768F">
        <w:rPr>
          <w:lang w:val="en-US"/>
        </w:rPr>
        <w:t xml:space="preserve"> to </w:t>
      </w:r>
      <w:r w:rsidR="00E76C3E">
        <w:rPr>
          <w:lang w:val="en-US"/>
        </w:rPr>
        <w:t xml:space="preserve">prenatal </w:t>
      </w:r>
      <w:r w:rsidR="00FE768F">
        <w:rPr>
          <w:lang w:val="en-US"/>
        </w:rPr>
        <w:t>maternal anxiety</w:t>
      </w:r>
      <w:r w:rsidR="005F575C">
        <w:rPr>
          <w:lang w:val="en-US"/>
        </w:rPr>
        <w:t xml:space="preserve">. </w:t>
      </w:r>
      <w:r w:rsidR="005F575C">
        <w:rPr>
          <w:lang w:val="en-GB"/>
        </w:rPr>
        <w:t>B</w:t>
      </w:r>
      <w:r w:rsidR="005F575C" w:rsidRPr="004D1ECD">
        <w:rPr>
          <w:lang w:val="en-GB"/>
        </w:rPr>
        <w:t>ecause we cannot randomize pregnant mothers to anxiety exposure</w:t>
      </w:r>
      <w:r w:rsidR="005F575C">
        <w:rPr>
          <w:lang w:val="en-GB"/>
        </w:rPr>
        <w:t xml:space="preserve"> and because twins will always be concordant in prenatal risk exposure, the sibling-comparison design </w:t>
      </w:r>
      <w:r w:rsidR="005F575C" w:rsidRPr="004D1ECD">
        <w:rPr>
          <w:lang w:val="en-GB"/>
        </w:rPr>
        <w:t xml:space="preserve">is </w:t>
      </w:r>
      <w:r w:rsidR="005F575C" w:rsidRPr="00F103C9">
        <w:rPr>
          <w:lang w:val="en-US"/>
        </w:rPr>
        <w:t>optimal when examining prenatal risk effects</w:t>
      </w:r>
      <w:r w:rsidR="005F575C">
        <w:rPr>
          <w:lang w:val="en-US"/>
        </w:rPr>
        <w:t xml:space="preserve"> and offers </w:t>
      </w:r>
      <w:r w:rsidR="005F575C" w:rsidRPr="004D1ECD">
        <w:rPr>
          <w:lang w:val="en-GB"/>
        </w:rPr>
        <w:t>a powerful quasi-experimental a</w:t>
      </w:r>
      <w:r w:rsidR="005F575C">
        <w:rPr>
          <w:lang w:val="en-GB"/>
        </w:rPr>
        <w:t xml:space="preserve">pproach to study prenatal risks. </w:t>
      </w:r>
    </w:p>
    <w:p w14:paraId="3A0F4310" w14:textId="15EEA813" w:rsidR="00A32709" w:rsidRPr="006D554C" w:rsidRDefault="00A2505A" w:rsidP="006D554C">
      <w:pPr>
        <w:autoSpaceDE w:val="0"/>
        <w:autoSpaceDN w:val="0"/>
        <w:adjustRightInd w:val="0"/>
        <w:spacing w:line="480" w:lineRule="auto"/>
        <w:ind w:firstLine="720"/>
        <w:rPr>
          <w:lang w:val="en-GB"/>
        </w:rPr>
      </w:pPr>
      <w:r>
        <w:rPr>
          <w:bCs/>
          <w:lang w:val="en-GB"/>
        </w:rPr>
        <w:t>There are, however, limitations that need to be mentioned. The sample size in MoBa</w:t>
      </w:r>
      <w:r w:rsidR="00FD595A" w:rsidRPr="004D1ECD">
        <w:rPr>
          <w:bCs/>
          <w:lang w:val="en-GB"/>
        </w:rPr>
        <w:t xml:space="preserve"> limits the possibility of </w:t>
      </w:r>
      <w:r w:rsidR="00AF15A6" w:rsidRPr="004D1ECD">
        <w:rPr>
          <w:bCs/>
          <w:lang w:val="en-GB"/>
        </w:rPr>
        <w:t>providing clinical</w:t>
      </w:r>
      <w:r w:rsidR="00AF15A6" w:rsidRPr="00172F2A">
        <w:rPr>
          <w:bCs/>
          <w:lang w:val="en-GB"/>
        </w:rPr>
        <w:t xml:space="preserve"> interviews in assessing anxiety in the mothers, or </w:t>
      </w:r>
      <w:r w:rsidR="00316830" w:rsidRPr="00172F2A">
        <w:rPr>
          <w:bCs/>
          <w:lang w:val="en-GB"/>
        </w:rPr>
        <w:t>clinical diagnosis of difficulties, such as anxiety</w:t>
      </w:r>
      <w:r w:rsidR="00895E64">
        <w:rPr>
          <w:bCs/>
          <w:lang w:val="en-GB"/>
        </w:rPr>
        <w:t>, in children</w:t>
      </w:r>
      <w:r w:rsidR="00316830" w:rsidRPr="00172F2A">
        <w:rPr>
          <w:bCs/>
          <w:lang w:val="en-GB"/>
        </w:rPr>
        <w:t xml:space="preserve">. However, this study used validated questionnaires, that although short-scales, have been found to correlate highly with the original </w:t>
      </w:r>
      <w:r w:rsidR="00316830" w:rsidRPr="00B97D34">
        <w:rPr>
          <w:bCs/>
          <w:lang w:val="en-GB"/>
        </w:rPr>
        <w:t xml:space="preserve">large-scale </w:t>
      </w:r>
      <w:r w:rsidR="00B41A4C" w:rsidRPr="00B97D34">
        <w:rPr>
          <w:bCs/>
          <w:lang w:val="en-GB"/>
        </w:rPr>
        <w:t>questionnaires</w:t>
      </w:r>
      <w:r w:rsidR="00316830" w:rsidRPr="00B97D34">
        <w:rPr>
          <w:bCs/>
          <w:lang w:val="en-GB"/>
        </w:rPr>
        <w:t xml:space="preserve"> (</w:t>
      </w:r>
      <w:r w:rsidR="00E441C0">
        <w:rPr>
          <w:bCs/>
          <w:lang w:val="en-GB"/>
        </w:rPr>
        <w:t>25, 26, 30</w:t>
      </w:r>
      <w:r w:rsidR="00316830" w:rsidRPr="00B97D34">
        <w:rPr>
          <w:bCs/>
          <w:lang w:val="en-GB"/>
        </w:rPr>
        <w:t>)</w:t>
      </w:r>
      <w:r w:rsidR="00A45FDC" w:rsidRPr="00B97D34">
        <w:rPr>
          <w:bCs/>
          <w:lang w:val="en-GB"/>
        </w:rPr>
        <w:t xml:space="preserve">. </w:t>
      </w:r>
      <w:r w:rsidR="00573EB2" w:rsidRPr="00B97D34">
        <w:rPr>
          <w:bCs/>
          <w:lang w:val="en-GB"/>
        </w:rPr>
        <w:t xml:space="preserve">Bias could </w:t>
      </w:r>
      <w:r w:rsidR="001A19E0">
        <w:rPr>
          <w:bCs/>
          <w:lang w:val="en-GB"/>
        </w:rPr>
        <w:t>still occur due to attrition or</w:t>
      </w:r>
      <w:r w:rsidR="00573EB2" w:rsidRPr="00B97D34">
        <w:rPr>
          <w:bCs/>
          <w:lang w:val="en-GB"/>
        </w:rPr>
        <w:t xml:space="preserve"> </w:t>
      </w:r>
      <w:r w:rsidR="00573EB2" w:rsidRPr="00B97D34">
        <w:rPr>
          <w:lang w:val="en-US"/>
        </w:rPr>
        <w:t>because of halo effects</w:t>
      </w:r>
      <w:r w:rsidR="00B97D34" w:rsidRPr="00B97D34">
        <w:rPr>
          <w:lang w:val="en-US"/>
        </w:rPr>
        <w:t xml:space="preserve">. </w:t>
      </w:r>
      <w:r w:rsidR="00531F62">
        <w:rPr>
          <w:lang w:val="en-US"/>
        </w:rPr>
        <w:t>M</w:t>
      </w:r>
      <w:r w:rsidR="00B97D34" w:rsidRPr="00B97D34">
        <w:rPr>
          <w:lang w:val="en-US"/>
        </w:rPr>
        <w:t xml:space="preserve">aternal reports of </w:t>
      </w:r>
      <w:r w:rsidR="00B97D34">
        <w:rPr>
          <w:lang w:val="en-US"/>
        </w:rPr>
        <w:t>infant difficulties and emotional difficulties</w:t>
      </w:r>
      <w:r w:rsidR="00B97D34" w:rsidRPr="00B97D34">
        <w:rPr>
          <w:lang w:val="en-US"/>
        </w:rPr>
        <w:t xml:space="preserve"> are subjective and therefore their l</w:t>
      </w:r>
      <w:r w:rsidR="009F6238">
        <w:rPr>
          <w:lang w:val="en-US"/>
        </w:rPr>
        <w:t xml:space="preserve">evels of stress during the pre- </w:t>
      </w:r>
      <w:r w:rsidR="00B97D34" w:rsidRPr="00B97D34">
        <w:rPr>
          <w:lang w:val="en-US"/>
        </w:rPr>
        <w:t xml:space="preserve">and postnatal period could affect their perceptions of </w:t>
      </w:r>
      <w:r w:rsidR="00B97D34">
        <w:rPr>
          <w:lang w:val="en-US"/>
        </w:rPr>
        <w:t>child difficulties</w:t>
      </w:r>
      <w:r w:rsidR="00E349B5">
        <w:rPr>
          <w:lang w:val="en-US"/>
        </w:rPr>
        <w:t xml:space="preserve">. </w:t>
      </w:r>
      <w:r w:rsidR="00794F50">
        <w:rPr>
          <w:lang w:val="en-US"/>
        </w:rPr>
        <w:t xml:space="preserve">That is, anxious </w:t>
      </w:r>
      <w:r w:rsidR="00F36FFC">
        <w:rPr>
          <w:lang w:val="en-US"/>
        </w:rPr>
        <w:t>mothers</w:t>
      </w:r>
      <w:r w:rsidR="00794F50">
        <w:rPr>
          <w:lang w:val="en-US"/>
        </w:rPr>
        <w:t xml:space="preserve"> may report their child´s difficulties as more negative than non-anxious mothers</w:t>
      </w:r>
      <w:r w:rsidR="00F36FFC">
        <w:rPr>
          <w:lang w:val="en-US"/>
        </w:rPr>
        <w:t xml:space="preserve">. </w:t>
      </w:r>
      <w:r w:rsidR="00B05A3B">
        <w:rPr>
          <w:lang w:val="en-US"/>
        </w:rPr>
        <w:t>However, u</w:t>
      </w:r>
      <w:r w:rsidR="009F6238">
        <w:rPr>
          <w:lang w:val="en-US"/>
        </w:rPr>
        <w:t>sing the same informant- the mother, is</w:t>
      </w:r>
      <w:r w:rsidR="00573EB2" w:rsidRPr="009C7F97">
        <w:rPr>
          <w:lang w:val="en-US"/>
        </w:rPr>
        <w:t xml:space="preserve"> unavoidable when investigating behavior in very young children within large-scale population cohort studies, and is a common feature for similar studies (see e.g. The Avon Longitudinal Study of Parents and Children; Quebec Longitudinal Study of Child Development). </w:t>
      </w:r>
      <w:r w:rsidR="00BE3E0A">
        <w:rPr>
          <w:lang w:val="en-US"/>
        </w:rPr>
        <w:t>Bias due to selective recruitment is a</w:t>
      </w:r>
      <w:r w:rsidR="005672CF">
        <w:rPr>
          <w:lang w:val="en-US"/>
        </w:rPr>
        <w:t>nother possible</w:t>
      </w:r>
      <w:r w:rsidR="00BE3E0A">
        <w:rPr>
          <w:lang w:val="en-US"/>
        </w:rPr>
        <w:t xml:space="preserve"> limitation regarding prevalence, but has</w:t>
      </w:r>
      <w:r w:rsidR="002273E4">
        <w:rPr>
          <w:lang w:val="en-US"/>
        </w:rPr>
        <w:t xml:space="preserve"> minimal</w:t>
      </w:r>
      <w:r w:rsidR="00CF77E5">
        <w:rPr>
          <w:lang w:val="en-US"/>
        </w:rPr>
        <w:t xml:space="preserve"> influence on associations (2</w:t>
      </w:r>
      <w:r w:rsidR="00E441C0">
        <w:rPr>
          <w:lang w:val="en-US"/>
        </w:rPr>
        <w:t>2</w:t>
      </w:r>
      <w:r w:rsidR="00CF77E5">
        <w:rPr>
          <w:lang w:val="en-US"/>
        </w:rPr>
        <w:t>, 3</w:t>
      </w:r>
      <w:r w:rsidR="00E441C0">
        <w:rPr>
          <w:lang w:val="en-US"/>
        </w:rPr>
        <w:t>2</w:t>
      </w:r>
      <w:r w:rsidR="00CF77E5">
        <w:rPr>
          <w:lang w:val="en-US"/>
        </w:rPr>
        <w:t>,</w:t>
      </w:r>
      <w:r w:rsidR="00D12E52">
        <w:rPr>
          <w:lang w:val="en-US"/>
        </w:rPr>
        <w:t xml:space="preserve"> </w:t>
      </w:r>
      <w:r w:rsidR="00CF77E5">
        <w:rPr>
          <w:lang w:val="en-US"/>
        </w:rPr>
        <w:t>3</w:t>
      </w:r>
      <w:r w:rsidR="00E441C0">
        <w:rPr>
          <w:lang w:val="en-US"/>
        </w:rPr>
        <w:t>3</w:t>
      </w:r>
      <w:r w:rsidR="00CF77E5">
        <w:rPr>
          <w:lang w:val="en-US"/>
        </w:rPr>
        <w:t>)</w:t>
      </w:r>
      <w:r w:rsidR="005672CF">
        <w:rPr>
          <w:lang w:val="en-US"/>
        </w:rPr>
        <w:t>, which was the focus in this study</w:t>
      </w:r>
      <w:r w:rsidR="00CF77E5">
        <w:rPr>
          <w:lang w:val="en-US"/>
        </w:rPr>
        <w:t>.</w:t>
      </w:r>
    </w:p>
    <w:p w14:paraId="0F7DA411" w14:textId="474C2016" w:rsidR="00946B54" w:rsidRDefault="00CB4122" w:rsidP="00172F2A">
      <w:pPr>
        <w:spacing w:line="480" w:lineRule="auto"/>
        <w:ind w:firstLine="720"/>
        <w:rPr>
          <w:lang w:val="en-GB"/>
        </w:rPr>
      </w:pPr>
      <w:r w:rsidRPr="00172F2A">
        <w:rPr>
          <w:rFonts w:eastAsiaTheme="minorEastAsia"/>
          <w:lang w:val="en-US" w:eastAsia="en-US"/>
        </w:rPr>
        <w:t xml:space="preserve">In sum </w:t>
      </w:r>
      <w:r w:rsidR="0093163F">
        <w:rPr>
          <w:lang w:val="en-GB"/>
        </w:rPr>
        <w:t xml:space="preserve">our finding suggests that </w:t>
      </w:r>
      <w:r w:rsidR="0093163F" w:rsidRPr="003A6CF9">
        <w:rPr>
          <w:rFonts w:eastAsiaTheme="minorEastAsia"/>
          <w:lang w:val="en-US" w:eastAsia="en-US"/>
        </w:rPr>
        <w:t xml:space="preserve">statistical control for confounders does not deal adequately with </w:t>
      </w:r>
      <w:r w:rsidR="0093163F">
        <w:rPr>
          <w:rFonts w:eastAsiaTheme="minorEastAsia"/>
          <w:lang w:val="en-US" w:eastAsia="en-US"/>
        </w:rPr>
        <w:t>issues of confounding,</w:t>
      </w:r>
      <w:r w:rsidR="0093163F" w:rsidRPr="003A6CF9">
        <w:rPr>
          <w:rFonts w:eastAsiaTheme="minorEastAsia"/>
          <w:lang w:val="en-US" w:eastAsia="en-US"/>
        </w:rPr>
        <w:t xml:space="preserve"> but that </w:t>
      </w:r>
      <w:r w:rsidR="00895E64">
        <w:rPr>
          <w:rFonts w:eastAsiaTheme="minorEastAsia"/>
          <w:lang w:val="en-US" w:eastAsia="en-US"/>
        </w:rPr>
        <w:t xml:space="preserve">a </w:t>
      </w:r>
      <w:r w:rsidR="00045E2C">
        <w:rPr>
          <w:rFonts w:eastAsiaTheme="minorEastAsia"/>
          <w:lang w:val="en-US" w:eastAsia="en-US"/>
        </w:rPr>
        <w:t>sibling</w:t>
      </w:r>
      <w:r w:rsidR="0093163F" w:rsidRPr="003A6CF9">
        <w:rPr>
          <w:rFonts w:eastAsiaTheme="minorEastAsia"/>
          <w:lang w:val="en-US" w:eastAsia="en-US"/>
        </w:rPr>
        <w:t xml:space="preserve"> </w:t>
      </w:r>
      <w:r w:rsidR="00895E64">
        <w:rPr>
          <w:rFonts w:eastAsiaTheme="minorEastAsia"/>
          <w:lang w:val="en-US" w:eastAsia="en-US"/>
        </w:rPr>
        <w:t>design</w:t>
      </w:r>
      <w:r w:rsidR="0093163F" w:rsidRPr="003A6CF9">
        <w:rPr>
          <w:rFonts w:eastAsiaTheme="minorEastAsia"/>
          <w:lang w:val="en-US" w:eastAsia="en-US"/>
        </w:rPr>
        <w:t xml:space="preserve"> comparing exposed and non-exposed siblings does</w:t>
      </w:r>
      <w:r w:rsidR="000C6F16" w:rsidRPr="00172F2A">
        <w:rPr>
          <w:rFonts w:eastAsiaTheme="minorEastAsia"/>
          <w:lang w:val="en-US" w:eastAsia="en-US"/>
        </w:rPr>
        <w:t xml:space="preserve"> </w:t>
      </w:r>
      <w:r w:rsidR="003148F0">
        <w:rPr>
          <w:lang w:val="en-GB"/>
        </w:rPr>
        <w:t>(15</w:t>
      </w:r>
      <w:r w:rsidR="00554B67">
        <w:rPr>
          <w:lang w:val="en-GB"/>
        </w:rPr>
        <w:t>)</w:t>
      </w:r>
      <w:r w:rsidR="00554B67" w:rsidRPr="00172F2A">
        <w:rPr>
          <w:lang w:val="en-GB"/>
        </w:rPr>
        <w:t>.</w:t>
      </w:r>
      <w:r w:rsidR="00045E2C">
        <w:rPr>
          <w:lang w:val="en-GB"/>
        </w:rPr>
        <w:t xml:space="preserve"> </w:t>
      </w:r>
    </w:p>
    <w:p w14:paraId="33205C2A" w14:textId="77777777" w:rsidR="0032460B" w:rsidRPr="00172F2A" w:rsidRDefault="0032460B" w:rsidP="00172F2A">
      <w:pPr>
        <w:spacing w:line="480" w:lineRule="auto"/>
        <w:ind w:firstLine="720"/>
        <w:rPr>
          <w:rFonts w:eastAsiaTheme="minorEastAsia"/>
          <w:lang w:val="en-US" w:eastAsia="en-US"/>
        </w:rPr>
      </w:pPr>
    </w:p>
    <w:p w14:paraId="20F9F7F4" w14:textId="77777777" w:rsidR="00192994" w:rsidRPr="00172F2A" w:rsidRDefault="00192994" w:rsidP="00172F2A">
      <w:pPr>
        <w:spacing w:line="480" w:lineRule="auto"/>
        <w:ind w:firstLine="720"/>
        <w:rPr>
          <w:rFonts w:eastAsiaTheme="minorEastAsia"/>
          <w:lang w:val="en-US" w:eastAsia="en-US"/>
        </w:rPr>
      </w:pPr>
    </w:p>
    <w:p w14:paraId="7D218FB1" w14:textId="0D2C7CF6" w:rsidR="00946B54" w:rsidRPr="00172F2A" w:rsidRDefault="00946B54" w:rsidP="00172F2A">
      <w:pPr>
        <w:spacing w:line="480" w:lineRule="auto"/>
        <w:rPr>
          <w:rFonts w:eastAsiaTheme="minorEastAsia"/>
          <w:lang w:val="en-US" w:eastAsia="en-US"/>
        </w:rPr>
      </w:pPr>
      <w:r w:rsidRPr="00A77D46">
        <w:rPr>
          <w:rFonts w:eastAsiaTheme="minorEastAsia"/>
          <w:b/>
          <w:lang w:val="en-US" w:eastAsia="en-US"/>
        </w:rPr>
        <w:t>References</w:t>
      </w:r>
      <w:r w:rsidRPr="00172F2A">
        <w:rPr>
          <w:rFonts w:eastAsiaTheme="minorEastAsia"/>
          <w:lang w:val="en-US" w:eastAsia="en-US"/>
        </w:rPr>
        <w:t>:</w:t>
      </w:r>
    </w:p>
    <w:p w14:paraId="46AEBA2C" w14:textId="554618A7" w:rsidR="000C6F16" w:rsidRPr="00B07E1A" w:rsidRDefault="00FD1FCD" w:rsidP="00172F2A">
      <w:pPr>
        <w:spacing w:line="480" w:lineRule="auto"/>
        <w:ind w:left="567" w:hanging="567"/>
      </w:pPr>
      <w:r w:rsidRPr="00B07E1A">
        <w:rPr>
          <w:lang w:val="en-US"/>
        </w:rPr>
        <w:t>1.</w:t>
      </w:r>
      <w:r w:rsidR="00B97501" w:rsidRPr="00B07E1A">
        <w:rPr>
          <w:lang w:val="en-US"/>
        </w:rPr>
        <w:t xml:space="preserve"> Glover V, O’Connor TG</w:t>
      </w:r>
      <w:r w:rsidR="00DF06E0" w:rsidRPr="00B07E1A">
        <w:rPr>
          <w:lang w:val="en-US"/>
        </w:rPr>
        <w:t>, O’Donnell KJ</w:t>
      </w:r>
      <w:r w:rsidR="00B97501" w:rsidRPr="00B07E1A">
        <w:rPr>
          <w:lang w:val="en-US"/>
        </w:rPr>
        <w:t xml:space="preserve">.  </w:t>
      </w:r>
      <w:r w:rsidR="00DF06E0" w:rsidRPr="00172F2A">
        <w:rPr>
          <w:lang w:val="en-GB"/>
        </w:rPr>
        <w:t>Prenatal stress and the programming of the HPA axis</w:t>
      </w:r>
      <w:r w:rsidR="00B97501" w:rsidRPr="00172F2A">
        <w:rPr>
          <w:lang w:val="en-GB"/>
        </w:rPr>
        <w:t xml:space="preserve">. </w:t>
      </w:r>
      <w:r w:rsidR="00DF06E0" w:rsidRPr="00B07E1A">
        <w:rPr>
          <w:i/>
        </w:rPr>
        <w:t>Neurosci Biobehav</w:t>
      </w:r>
      <w:r w:rsidR="00D56200" w:rsidRPr="00B07E1A">
        <w:rPr>
          <w:i/>
        </w:rPr>
        <w:t xml:space="preserve"> Rev</w:t>
      </w:r>
      <w:r w:rsidR="00DF06E0" w:rsidRPr="00B07E1A">
        <w:rPr>
          <w:i/>
        </w:rPr>
        <w:t xml:space="preserve"> </w:t>
      </w:r>
      <w:r w:rsidR="00B97501" w:rsidRPr="00B07E1A">
        <w:t>20</w:t>
      </w:r>
      <w:r w:rsidR="00DF06E0" w:rsidRPr="00B07E1A">
        <w:t>10</w:t>
      </w:r>
      <w:r w:rsidR="00B97501" w:rsidRPr="00B07E1A">
        <w:t xml:space="preserve">; </w:t>
      </w:r>
      <w:r w:rsidR="00DF06E0" w:rsidRPr="00B07E1A">
        <w:t>35</w:t>
      </w:r>
      <w:r w:rsidR="00B97501" w:rsidRPr="00B07E1A">
        <w:t xml:space="preserve">: </w:t>
      </w:r>
      <w:r w:rsidR="00CF26CD" w:rsidRPr="00B07E1A">
        <w:t>17-22</w:t>
      </w:r>
      <w:r w:rsidR="00B97501" w:rsidRPr="00B07E1A">
        <w:t>.</w:t>
      </w:r>
    </w:p>
    <w:p w14:paraId="0866CCC4" w14:textId="07D36E96" w:rsidR="00074C83" w:rsidRPr="00172F2A" w:rsidRDefault="00FD1FCD" w:rsidP="00172F2A">
      <w:pPr>
        <w:spacing w:line="480" w:lineRule="auto"/>
        <w:ind w:left="567" w:hanging="567"/>
        <w:rPr>
          <w:noProof/>
          <w:lang w:val="en-US"/>
        </w:rPr>
      </w:pPr>
      <w:r w:rsidRPr="00B07E1A">
        <w:rPr>
          <w:noProof/>
        </w:rPr>
        <w:t>2.</w:t>
      </w:r>
      <w:r w:rsidR="00B97501" w:rsidRPr="00B07E1A">
        <w:rPr>
          <w:noProof/>
        </w:rPr>
        <w:t xml:space="preserve"> </w:t>
      </w:r>
      <w:r w:rsidR="00D56200" w:rsidRPr="00B07E1A">
        <w:rPr>
          <w:noProof/>
        </w:rPr>
        <w:t>Davis EP, Snidman N</w:t>
      </w:r>
      <w:r w:rsidR="006342D0" w:rsidRPr="00B07E1A">
        <w:rPr>
          <w:noProof/>
        </w:rPr>
        <w:t>, Wadhwa PD, Glynn, LM</w:t>
      </w:r>
      <w:r w:rsidR="00263F26" w:rsidRPr="00B07E1A">
        <w:rPr>
          <w:noProof/>
        </w:rPr>
        <w:t>, Schetter, C</w:t>
      </w:r>
      <w:r w:rsidR="006B06CA" w:rsidRPr="00B07E1A">
        <w:rPr>
          <w:noProof/>
        </w:rPr>
        <w:t>D</w:t>
      </w:r>
      <w:r w:rsidR="00B97501" w:rsidRPr="00B07E1A">
        <w:rPr>
          <w:noProof/>
        </w:rPr>
        <w:t>, &amp; Sa</w:t>
      </w:r>
      <w:r w:rsidR="00263F26" w:rsidRPr="00B07E1A">
        <w:rPr>
          <w:noProof/>
        </w:rPr>
        <w:t>ndman, C</w:t>
      </w:r>
      <w:r w:rsidR="00B97501" w:rsidRPr="00B07E1A">
        <w:rPr>
          <w:noProof/>
        </w:rPr>
        <w:t xml:space="preserve">A. </w:t>
      </w:r>
      <w:r w:rsidR="00B97501" w:rsidRPr="00172F2A">
        <w:rPr>
          <w:noProof/>
          <w:lang w:val="en-US"/>
        </w:rPr>
        <w:t xml:space="preserve">Prenatal maternal anxiety and depression predict negative behavioral reactivity in infancy. </w:t>
      </w:r>
      <w:r w:rsidR="00B97501" w:rsidRPr="00172F2A">
        <w:rPr>
          <w:i/>
          <w:noProof/>
          <w:lang w:val="en-US"/>
        </w:rPr>
        <w:t>Infancy</w:t>
      </w:r>
      <w:r w:rsidR="009E4196" w:rsidRPr="00172F2A">
        <w:rPr>
          <w:noProof/>
          <w:lang w:val="en-US"/>
        </w:rPr>
        <w:t xml:space="preserve"> 2004</w:t>
      </w:r>
      <w:r w:rsidR="009E4196" w:rsidRPr="00981D51">
        <w:rPr>
          <w:noProof/>
          <w:lang w:val="en-US"/>
        </w:rPr>
        <w:t>;</w:t>
      </w:r>
      <w:r w:rsidR="00981D51" w:rsidRPr="00981D51">
        <w:rPr>
          <w:noProof/>
          <w:lang w:val="en-US"/>
        </w:rPr>
        <w:t xml:space="preserve"> 6:</w:t>
      </w:r>
      <w:r w:rsidR="00B97501" w:rsidRPr="00172F2A">
        <w:rPr>
          <w:i/>
          <w:noProof/>
          <w:lang w:val="en-US"/>
        </w:rPr>
        <w:t xml:space="preserve"> </w:t>
      </w:r>
      <w:r w:rsidR="00B97501" w:rsidRPr="00172F2A">
        <w:rPr>
          <w:noProof/>
          <w:lang w:val="en-US"/>
        </w:rPr>
        <w:t>319-331.</w:t>
      </w:r>
    </w:p>
    <w:p w14:paraId="4254B89C" w14:textId="1890D8A2" w:rsidR="006342D0" w:rsidRPr="00172F2A" w:rsidRDefault="00FD1FCD" w:rsidP="00172F2A">
      <w:pPr>
        <w:spacing w:line="480" w:lineRule="auto"/>
        <w:ind w:left="567" w:hanging="567"/>
        <w:rPr>
          <w:lang w:val="en-GB"/>
        </w:rPr>
      </w:pPr>
      <w:r w:rsidRPr="00B07E1A">
        <w:rPr>
          <w:rFonts w:eastAsiaTheme="minorEastAsia"/>
          <w:lang w:val="en-US" w:eastAsia="en-US"/>
        </w:rPr>
        <w:t>3.</w:t>
      </w:r>
      <w:r w:rsidR="00B97501" w:rsidRPr="00B07E1A">
        <w:rPr>
          <w:rFonts w:eastAsiaTheme="minorEastAsia"/>
          <w:lang w:val="en-US" w:eastAsia="en-US"/>
        </w:rPr>
        <w:t xml:space="preserve"> </w:t>
      </w:r>
      <w:r w:rsidR="006342D0" w:rsidRPr="00B07E1A">
        <w:rPr>
          <w:lang w:val="en-US"/>
        </w:rPr>
        <w:t>O’Donnell</w:t>
      </w:r>
      <w:r w:rsidR="00B97501" w:rsidRPr="00B07E1A">
        <w:rPr>
          <w:lang w:val="en-US"/>
        </w:rPr>
        <w:t xml:space="preserve"> KJ</w:t>
      </w:r>
      <w:r w:rsidR="006342D0" w:rsidRPr="00B07E1A">
        <w:rPr>
          <w:lang w:val="en-US"/>
        </w:rPr>
        <w:t xml:space="preserve">, Glover V,  Barker ED, O’Connor TG. </w:t>
      </w:r>
      <w:r w:rsidR="006342D0" w:rsidRPr="00172F2A">
        <w:rPr>
          <w:lang w:val="en-GB"/>
        </w:rPr>
        <w:t xml:space="preserve">The </w:t>
      </w:r>
      <w:r w:rsidR="007F54B3" w:rsidRPr="00172F2A">
        <w:rPr>
          <w:lang w:val="en-GB"/>
        </w:rPr>
        <w:t>persisting</w:t>
      </w:r>
      <w:r w:rsidR="006342D0" w:rsidRPr="00172F2A">
        <w:rPr>
          <w:lang w:val="en-GB"/>
        </w:rPr>
        <w:t xml:space="preserve"> effect of maternal mood in pregnancy on childhood psychopathology. </w:t>
      </w:r>
      <w:r w:rsidR="006342D0" w:rsidRPr="0043710A">
        <w:rPr>
          <w:i/>
          <w:lang w:val="en-GB"/>
        </w:rPr>
        <w:t>Dev Psychopath</w:t>
      </w:r>
      <w:r w:rsidR="006342D0" w:rsidRPr="00172F2A">
        <w:rPr>
          <w:lang w:val="en-GB"/>
        </w:rPr>
        <w:t xml:space="preserve"> </w:t>
      </w:r>
      <w:r w:rsidR="006342D0" w:rsidRPr="00FF5BE6">
        <w:rPr>
          <w:i/>
          <w:lang w:val="en-GB"/>
        </w:rPr>
        <w:t>2014</w:t>
      </w:r>
      <w:r w:rsidR="00981D51">
        <w:rPr>
          <w:lang w:val="en-GB"/>
        </w:rPr>
        <w:t>; 26:</w:t>
      </w:r>
      <w:r w:rsidR="006342D0" w:rsidRPr="00172F2A">
        <w:rPr>
          <w:lang w:val="en-GB"/>
        </w:rPr>
        <w:t xml:space="preserve"> 393-403.</w:t>
      </w:r>
    </w:p>
    <w:p w14:paraId="7BA113F5" w14:textId="1A7BC066" w:rsidR="00074C83" w:rsidRPr="00172F2A" w:rsidRDefault="00FD1FCD" w:rsidP="00172F2A">
      <w:pPr>
        <w:spacing w:line="480" w:lineRule="auto"/>
        <w:ind w:left="567" w:hanging="567"/>
        <w:rPr>
          <w:noProof/>
          <w:lang w:val="en-US"/>
        </w:rPr>
      </w:pPr>
      <w:r w:rsidRPr="00172F2A">
        <w:rPr>
          <w:rFonts w:eastAsiaTheme="minorEastAsia"/>
          <w:lang w:val="en-US" w:eastAsia="en-US"/>
        </w:rPr>
        <w:t>4.</w:t>
      </w:r>
      <w:r w:rsidR="00074C83" w:rsidRPr="00172F2A">
        <w:rPr>
          <w:rFonts w:eastAsiaTheme="minorEastAsia"/>
          <w:lang w:val="en-US" w:eastAsia="en-US"/>
        </w:rPr>
        <w:t xml:space="preserve"> </w:t>
      </w:r>
      <w:r w:rsidR="00074C83" w:rsidRPr="00172F2A">
        <w:rPr>
          <w:noProof/>
          <w:lang w:val="en-US"/>
        </w:rPr>
        <w:t xml:space="preserve">DiPietro JA, Novak MFSX, Costigan KA, Atella LD, &amp; Reusing, S. P. Maternal psychological distress during pregnancy in relation to child development at age two. </w:t>
      </w:r>
      <w:r w:rsidR="00172F2A">
        <w:rPr>
          <w:i/>
          <w:noProof/>
          <w:lang w:val="en-US"/>
        </w:rPr>
        <w:t>Ch</w:t>
      </w:r>
      <w:r w:rsidR="00FF5BE6">
        <w:rPr>
          <w:i/>
          <w:noProof/>
          <w:lang w:val="en-US"/>
        </w:rPr>
        <w:t>ild</w:t>
      </w:r>
      <w:r w:rsidR="00074C83" w:rsidRPr="00172F2A">
        <w:rPr>
          <w:i/>
          <w:noProof/>
          <w:lang w:val="en-US"/>
        </w:rPr>
        <w:t xml:space="preserve"> Dev 2006; 77</w:t>
      </w:r>
      <w:r w:rsidR="00981D51">
        <w:rPr>
          <w:noProof/>
          <w:lang w:val="en-US"/>
        </w:rPr>
        <w:t>:</w:t>
      </w:r>
      <w:r w:rsidR="00074C83" w:rsidRPr="00172F2A">
        <w:rPr>
          <w:noProof/>
          <w:lang w:val="en-US"/>
        </w:rPr>
        <w:t xml:space="preserve"> 573-587. </w:t>
      </w:r>
    </w:p>
    <w:p w14:paraId="4E88ADE4" w14:textId="2FF7C34E" w:rsidR="00500266" w:rsidRPr="00172F2A" w:rsidRDefault="00FD1FCD" w:rsidP="00172F2A">
      <w:pPr>
        <w:spacing w:line="480" w:lineRule="auto"/>
        <w:ind w:left="567" w:hanging="567"/>
        <w:rPr>
          <w:lang w:val="en-GB"/>
        </w:rPr>
      </w:pPr>
      <w:r w:rsidRPr="00172F2A">
        <w:rPr>
          <w:noProof/>
          <w:lang w:val="en-US"/>
        </w:rPr>
        <w:t xml:space="preserve">5. </w:t>
      </w:r>
      <w:r w:rsidRPr="00172F2A">
        <w:rPr>
          <w:lang w:val="en-GB"/>
        </w:rPr>
        <w:t xml:space="preserve">McGrath JM, Records K, Rice M. Maternal depression and infant characteristics. </w:t>
      </w:r>
      <w:r w:rsidR="00D56200">
        <w:rPr>
          <w:i/>
          <w:lang w:val="en-GB"/>
        </w:rPr>
        <w:t>Infant Behav Dev</w:t>
      </w:r>
      <w:r w:rsidRPr="00172F2A">
        <w:rPr>
          <w:i/>
          <w:lang w:val="en-GB"/>
        </w:rPr>
        <w:t xml:space="preserve">. </w:t>
      </w:r>
      <w:r w:rsidRPr="00172F2A">
        <w:rPr>
          <w:lang w:val="en-GB"/>
        </w:rPr>
        <w:t>2008; 31, 71-80.</w:t>
      </w:r>
      <w:r w:rsidR="00500266" w:rsidRPr="00172F2A">
        <w:rPr>
          <w:lang w:val="en-GB"/>
        </w:rPr>
        <w:t xml:space="preserve"> </w:t>
      </w:r>
    </w:p>
    <w:p w14:paraId="30978CC8" w14:textId="5A44BFB7" w:rsidR="00F75DF2" w:rsidRPr="00172F2A" w:rsidRDefault="00FD1FCD" w:rsidP="00172F2A">
      <w:pPr>
        <w:spacing w:line="480" w:lineRule="auto"/>
        <w:ind w:left="567" w:hanging="567"/>
        <w:rPr>
          <w:lang w:val="en-US"/>
        </w:rPr>
      </w:pPr>
      <w:r w:rsidRPr="00172F2A">
        <w:rPr>
          <w:lang w:val="en-GB"/>
        </w:rPr>
        <w:t xml:space="preserve">6. </w:t>
      </w:r>
      <w:r w:rsidR="00F75DF2" w:rsidRPr="00172F2A">
        <w:rPr>
          <w:lang w:val="en-US"/>
        </w:rPr>
        <w:t>Kingsbury M, Weeks M, MacKinnon</w:t>
      </w:r>
      <w:r w:rsidR="001000B6" w:rsidRPr="00172F2A">
        <w:rPr>
          <w:lang w:val="en-US"/>
        </w:rPr>
        <w:t xml:space="preserve"> N</w:t>
      </w:r>
      <w:r w:rsidR="00F75DF2" w:rsidRPr="00172F2A">
        <w:rPr>
          <w:lang w:val="en-US"/>
        </w:rPr>
        <w:t>, Evans</w:t>
      </w:r>
      <w:r w:rsidR="001000B6" w:rsidRPr="00172F2A">
        <w:rPr>
          <w:lang w:val="en-US"/>
        </w:rPr>
        <w:t xml:space="preserve"> J</w:t>
      </w:r>
      <w:r w:rsidR="00F75DF2" w:rsidRPr="00172F2A">
        <w:rPr>
          <w:lang w:val="en-US"/>
        </w:rPr>
        <w:t>, Mahedy</w:t>
      </w:r>
      <w:r w:rsidR="001000B6" w:rsidRPr="00172F2A">
        <w:rPr>
          <w:lang w:val="en-US"/>
        </w:rPr>
        <w:t xml:space="preserve"> L</w:t>
      </w:r>
      <w:r w:rsidR="00F75DF2" w:rsidRPr="00172F2A">
        <w:rPr>
          <w:lang w:val="en-US"/>
        </w:rPr>
        <w:t>, Dykxhoorn</w:t>
      </w:r>
      <w:r w:rsidR="001000B6" w:rsidRPr="00172F2A">
        <w:rPr>
          <w:lang w:val="en-US"/>
        </w:rPr>
        <w:t xml:space="preserve"> J</w:t>
      </w:r>
      <w:r w:rsidR="00F75DF2" w:rsidRPr="00172F2A">
        <w:rPr>
          <w:lang w:val="en-US"/>
        </w:rPr>
        <w:t>, Colman</w:t>
      </w:r>
      <w:r w:rsidR="001000B6" w:rsidRPr="00172F2A">
        <w:rPr>
          <w:lang w:val="en-US"/>
        </w:rPr>
        <w:t xml:space="preserve"> I.</w:t>
      </w:r>
      <w:r w:rsidR="00F75DF2" w:rsidRPr="00172F2A">
        <w:rPr>
          <w:lang w:val="en-US"/>
        </w:rPr>
        <w:t xml:space="preserve"> Stressful </w:t>
      </w:r>
      <w:r w:rsidR="001000B6" w:rsidRPr="00172F2A">
        <w:rPr>
          <w:lang w:val="en-US"/>
        </w:rPr>
        <w:t>l</w:t>
      </w:r>
      <w:r w:rsidR="00F75DF2" w:rsidRPr="00172F2A">
        <w:rPr>
          <w:lang w:val="en-US"/>
        </w:rPr>
        <w:t xml:space="preserve">ife </w:t>
      </w:r>
      <w:r w:rsidR="001000B6" w:rsidRPr="00172F2A">
        <w:rPr>
          <w:lang w:val="en-US"/>
        </w:rPr>
        <w:t>events d</w:t>
      </w:r>
      <w:r w:rsidR="00F75DF2" w:rsidRPr="00172F2A">
        <w:rPr>
          <w:lang w:val="en-US"/>
        </w:rPr>
        <w:t xml:space="preserve">uring </w:t>
      </w:r>
      <w:r w:rsidR="001000B6" w:rsidRPr="00172F2A">
        <w:rPr>
          <w:lang w:val="en-US"/>
        </w:rPr>
        <w:t>p</w:t>
      </w:r>
      <w:r w:rsidR="00F75DF2" w:rsidRPr="00172F2A">
        <w:rPr>
          <w:lang w:val="en-US"/>
        </w:rPr>
        <w:t xml:space="preserve">regnancy and </w:t>
      </w:r>
      <w:r w:rsidR="001000B6" w:rsidRPr="00172F2A">
        <w:rPr>
          <w:lang w:val="en-US"/>
        </w:rPr>
        <w:t>o</w:t>
      </w:r>
      <w:r w:rsidR="00F75DF2" w:rsidRPr="00172F2A">
        <w:rPr>
          <w:lang w:val="en-US"/>
        </w:rPr>
        <w:t xml:space="preserve">ffspring </w:t>
      </w:r>
      <w:r w:rsidR="001000B6" w:rsidRPr="00172F2A">
        <w:rPr>
          <w:lang w:val="en-US"/>
        </w:rPr>
        <w:t>depression: evidence from a prospective cohort study.</w:t>
      </w:r>
      <w:r w:rsidR="00F75DF2" w:rsidRPr="00172F2A">
        <w:rPr>
          <w:lang w:val="en-US"/>
        </w:rPr>
        <w:t xml:space="preserve"> </w:t>
      </w:r>
      <w:r w:rsidR="00F75DF2" w:rsidRPr="00172F2A">
        <w:rPr>
          <w:i/>
          <w:lang w:val="en-US"/>
        </w:rPr>
        <w:t>J A</w:t>
      </w:r>
      <w:r w:rsidR="00C86DA2">
        <w:rPr>
          <w:i/>
          <w:lang w:val="en-US"/>
        </w:rPr>
        <w:t>m Acad Child</w:t>
      </w:r>
      <w:r w:rsidR="00F75DF2" w:rsidRPr="00172F2A">
        <w:rPr>
          <w:i/>
          <w:lang w:val="en-US"/>
        </w:rPr>
        <w:t xml:space="preserve"> Adolesc Psychiatry</w:t>
      </w:r>
      <w:r w:rsidR="001000B6" w:rsidRPr="00172F2A">
        <w:rPr>
          <w:lang w:val="en-US"/>
        </w:rPr>
        <w:t xml:space="preserve"> 2016; </w:t>
      </w:r>
      <w:r w:rsidR="00C86DA2">
        <w:rPr>
          <w:lang w:val="en-US"/>
        </w:rPr>
        <w:t>55:</w:t>
      </w:r>
      <w:r w:rsidR="00F75DF2" w:rsidRPr="00172F2A">
        <w:rPr>
          <w:lang w:val="en-US"/>
        </w:rPr>
        <w:t xml:space="preserve"> 709-716.</w:t>
      </w:r>
      <w:r w:rsidR="001000B6" w:rsidRPr="00172F2A">
        <w:rPr>
          <w:lang w:val="en-US"/>
        </w:rPr>
        <w:t xml:space="preserve"> </w:t>
      </w:r>
      <w:r w:rsidR="00C86DA2">
        <w:rPr>
          <w:lang w:val="en-US"/>
        </w:rPr>
        <w:t xml:space="preserve">DOI: </w:t>
      </w:r>
      <w:r w:rsidR="00F75DF2" w:rsidRPr="00172F2A">
        <w:rPr>
          <w:lang w:val="en-US"/>
        </w:rPr>
        <w:t>10.1016/j.jaac.2016.05.014.</w:t>
      </w:r>
    </w:p>
    <w:p w14:paraId="532EB749" w14:textId="6CCEF2C7" w:rsidR="00742949" w:rsidRPr="00172F2A" w:rsidRDefault="005E386D" w:rsidP="00172F2A">
      <w:pPr>
        <w:spacing w:line="480" w:lineRule="auto"/>
        <w:ind w:left="720" w:hanging="720"/>
        <w:rPr>
          <w:noProof/>
          <w:lang w:val="en-US"/>
        </w:rPr>
      </w:pPr>
      <w:r w:rsidRPr="00172F2A">
        <w:rPr>
          <w:lang w:val="en-US"/>
        </w:rPr>
        <w:t xml:space="preserve">7. </w:t>
      </w:r>
      <w:bookmarkStart w:id="1" w:name="_ENREF_29"/>
      <w:r w:rsidR="00742949" w:rsidRPr="00172F2A">
        <w:rPr>
          <w:noProof/>
          <w:lang w:val="en-US"/>
        </w:rPr>
        <w:t>Talge NM</w:t>
      </w:r>
      <w:r w:rsidR="009F34DD" w:rsidRPr="00172F2A">
        <w:rPr>
          <w:noProof/>
          <w:lang w:val="en-US"/>
        </w:rPr>
        <w:t>, Neal C, &amp; Glover V.</w:t>
      </w:r>
      <w:r w:rsidR="00742949" w:rsidRPr="00172F2A">
        <w:rPr>
          <w:noProof/>
          <w:lang w:val="en-US"/>
        </w:rPr>
        <w:t xml:space="preserve"> Antenatal maternal stress and long-term effects on child neurodevelopment: How and Why? </w:t>
      </w:r>
      <w:r w:rsidR="00D56200" w:rsidRPr="00172F2A">
        <w:rPr>
          <w:i/>
          <w:lang w:val="en-GB"/>
        </w:rPr>
        <w:t>J Child Psychol Psychiatry</w:t>
      </w:r>
      <w:r w:rsidR="00742949" w:rsidRPr="00172F2A">
        <w:rPr>
          <w:i/>
          <w:noProof/>
          <w:lang w:val="en-US"/>
        </w:rPr>
        <w:t xml:space="preserve"> </w:t>
      </w:r>
      <w:r w:rsidR="009F34DD" w:rsidRPr="00172F2A">
        <w:rPr>
          <w:i/>
          <w:noProof/>
          <w:lang w:val="en-US"/>
        </w:rPr>
        <w:t xml:space="preserve">2007; </w:t>
      </w:r>
      <w:r w:rsidR="00742949" w:rsidRPr="00172F2A">
        <w:rPr>
          <w:i/>
          <w:noProof/>
          <w:lang w:val="en-US"/>
        </w:rPr>
        <w:t>48</w:t>
      </w:r>
      <w:r w:rsidR="00C86DA2">
        <w:rPr>
          <w:noProof/>
          <w:lang w:val="en-US"/>
        </w:rPr>
        <w:t>:</w:t>
      </w:r>
      <w:r w:rsidR="00742949" w:rsidRPr="00172F2A">
        <w:rPr>
          <w:noProof/>
          <w:lang w:val="en-US"/>
        </w:rPr>
        <w:t xml:space="preserve"> 245-262. </w:t>
      </w:r>
      <w:bookmarkEnd w:id="1"/>
    </w:p>
    <w:p w14:paraId="62CF8DBD" w14:textId="3E01F98A" w:rsidR="004C6DF6" w:rsidRPr="00172F2A" w:rsidRDefault="004C6DF6" w:rsidP="00172F2A">
      <w:pPr>
        <w:spacing w:line="480" w:lineRule="auto"/>
        <w:ind w:left="567" w:hanging="567"/>
        <w:rPr>
          <w:noProof/>
          <w:lang w:val="en-US"/>
        </w:rPr>
      </w:pPr>
      <w:r w:rsidRPr="00172F2A">
        <w:rPr>
          <w:noProof/>
          <w:lang w:val="en-US"/>
        </w:rPr>
        <w:t xml:space="preserve">8. Austin M-P, Leader LR, &amp; Reilly N. Prenatal stress, the hypothalamic-pituitary-adrenal axis, and fetal and infant neurobehavior. </w:t>
      </w:r>
      <w:r w:rsidRPr="00172F2A">
        <w:rPr>
          <w:i/>
          <w:noProof/>
          <w:lang w:val="en-US"/>
        </w:rPr>
        <w:t xml:space="preserve">Early Hum Dev </w:t>
      </w:r>
      <w:r w:rsidRPr="009E2A82">
        <w:rPr>
          <w:noProof/>
          <w:lang w:val="en-US"/>
        </w:rPr>
        <w:t>2005</w:t>
      </w:r>
      <w:r w:rsidRPr="00172F2A">
        <w:rPr>
          <w:i/>
          <w:noProof/>
          <w:lang w:val="en-US"/>
        </w:rPr>
        <w:t>; 81</w:t>
      </w:r>
      <w:r w:rsidR="00C86DA2">
        <w:rPr>
          <w:noProof/>
          <w:lang w:val="en-US"/>
        </w:rPr>
        <w:t>:</w:t>
      </w:r>
      <w:r w:rsidRPr="00172F2A">
        <w:rPr>
          <w:noProof/>
          <w:lang w:val="en-US"/>
        </w:rPr>
        <w:t xml:space="preserve"> 917-926.</w:t>
      </w:r>
    </w:p>
    <w:p w14:paraId="54717844" w14:textId="19D245D2" w:rsidR="006136ED" w:rsidRPr="00172F2A" w:rsidRDefault="006136ED" w:rsidP="00172F2A">
      <w:pPr>
        <w:spacing w:line="480" w:lineRule="auto"/>
        <w:ind w:left="567" w:hanging="567"/>
        <w:rPr>
          <w:lang w:val="en-GB"/>
        </w:rPr>
      </w:pPr>
      <w:r w:rsidRPr="00172F2A">
        <w:rPr>
          <w:noProof/>
          <w:lang w:val="en-US"/>
        </w:rPr>
        <w:lastRenderedPageBreak/>
        <w:t xml:space="preserve">9. </w:t>
      </w:r>
      <w:r w:rsidRPr="00172F2A">
        <w:rPr>
          <w:lang w:val="en-GB"/>
        </w:rPr>
        <w:t xml:space="preserve">Glover V, O’Connor TG.  Effects of antenatal stress and anxiety. Implications for development and psychiatry. </w:t>
      </w:r>
      <w:r w:rsidRPr="00172F2A">
        <w:rPr>
          <w:i/>
          <w:lang w:val="en-GB"/>
        </w:rPr>
        <w:t>B</w:t>
      </w:r>
      <w:r w:rsidR="00D56200">
        <w:rPr>
          <w:i/>
          <w:lang w:val="en-GB"/>
        </w:rPr>
        <w:t>r</w:t>
      </w:r>
      <w:r w:rsidRPr="00172F2A">
        <w:rPr>
          <w:i/>
          <w:lang w:val="en-GB"/>
        </w:rPr>
        <w:t xml:space="preserve"> J Psychiatry 2002; 180:</w:t>
      </w:r>
      <w:r w:rsidRPr="00172F2A">
        <w:rPr>
          <w:lang w:val="en-GB"/>
        </w:rPr>
        <w:t xml:space="preserve"> 389-91.</w:t>
      </w:r>
    </w:p>
    <w:p w14:paraId="1E1DC452" w14:textId="40DB741B" w:rsidR="00CC6384" w:rsidRPr="00172F2A" w:rsidRDefault="00325CEB" w:rsidP="00172F2A">
      <w:pPr>
        <w:spacing w:line="480" w:lineRule="auto"/>
        <w:ind w:left="567" w:hanging="567"/>
        <w:rPr>
          <w:lang w:val="en-GB"/>
        </w:rPr>
      </w:pPr>
      <w:r w:rsidRPr="00172F2A">
        <w:rPr>
          <w:lang w:val="en-GB"/>
        </w:rPr>
        <w:t xml:space="preserve">10. </w:t>
      </w:r>
      <w:r w:rsidR="00CF03E5" w:rsidRPr="00172F2A">
        <w:rPr>
          <w:lang w:val="en-GB"/>
        </w:rPr>
        <w:t>Welberg LA, Seckl JR. Prenatal stress, gluco</w:t>
      </w:r>
      <w:r w:rsidR="00FB59B4" w:rsidRPr="00172F2A">
        <w:rPr>
          <w:lang w:val="en-GB"/>
        </w:rPr>
        <w:t xml:space="preserve">corticoids and the programming of the brain. </w:t>
      </w:r>
      <w:r w:rsidR="00FB59B4" w:rsidRPr="00D56200">
        <w:rPr>
          <w:i/>
          <w:lang w:val="en-GB"/>
        </w:rPr>
        <w:t>J</w:t>
      </w:r>
      <w:r w:rsidR="00D56200">
        <w:rPr>
          <w:i/>
          <w:lang w:val="en-GB"/>
        </w:rPr>
        <w:t xml:space="preserve"> Neuroendocrinol</w:t>
      </w:r>
      <w:r w:rsidR="00FB59B4" w:rsidRPr="00172F2A">
        <w:rPr>
          <w:lang w:val="en-GB"/>
        </w:rPr>
        <w:t xml:space="preserve"> 2001; 13: 113-128.</w:t>
      </w:r>
    </w:p>
    <w:p w14:paraId="06281484" w14:textId="200A60FA" w:rsidR="00AE4E06" w:rsidRPr="00172F2A" w:rsidRDefault="00CC6384" w:rsidP="00172F2A">
      <w:pPr>
        <w:spacing w:line="480" w:lineRule="auto"/>
        <w:ind w:left="567" w:hanging="567"/>
        <w:rPr>
          <w:lang w:val="en-GB"/>
        </w:rPr>
      </w:pPr>
      <w:r w:rsidRPr="00172F2A">
        <w:rPr>
          <w:lang w:val="en-GB"/>
        </w:rPr>
        <w:t xml:space="preserve">11. </w:t>
      </w:r>
      <w:r w:rsidR="006028A4" w:rsidRPr="00172F2A">
        <w:rPr>
          <w:lang w:val="en-GB"/>
        </w:rPr>
        <w:t xml:space="preserve">Weinstock M. Alterations induced by gestational stress in brain </w:t>
      </w:r>
      <w:r w:rsidR="00886792" w:rsidRPr="00172F2A">
        <w:rPr>
          <w:lang w:val="en-GB"/>
        </w:rPr>
        <w:t>morphology and behaviour of th</w:t>
      </w:r>
      <w:r w:rsidR="004F0DE3" w:rsidRPr="00172F2A">
        <w:rPr>
          <w:lang w:val="en-GB"/>
        </w:rPr>
        <w:t xml:space="preserve">e offspring. </w:t>
      </w:r>
      <w:r w:rsidR="00F7702A" w:rsidRPr="00D56200">
        <w:rPr>
          <w:i/>
          <w:lang w:val="en-GB"/>
        </w:rPr>
        <w:t xml:space="preserve">Brain Behav </w:t>
      </w:r>
      <w:r w:rsidR="00886792" w:rsidRPr="00D56200">
        <w:rPr>
          <w:i/>
          <w:lang w:val="en-GB"/>
        </w:rPr>
        <w:t>Immun</w:t>
      </w:r>
      <w:r w:rsidR="00886792" w:rsidRPr="00172F2A">
        <w:rPr>
          <w:lang w:val="en-GB"/>
        </w:rPr>
        <w:t xml:space="preserve"> </w:t>
      </w:r>
      <w:r w:rsidR="009E2A82" w:rsidRPr="00172F2A">
        <w:rPr>
          <w:lang w:val="en-GB"/>
        </w:rPr>
        <w:t xml:space="preserve">2001; </w:t>
      </w:r>
      <w:r w:rsidR="00886792" w:rsidRPr="00172F2A">
        <w:rPr>
          <w:lang w:val="en-GB"/>
        </w:rPr>
        <w:t>19: 296-308.</w:t>
      </w:r>
    </w:p>
    <w:p w14:paraId="7843F410" w14:textId="78CD5819" w:rsidR="00AE4E06" w:rsidRPr="00172F2A" w:rsidRDefault="00AE4E06" w:rsidP="00172F2A">
      <w:pPr>
        <w:spacing w:line="480" w:lineRule="auto"/>
        <w:ind w:left="567" w:hanging="567"/>
        <w:rPr>
          <w:lang w:val="en-GB"/>
        </w:rPr>
      </w:pPr>
      <w:r w:rsidRPr="00172F2A">
        <w:rPr>
          <w:lang w:val="en-GB"/>
        </w:rPr>
        <w:t xml:space="preserve">12. </w:t>
      </w:r>
      <w:r w:rsidR="00FB59B4" w:rsidRPr="00172F2A">
        <w:rPr>
          <w:lang w:val="en-GB"/>
        </w:rPr>
        <w:t xml:space="preserve"> </w:t>
      </w:r>
      <w:r w:rsidR="008728CC" w:rsidRPr="00172F2A">
        <w:rPr>
          <w:lang w:val="en-GB"/>
        </w:rPr>
        <w:t>Thapar A,</w:t>
      </w:r>
      <w:r w:rsidR="00955781" w:rsidRPr="00172F2A">
        <w:rPr>
          <w:lang w:val="en-GB"/>
        </w:rPr>
        <w:t xml:space="preserve"> Rutter</w:t>
      </w:r>
      <w:r w:rsidRPr="00172F2A">
        <w:rPr>
          <w:lang w:val="en-GB"/>
        </w:rPr>
        <w:t xml:space="preserve"> M. Do prenatal risk factors cause psychiatric disorder? Be wary of causal claims. </w:t>
      </w:r>
      <w:r w:rsidR="00D56200">
        <w:rPr>
          <w:i/>
          <w:lang w:val="en-GB"/>
        </w:rPr>
        <w:t xml:space="preserve">Br J </w:t>
      </w:r>
      <w:r w:rsidRPr="00172F2A">
        <w:rPr>
          <w:i/>
          <w:lang w:val="en-GB"/>
        </w:rPr>
        <w:t>Psychiatry</w:t>
      </w:r>
      <w:r w:rsidR="009E2A82">
        <w:rPr>
          <w:lang w:val="en-GB"/>
        </w:rPr>
        <w:t xml:space="preserve"> 2009; 195: 100-1001. DOI</w:t>
      </w:r>
      <w:r w:rsidRPr="00172F2A">
        <w:rPr>
          <w:lang w:val="en-GB"/>
        </w:rPr>
        <w:t xml:space="preserve">:10.1192/bjp.bp.109.062828. </w:t>
      </w:r>
    </w:p>
    <w:p w14:paraId="42F10452" w14:textId="78B99DBB" w:rsidR="008728CC" w:rsidRPr="00172F2A" w:rsidRDefault="008728CC" w:rsidP="00172F2A">
      <w:pPr>
        <w:spacing w:line="480" w:lineRule="auto"/>
        <w:ind w:left="567" w:hanging="567"/>
        <w:rPr>
          <w:lang w:val="en-GB"/>
        </w:rPr>
      </w:pPr>
      <w:r w:rsidRPr="00172F2A">
        <w:rPr>
          <w:lang w:val="en-GB"/>
        </w:rPr>
        <w:t xml:space="preserve">13. Rutter M, Pickles A. Annual research review: threats to the validity of child psychiatry and psychology. </w:t>
      </w:r>
      <w:r w:rsidRPr="00172F2A">
        <w:rPr>
          <w:i/>
          <w:lang w:val="en-GB"/>
        </w:rPr>
        <w:t xml:space="preserve">J Child Psychol Psychiatry </w:t>
      </w:r>
      <w:r w:rsidR="004F0DE3" w:rsidRPr="009E2A82">
        <w:rPr>
          <w:lang w:val="en-GB"/>
        </w:rPr>
        <w:t>2016;</w:t>
      </w:r>
      <w:r w:rsidRPr="009E2A82">
        <w:rPr>
          <w:lang w:val="en-GB"/>
        </w:rPr>
        <w:t xml:space="preserve"> 57</w:t>
      </w:r>
      <w:r w:rsidR="00C11812">
        <w:rPr>
          <w:i/>
          <w:lang w:val="en-GB"/>
        </w:rPr>
        <w:t>:</w:t>
      </w:r>
      <w:r w:rsidRPr="00172F2A">
        <w:rPr>
          <w:lang w:val="en-GB"/>
        </w:rPr>
        <w:t xml:space="preserve"> 398-416</w:t>
      </w:r>
      <w:r w:rsidR="00803627" w:rsidRPr="00172F2A">
        <w:rPr>
          <w:lang w:val="en-GB"/>
        </w:rPr>
        <w:t>.</w:t>
      </w:r>
    </w:p>
    <w:p w14:paraId="2C7DFAB4" w14:textId="655A1933" w:rsidR="00233E0D" w:rsidRPr="00172F2A" w:rsidRDefault="003148F0" w:rsidP="00172F2A">
      <w:pPr>
        <w:spacing w:line="480" w:lineRule="auto"/>
        <w:ind w:left="567" w:hanging="567"/>
        <w:rPr>
          <w:lang w:val="en-GB"/>
        </w:rPr>
      </w:pPr>
      <w:r>
        <w:rPr>
          <w:noProof/>
          <w:lang w:val="en-US"/>
        </w:rPr>
        <w:t>14</w:t>
      </w:r>
      <w:r w:rsidR="00233E0D" w:rsidRPr="00172F2A">
        <w:rPr>
          <w:noProof/>
          <w:lang w:val="en-US"/>
        </w:rPr>
        <w:t xml:space="preserve">. </w:t>
      </w:r>
      <w:r w:rsidR="00233E0D" w:rsidRPr="00172F2A">
        <w:rPr>
          <w:lang w:val="en-GB"/>
        </w:rPr>
        <w:t xml:space="preserve">Rutter M. Annual research review: resilience: clinical implications. </w:t>
      </w:r>
      <w:r w:rsidR="00D56200" w:rsidRPr="00172F2A">
        <w:rPr>
          <w:i/>
          <w:lang w:val="en-GB"/>
        </w:rPr>
        <w:t>J Child Psychol Psychiatry</w:t>
      </w:r>
      <w:r w:rsidR="00533584">
        <w:rPr>
          <w:lang w:val="en-GB"/>
        </w:rPr>
        <w:t xml:space="preserve"> 2012; 4: 474-87.</w:t>
      </w:r>
      <w:r w:rsidR="00233E0D" w:rsidRPr="00172F2A">
        <w:rPr>
          <w:lang w:val="en-GB"/>
        </w:rPr>
        <w:t xml:space="preserve"> DOI: 10.1111/j.1469-7610.2012.02615.</w:t>
      </w:r>
    </w:p>
    <w:p w14:paraId="37090853" w14:textId="3D698B6C" w:rsidR="00EB73E6" w:rsidRPr="00172F2A" w:rsidRDefault="003148F0" w:rsidP="00172F2A">
      <w:pPr>
        <w:spacing w:line="480" w:lineRule="auto"/>
        <w:ind w:left="567" w:hanging="567"/>
        <w:rPr>
          <w:lang w:val="en-GB"/>
        </w:rPr>
      </w:pPr>
      <w:r>
        <w:rPr>
          <w:lang w:val="en-GB"/>
        </w:rPr>
        <w:t>15</w:t>
      </w:r>
      <w:r w:rsidR="00EB73E6" w:rsidRPr="00172F2A">
        <w:rPr>
          <w:lang w:val="en-GB"/>
        </w:rPr>
        <w:t xml:space="preserve">. </w:t>
      </w:r>
      <w:r w:rsidR="005B2E5B" w:rsidRPr="001E2CBE">
        <w:rPr>
          <w:lang w:val="en-US"/>
        </w:rPr>
        <w:t>D’Onofrio BM, Lahey BB, Turkheimer E, Lichtenstein P.</w:t>
      </w:r>
      <w:r w:rsidR="00EB73E6" w:rsidRPr="001E2CBE">
        <w:rPr>
          <w:lang w:val="en-US"/>
        </w:rPr>
        <w:t xml:space="preserve"> </w:t>
      </w:r>
      <w:r w:rsidR="00EB73E6" w:rsidRPr="00172F2A">
        <w:rPr>
          <w:lang w:val="en-GB"/>
        </w:rPr>
        <w:t xml:space="preserve">Critical need for family-based, quasi-experimental designs in integrating genetic and social science research. </w:t>
      </w:r>
      <w:r w:rsidR="009E2A82">
        <w:rPr>
          <w:i/>
          <w:lang w:val="en-GB"/>
        </w:rPr>
        <w:t xml:space="preserve">Am J Pub Health </w:t>
      </w:r>
      <w:r w:rsidR="005B2E5B" w:rsidRPr="00172F2A">
        <w:rPr>
          <w:i/>
          <w:lang w:val="en-GB"/>
        </w:rPr>
        <w:t>2013;</w:t>
      </w:r>
      <w:r w:rsidR="00EB73E6" w:rsidRPr="00172F2A">
        <w:rPr>
          <w:i/>
          <w:lang w:val="en-GB"/>
        </w:rPr>
        <w:t xml:space="preserve"> 103,</w:t>
      </w:r>
      <w:r w:rsidR="00EB73E6" w:rsidRPr="00172F2A">
        <w:rPr>
          <w:lang w:val="en-GB"/>
        </w:rPr>
        <w:t xml:space="preserve"> 46-55.</w:t>
      </w:r>
    </w:p>
    <w:p w14:paraId="19324E37" w14:textId="0585D7C2" w:rsidR="00233E0D" w:rsidRPr="00172F2A" w:rsidRDefault="003148F0" w:rsidP="003148F0">
      <w:pPr>
        <w:spacing w:line="480" w:lineRule="auto"/>
        <w:ind w:left="720" w:hanging="720"/>
        <w:rPr>
          <w:noProof/>
          <w:lang w:val="en-US"/>
        </w:rPr>
      </w:pPr>
      <w:r>
        <w:rPr>
          <w:noProof/>
          <w:lang w:val="en-US"/>
        </w:rPr>
        <w:t>16</w:t>
      </w:r>
      <w:r w:rsidR="00D668A6" w:rsidRPr="00172F2A">
        <w:rPr>
          <w:noProof/>
          <w:lang w:val="en-US"/>
        </w:rPr>
        <w:t>. Rice F, Harold GT, Boivin J, van den Bree M, Hay DF, Thapar A. The links between prenatal stress and offspring developmental and psychopathology: disenta</w:t>
      </w:r>
      <w:r w:rsidR="00D4401B" w:rsidRPr="00172F2A">
        <w:rPr>
          <w:noProof/>
          <w:lang w:val="en-US"/>
        </w:rPr>
        <w:t xml:space="preserve">ngeling environmental and inherited influences. </w:t>
      </w:r>
      <w:r w:rsidR="00D4401B" w:rsidRPr="00172F2A">
        <w:rPr>
          <w:i/>
          <w:noProof/>
          <w:lang w:val="en-US"/>
        </w:rPr>
        <w:t>Psych Med</w:t>
      </w:r>
      <w:r w:rsidR="00FB7418">
        <w:rPr>
          <w:noProof/>
          <w:lang w:val="en-US"/>
        </w:rPr>
        <w:t xml:space="preserve"> 2010; 40:</w:t>
      </w:r>
      <w:r w:rsidR="00D40D66">
        <w:rPr>
          <w:noProof/>
          <w:lang w:val="en-US"/>
        </w:rPr>
        <w:t xml:space="preserve"> 335-345. DOI</w:t>
      </w:r>
      <w:r w:rsidR="00D4401B" w:rsidRPr="00172F2A">
        <w:rPr>
          <w:noProof/>
          <w:lang w:val="en-US"/>
        </w:rPr>
        <w:t>:10.1017/s0033291709005911</w:t>
      </w:r>
      <w:r w:rsidR="001211ED" w:rsidRPr="00172F2A">
        <w:rPr>
          <w:noProof/>
          <w:lang w:val="en-US"/>
        </w:rPr>
        <w:t>.</w:t>
      </w:r>
    </w:p>
    <w:p w14:paraId="65526245" w14:textId="792F39DE" w:rsidR="00D627F8" w:rsidRPr="00731A3A" w:rsidRDefault="003148F0" w:rsidP="004A6C3C">
      <w:pPr>
        <w:spacing w:line="480" w:lineRule="auto"/>
        <w:ind w:left="567" w:hanging="567"/>
      </w:pPr>
      <w:r>
        <w:rPr>
          <w:noProof/>
          <w:lang w:val="en-US"/>
        </w:rPr>
        <w:t>17</w:t>
      </w:r>
      <w:r w:rsidR="006E18EC" w:rsidRPr="00172F2A">
        <w:rPr>
          <w:noProof/>
          <w:lang w:val="en-US"/>
        </w:rPr>
        <w:t xml:space="preserve">. </w:t>
      </w:r>
      <w:r w:rsidR="006E18EC" w:rsidRPr="00172F2A">
        <w:rPr>
          <w:lang w:val="en-GB"/>
        </w:rPr>
        <w:t xml:space="preserve">D’Onofrio BM, van Hulle CA, Waldman ID, Rodgers JL, Paige Harden K, Rathouz PJ, Lahey BB. Smoking during pregnancy and offspring externalizing problems: An exploration of genetic end environmental confounds. </w:t>
      </w:r>
      <w:r w:rsidR="006E18EC" w:rsidRPr="00731A3A">
        <w:rPr>
          <w:i/>
        </w:rPr>
        <w:t>Dev</w:t>
      </w:r>
      <w:r w:rsidR="00D56200" w:rsidRPr="00731A3A">
        <w:rPr>
          <w:i/>
        </w:rPr>
        <w:t xml:space="preserve"> Psychopath</w:t>
      </w:r>
      <w:r w:rsidR="006E18EC" w:rsidRPr="00731A3A">
        <w:rPr>
          <w:i/>
        </w:rPr>
        <w:t xml:space="preserve"> </w:t>
      </w:r>
      <w:r w:rsidR="006E18EC" w:rsidRPr="00D40D66">
        <w:t>2008</w:t>
      </w:r>
      <w:r w:rsidR="00D40D66">
        <w:t>;</w:t>
      </w:r>
      <w:r w:rsidR="006E18EC" w:rsidRPr="00731A3A">
        <w:rPr>
          <w:i/>
        </w:rPr>
        <w:t xml:space="preserve"> </w:t>
      </w:r>
      <w:r w:rsidR="006E18EC" w:rsidRPr="00731A3A">
        <w:t>20: 139-164.</w:t>
      </w:r>
    </w:p>
    <w:p w14:paraId="68D8EEE9" w14:textId="6F74C771" w:rsidR="00D627F8" w:rsidRPr="00172F2A" w:rsidRDefault="003148F0" w:rsidP="00172F2A">
      <w:pPr>
        <w:spacing w:line="480" w:lineRule="auto"/>
        <w:ind w:left="720" w:hanging="720"/>
        <w:rPr>
          <w:noProof/>
          <w:lang w:val="en-US"/>
        </w:rPr>
      </w:pPr>
      <w:r>
        <w:lastRenderedPageBreak/>
        <w:t>18</w:t>
      </w:r>
      <w:r w:rsidR="00D627F8" w:rsidRPr="00731A3A">
        <w:t xml:space="preserve">. </w:t>
      </w:r>
      <w:bookmarkStart w:id="2" w:name="_ENREF_21"/>
      <w:r w:rsidR="00D627F8" w:rsidRPr="00731A3A">
        <w:rPr>
          <w:noProof/>
        </w:rPr>
        <w:t xml:space="preserve">Obel, C., Linnet, K. M., Henriksen, T. B., Rodriguez, A., Järvelin, M. R., Kotimaa, A., et al. </w:t>
      </w:r>
      <w:r w:rsidR="00D627F8" w:rsidRPr="00172F2A">
        <w:rPr>
          <w:noProof/>
          <w:lang w:val="en-US"/>
        </w:rPr>
        <w:t xml:space="preserve">Smoking during pregnancy and hyperactivity-innattention in the offspring- comparing results from three Nordic cohorts. </w:t>
      </w:r>
      <w:r w:rsidR="003E1454">
        <w:rPr>
          <w:i/>
          <w:noProof/>
          <w:lang w:val="en-US"/>
        </w:rPr>
        <w:t xml:space="preserve">Int J Epidemiol </w:t>
      </w:r>
      <w:r w:rsidR="003E1454" w:rsidRPr="00CB73D5">
        <w:rPr>
          <w:noProof/>
          <w:lang w:val="en-US"/>
        </w:rPr>
        <w:t>2009;</w:t>
      </w:r>
      <w:r w:rsidR="00CB73D5">
        <w:rPr>
          <w:noProof/>
          <w:lang w:val="en-US"/>
        </w:rPr>
        <w:t xml:space="preserve"> </w:t>
      </w:r>
      <w:r w:rsidR="00D627F8" w:rsidRPr="00CB73D5">
        <w:rPr>
          <w:noProof/>
          <w:lang w:val="en-US"/>
        </w:rPr>
        <w:t>38</w:t>
      </w:r>
      <w:r w:rsidR="003E1454" w:rsidRPr="00CB73D5">
        <w:rPr>
          <w:noProof/>
          <w:lang w:val="en-US"/>
        </w:rPr>
        <w:t>:</w:t>
      </w:r>
      <w:r w:rsidR="00D627F8" w:rsidRPr="00172F2A">
        <w:rPr>
          <w:noProof/>
          <w:lang w:val="en-US"/>
        </w:rPr>
        <w:t xml:space="preserve"> 698-705. </w:t>
      </w:r>
      <w:bookmarkEnd w:id="2"/>
      <w:r w:rsidR="003E1454">
        <w:rPr>
          <w:noProof/>
          <w:lang w:val="en-US"/>
        </w:rPr>
        <w:t>DOI</w:t>
      </w:r>
      <w:r w:rsidR="00D627F8" w:rsidRPr="00172F2A">
        <w:rPr>
          <w:noProof/>
          <w:lang w:val="en-US"/>
        </w:rPr>
        <w:t xml:space="preserve">: </w:t>
      </w:r>
      <w:r w:rsidR="00D841AF" w:rsidRPr="00172F2A">
        <w:rPr>
          <w:noProof/>
          <w:lang w:val="en-US"/>
        </w:rPr>
        <w:t>10.1093/ije/dym290.</w:t>
      </w:r>
    </w:p>
    <w:p w14:paraId="1CB8B228" w14:textId="242477B2" w:rsidR="00D841AF" w:rsidRDefault="003148F0" w:rsidP="00172F2A">
      <w:pPr>
        <w:spacing w:line="480" w:lineRule="auto"/>
        <w:ind w:left="720" w:hanging="720"/>
        <w:rPr>
          <w:noProof/>
          <w:lang w:val="en-US"/>
        </w:rPr>
      </w:pPr>
      <w:r>
        <w:rPr>
          <w:noProof/>
          <w:lang w:val="en-US"/>
        </w:rPr>
        <w:t>19</w:t>
      </w:r>
      <w:r w:rsidR="009B2AFD" w:rsidRPr="00172F2A">
        <w:rPr>
          <w:noProof/>
          <w:lang w:val="en-US"/>
        </w:rPr>
        <w:t xml:space="preserve">. Obel C, Zhu JL, Olsen J, </w:t>
      </w:r>
      <w:r w:rsidR="006C3C15" w:rsidRPr="00172F2A">
        <w:rPr>
          <w:noProof/>
          <w:lang w:val="en-US"/>
        </w:rPr>
        <w:t>Breining S, Li J, Grønborg TK et al.,</w:t>
      </w:r>
      <w:r w:rsidR="009B2AFD" w:rsidRPr="00172F2A">
        <w:rPr>
          <w:noProof/>
          <w:lang w:val="en-US"/>
        </w:rPr>
        <w:t>The risk of attention deficit hyperactivity disorder in children exposed to maternal smoking during pregnancy – a re-examination using a sibling design.</w:t>
      </w:r>
      <w:r w:rsidR="006C3C15" w:rsidRPr="00172F2A">
        <w:rPr>
          <w:noProof/>
          <w:lang w:val="en-US"/>
        </w:rPr>
        <w:t xml:space="preserve"> </w:t>
      </w:r>
      <w:r w:rsidR="00D56200" w:rsidRPr="00172F2A">
        <w:rPr>
          <w:i/>
          <w:lang w:val="en-GB"/>
        </w:rPr>
        <w:t>J Child Psychol Psychiatry</w:t>
      </w:r>
      <w:r w:rsidR="00D56200">
        <w:rPr>
          <w:lang w:val="en-GB"/>
        </w:rPr>
        <w:t xml:space="preserve"> </w:t>
      </w:r>
      <w:r w:rsidR="006C3C15" w:rsidRPr="00172F2A">
        <w:rPr>
          <w:noProof/>
          <w:lang w:val="en-US"/>
        </w:rPr>
        <w:t>2016; 57: 532-537. D</w:t>
      </w:r>
      <w:r w:rsidR="00CB73D5">
        <w:rPr>
          <w:noProof/>
          <w:lang w:val="en-US"/>
        </w:rPr>
        <w:t>OI</w:t>
      </w:r>
      <w:r w:rsidR="006C3C15" w:rsidRPr="00172F2A">
        <w:rPr>
          <w:noProof/>
          <w:lang w:val="en-US"/>
        </w:rPr>
        <w:t>:10.1111/jcpp.12478.</w:t>
      </w:r>
    </w:p>
    <w:p w14:paraId="5B522051" w14:textId="7613BDD4" w:rsidR="008F66D8" w:rsidRDefault="003148F0" w:rsidP="008F66D8">
      <w:pPr>
        <w:spacing w:line="480" w:lineRule="auto"/>
        <w:ind w:left="720" w:hanging="720"/>
        <w:rPr>
          <w:noProof/>
          <w:lang w:val="en-US"/>
        </w:rPr>
      </w:pPr>
      <w:bookmarkStart w:id="3" w:name="_ENREF_22"/>
      <w:r>
        <w:rPr>
          <w:noProof/>
          <w:lang w:val="en-US"/>
        </w:rPr>
        <w:t>20</w:t>
      </w:r>
      <w:r w:rsidR="00B23E53">
        <w:rPr>
          <w:noProof/>
          <w:lang w:val="en-US"/>
        </w:rPr>
        <w:t xml:space="preserve">. </w:t>
      </w:r>
      <w:r w:rsidR="00B23E53" w:rsidRPr="000276E9">
        <w:rPr>
          <w:noProof/>
          <w:lang w:val="en-US"/>
        </w:rPr>
        <w:t xml:space="preserve">Rice, F., Harold, G. T., Boivin, J., Hay, D. F., van den Bree, M., &amp; Thapar, A. Disentangling prenatal and inherited influences in humans with an experimental design. </w:t>
      </w:r>
      <w:r w:rsidR="00B23E53" w:rsidRPr="000276E9">
        <w:rPr>
          <w:i/>
          <w:noProof/>
          <w:lang w:val="en-US"/>
        </w:rPr>
        <w:t>Proc Nat</w:t>
      </w:r>
      <w:r w:rsidR="00FD6740">
        <w:rPr>
          <w:i/>
          <w:noProof/>
          <w:lang w:val="en-US"/>
        </w:rPr>
        <w:t>l Acad</w:t>
      </w:r>
      <w:r w:rsidR="00B23E53" w:rsidRPr="000276E9">
        <w:rPr>
          <w:i/>
          <w:noProof/>
          <w:lang w:val="en-US"/>
        </w:rPr>
        <w:t xml:space="preserve"> </w:t>
      </w:r>
      <w:r w:rsidR="00FD6740">
        <w:rPr>
          <w:i/>
          <w:noProof/>
          <w:lang w:val="en-US"/>
        </w:rPr>
        <w:t>Sci</w:t>
      </w:r>
      <w:r w:rsidR="00B23E53" w:rsidRPr="000276E9">
        <w:rPr>
          <w:noProof/>
          <w:lang w:val="en-US"/>
        </w:rPr>
        <w:t xml:space="preserve"> </w:t>
      </w:r>
      <w:r w:rsidR="0091041A">
        <w:rPr>
          <w:noProof/>
          <w:lang w:val="en-US"/>
        </w:rPr>
        <w:t xml:space="preserve">2009; 106: 2464-7. </w:t>
      </w:r>
      <w:r w:rsidR="00CB73D5">
        <w:rPr>
          <w:noProof/>
          <w:lang w:val="en-US"/>
        </w:rPr>
        <w:t>DOI</w:t>
      </w:r>
      <w:r w:rsidR="00B23E53" w:rsidRPr="000276E9">
        <w:rPr>
          <w:noProof/>
          <w:lang w:val="en-US"/>
        </w:rPr>
        <w:t>: 10.1073/pnas.0808798106</w:t>
      </w:r>
      <w:bookmarkEnd w:id="3"/>
    </w:p>
    <w:p w14:paraId="1879A170" w14:textId="00F390EB" w:rsidR="009C61D0" w:rsidRPr="00971A44" w:rsidRDefault="003148F0" w:rsidP="00971A44">
      <w:pPr>
        <w:spacing w:line="480" w:lineRule="auto"/>
        <w:ind w:left="720" w:hanging="720"/>
        <w:rPr>
          <w:noProof/>
          <w:lang w:val="fr-FR"/>
        </w:rPr>
      </w:pPr>
      <w:r>
        <w:rPr>
          <w:noProof/>
          <w:lang w:val="en-US"/>
        </w:rPr>
        <w:t>21</w:t>
      </w:r>
      <w:r w:rsidR="00657DAE">
        <w:rPr>
          <w:noProof/>
          <w:lang w:val="en-US"/>
        </w:rPr>
        <w:t xml:space="preserve">. </w:t>
      </w:r>
      <w:r w:rsidR="008F66D8">
        <w:rPr>
          <w:rFonts w:eastAsiaTheme="minorEastAsia"/>
          <w:color w:val="1A1A1A"/>
          <w:lang w:val="en-US" w:eastAsia="en-US"/>
        </w:rPr>
        <w:t>Rutter</w:t>
      </w:r>
      <w:r w:rsidR="008F66D8" w:rsidRPr="008F66D8">
        <w:rPr>
          <w:rFonts w:eastAsiaTheme="minorEastAsia"/>
          <w:color w:val="1A1A1A"/>
          <w:lang w:val="en-US" w:eastAsia="en-US"/>
        </w:rPr>
        <w:t xml:space="preserve"> M. Proceeding from observed correlation to causal inference: The use of </w:t>
      </w:r>
      <w:r w:rsidR="008F66D8" w:rsidRPr="002B664A">
        <w:rPr>
          <w:rFonts w:eastAsiaTheme="minorEastAsia"/>
          <w:color w:val="1A1A1A"/>
          <w:lang w:val="en-US" w:eastAsia="en-US"/>
        </w:rPr>
        <w:t xml:space="preserve">natural experiments. </w:t>
      </w:r>
      <w:r w:rsidR="007549E4">
        <w:rPr>
          <w:rFonts w:eastAsiaTheme="minorEastAsia"/>
          <w:i/>
          <w:iCs/>
          <w:color w:val="1A1A1A"/>
          <w:lang w:val="fr-FR" w:eastAsia="en-US"/>
        </w:rPr>
        <w:t>Persp</w:t>
      </w:r>
      <w:r w:rsidR="002B664A" w:rsidRPr="00971A44">
        <w:rPr>
          <w:rFonts w:eastAsiaTheme="minorEastAsia"/>
          <w:i/>
          <w:iCs/>
          <w:color w:val="1A1A1A"/>
          <w:lang w:val="fr-FR" w:eastAsia="en-US"/>
        </w:rPr>
        <w:t xml:space="preserve"> Psych</w:t>
      </w:r>
      <w:r w:rsidR="008F66D8" w:rsidRPr="00971A44">
        <w:rPr>
          <w:rFonts w:eastAsiaTheme="minorEastAsia"/>
          <w:i/>
          <w:iCs/>
          <w:color w:val="1A1A1A"/>
          <w:lang w:val="fr-FR" w:eastAsia="en-US"/>
        </w:rPr>
        <w:t xml:space="preserve"> Science</w:t>
      </w:r>
      <w:r w:rsidR="008F66D8" w:rsidRPr="00971A44">
        <w:rPr>
          <w:rFonts w:eastAsiaTheme="minorEastAsia"/>
          <w:color w:val="1A1A1A"/>
          <w:lang w:val="fr-FR" w:eastAsia="en-US"/>
        </w:rPr>
        <w:t xml:space="preserve"> 2007; </w:t>
      </w:r>
      <w:r w:rsidR="008F66D8" w:rsidRPr="003E1454">
        <w:rPr>
          <w:rFonts w:eastAsiaTheme="minorEastAsia"/>
          <w:iCs/>
          <w:color w:val="1A1A1A"/>
          <w:lang w:val="fr-FR" w:eastAsia="en-US"/>
        </w:rPr>
        <w:t>2:</w:t>
      </w:r>
      <w:r w:rsidR="008F66D8" w:rsidRPr="00971A44">
        <w:rPr>
          <w:rFonts w:eastAsiaTheme="minorEastAsia"/>
          <w:color w:val="1A1A1A"/>
          <w:lang w:val="fr-FR" w:eastAsia="en-US"/>
        </w:rPr>
        <w:t xml:space="preserve"> 377-395.</w:t>
      </w:r>
    </w:p>
    <w:p w14:paraId="221F8C36" w14:textId="16708471" w:rsidR="009C61D0" w:rsidRPr="00F75826" w:rsidRDefault="003148F0" w:rsidP="00971A44">
      <w:pPr>
        <w:spacing w:line="480" w:lineRule="auto"/>
        <w:ind w:left="720" w:hanging="720"/>
        <w:rPr>
          <w:lang w:val="en-GB"/>
        </w:rPr>
      </w:pPr>
      <w:r w:rsidRPr="00B07E1A">
        <w:rPr>
          <w:noProof/>
          <w:lang w:val="en-US"/>
        </w:rPr>
        <w:t>22</w:t>
      </w:r>
      <w:r w:rsidR="002B664A" w:rsidRPr="00B07E1A">
        <w:rPr>
          <w:noProof/>
          <w:lang w:val="en-US"/>
        </w:rPr>
        <w:t xml:space="preserve">. </w:t>
      </w:r>
      <w:r w:rsidR="009C61D0" w:rsidRPr="00B07E1A">
        <w:rPr>
          <w:bCs/>
          <w:lang w:val="en-US"/>
        </w:rPr>
        <w:t>Magnus P</w:t>
      </w:r>
      <w:r w:rsidR="009C61D0" w:rsidRPr="00B07E1A">
        <w:rPr>
          <w:lang w:val="en-US"/>
        </w:rPr>
        <w:t xml:space="preserve">, Birke C, Vejrup K, et al. </w:t>
      </w:r>
      <w:hyperlink r:id="rId8" w:history="1">
        <w:r w:rsidR="009C61D0" w:rsidRPr="00971A44">
          <w:rPr>
            <w:rStyle w:val="Hyperlink"/>
            <w:color w:val="auto"/>
            <w:u w:val="none"/>
            <w:lang w:val="en-GB"/>
          </w:rPr>
          <w:t>Cohort Profile Update: The Norwegian Mother and Child Cohort Study (MoBa).</w:t>
        </w:r>
      </w:hyperlink>
      <w:r w:rsidR="009C61D0" w:rsidRPr="00F75826">
        <w:rPr>
          <w:lang w:val="en-GB"/>
        </w:rPr>
        <w:t xml:space="preserve"> </w:t>
      </w:r>
      <w:r w:rsidR="009C61D0" w:rsidRPr="00F75826">
        <w:rPr>
          <w:rStyle w:val="jrnl"/>
          <w:i/>
          <w:lang w:val="en-GB"/>
        </w:rPr>
        <w:t>Int J Epidemiol</w:t>
      </w:r>
      <w:r w:rsidR="009C61D0" w:rsidRPr="00F75826">
        <w:rPr>
          <w:lang w:val="en-GB"/>
        </w:rPr>
        <w:t xml:space="preserve"> 2016;</w:t>
      </w:r>
      <w:r w:rsidR="009C61D0">
        <w:rPr>
          <w:lang w:val="en-GB"/>
        </w:rPr>
        <w:t xml:space="preserve"> </w:t>
      </w:r>
      <w:r w:rsidR="009C61D0" w:rsidRPr="00F75826">
        <w:rPr>
          <w:lang w:val="en-GB"/>
        </w:rPr>
        <w:t>45:</w:t>
      </w:r>
      <w:r w:rsidR="009C61D0">
        <w:rPr>
          <w:lang w:val="en-GB"/>
        </w:rPr>
        <w:t xml:space="preserve"> </w:t>
      </w:r>
      <w:r w:rsidR="009C61D0" w:rsidRPr="00F75826">
        <w:rPr>
          <w:lang w:val="en-GB"/>
        </w:rPr>
        <w:t>382-</w:t>
      </w:r>
      <w:r w:rsidR="009C61D0">
        <w:rPr>
          <w:lang w:val="en-GB"/>
        </w:rPr>
        <w:t>38</w:t>
      </w:r>
      <w:r w:rsidR="009C61D0" w:rsidRPr="00F75826">
        <w:rPr>
          <w:lang w:val="en-GB"/>
        </w:rPr>
        <w:t>8.</w:t>
      </w:r>
    </w:p>
    <w:p w14:paraId="57CFD1BF" w14:textId="098F7A31" w:rsidR="002B664A" w:rsidRDefault="003148F0" w:rsidP="002B664A">
      <w:pPr>
        <w:spacing w:line="480" w:lineRule="auto"/>
        <w:ind w:left="567" w:hanging="567"/>
        <w:rPr>
          <w:noProof/>
          <w:lang w:val="en-US"/>
        </w:rPr>
      </w:pPr>
      <w:r>
        <w:rPr>
          <w:noProof/>
          <w:lang w:val="en-US"/>
        </w:rPr>
        <w:t>23</w:t>
      </w:r>
      <w:r w:rsidR="002B664A">
        <w:rPr>
          <w:noProof/>
          <w:lang w:val="en-US"/>
        </w:rPr>
        <w:t xml:space="preserve">. </w:t>
      </w:r>
      <w:r w:rsidR="0011068D">
        <w:rPr>
          <w:noProof/>
          <w:lang w:val="en-US"/>
        </w:rPr>
        <w:t xml:space="preserve">Irgens LM, The Medical Birth Registry of Norway. Epidemiological research and surveillance throughout 30 years. </w:t>
      </w:r>
      <w:r w:rsidR="0011068D" w:rsidRPr="000F3B5F">
        <w:rPr>
          <w:i/>
          <w:noProof/>
          <w:lang w:val="en-US"/>
        </w:rPr>
        <w:t>Acta Obstet Gynaecol Scand 2000</w:t>
      </w:r>
      <w:r w:rsidR="0011068D">
        <w:rPr>
          <w:noProof/>
          <w:lang w:val="en-US"/>
        </w:rPr>
        <w:t>; 79:435-</w:t>
      </w:r>
      <w:r w:rsidR="000F3B5F">
        <w:rPr>
          <w:noProof/>
          <w:lang w:val="en-US"/>
        </w:rPr>
        <w:t>39.</w:t>
      </w:r>
    </w:p>
    <w:p w14:paraId="4D036A6B" w14:textId="222C4F60" w:rsidR="00866AF5" w:rsidRDefault="003148F0" w:rsidP="00866AF5">
      <w:pPr>
        <w:spacing w:line="480" w:lineRule="auto"/>
        <w:ind w:left="567" w:hanging="567"/>
        <w:rPr>
          <w:lang w:val="en-GB"/>
        </w:rPr>
      </w:pPr>
      <w:r>
        <w:rPr>
          <w:noProof/>
          <w:lang w:val="en-US"/>
        </w:rPr>
        <w:t>24</w:t>
      </w:r>
      <w:r w:rsidR="000F3B5F">
        <w:rPr>
          <w:noProof/>
          <w:lang w:val="en-US"/>
        </w:rPr>
        <w:t xml:space="preserve">. </w:t>
      </w:r>
      <w:r w:rsidR="000F3B5F">
        <w:rPr>
          <w:lang w:val="en-GB"/>
        </w:rPr>
        <w:t>Schreuder P &amp; Alsaker</w:t>
      </w:r>
      <w:r w:rsidR="000F3B5F" w:rsidRPr="000F3B5F">
        <w:rPr>
          <w:lang w:val="en-GB"/>
        </w:rPr>
        <w:t xml:space="preserve"> E. The Norwegian Mother and Child Cohort Study (MoBa) – MoBa recruitment and logistics. </w:t>
      </w:r>
      <w:r w:rsidR="00F33765">
        <w:rPr>
          <w:i/>
          <w:lang w:val="en-GB"/>
        </w:rPr>
        <w:t>Norsk Epidemiol</w:t>
      </w:r>
      <w:r w:rsidR="000F3B5F" w:rsidRPr="000F3B5F">
        <w:rPr>
          <w:i/>
          <w:lang w:val="en-GB"/>
        </w:rPr>
        <w:t xml:space="preserve"> </w:t>
      </w:r>
      <w:r w:rsidR="000F3B5F" w:rsidRPr="003E1454">
        <w:rPr>
          <w:lang w:val="en-GB"/>
        </w:rPr>
        <w:t>2014; 24:</w:t>
      </w:r>
      <w:r w:rsidR="000F3B5F" w:rsidRPr="000F3B5F">
        <w:rPr>
          <w:lang w:val="en-GB"/>
        </w:rPr>
        <w:t xml:space="preserve"> 23-27.</w:t>
      </w:r>
    </w:p>
    <w:p w14:paraId="362AD82F" w14:textId="0C42570F" w:rsidR="00866AF5" w:rsidRPr="00866AF5" w:rsidRDefault="003148F0" w:rsidP="00866AF5">
      <w:pPr>
        <w:spacing w:line="480" w:lineRule="auto"/>
        <w:ind w:left="567" w:hanging="567"/>
        <w:rPr>
          <w:lang w:val="en-GB"/>
        </w:rPr>
      </w:pPr>
      <w:r>
        <w:rPr>
          <w:lang w:val="en-GB"/>
        </w:rPr>
        <w:t>25</w:t>
      </w:r>
      <w:r w:rsidR="00207E2A" w:rsidRPr="00866AF5">
        <w:rPr>
          <w:lang w:val="en-GB"/>
        </w:rPr>
        <w:t xml:space="preserve">. </w:t>
      </w:r>
      <w:r w:rsidR="00CA4982">
        <w:rPr>
          <w:lang w:val="en-GB"/>
        </w:rPr>
        <w:t>Tambs</w:t>
      </w:r>
      <w:r w:rsidR="00866AF5" w:rsidRPr="00866AF5">
        <w:rPr>
          <w:lang w:val="en-GB"/>
        </w:rPr>
        <w:t xml:space="preserve"> </w:t>
      </w:r>
      <w:r w:rsidR="00CA4982">
        <w:rPr>
          <w:lang w:val="en-GB"/>
        </w:rPr>
        <w:t>K, &amp; Moum</w:t>
      </w:r>
      <w:r w:rsidR="00866AF5" w:rsidRPr="00866AF5">
        <w:rPr>
          <w:lang w:val="en-GB"/>
        </w:rPr>
        <w:t xml:space="preserve"> T. How well can a few questionnaire items indicate anxiety and depression? </w:t>
      </w:r>
      <w:r w:rsidR="00866AF5" w:rsidRPr="009136A8">
        <w:rPr>
          <w:i/>
          <w:lang w:val="en-GB"/>
        </w:rPr>
        <w:t>Acta Psych Scand</w:t>
      </w:r>
      <w:r w:rsidR="00CA4982">
        <w:rPr>
          <w:i/>
          <w:lang w:val="en-GB"/>
        </w:rPr>
        <w:t xml:space="preserve"> </w:t>
      </w:r>
      <w:r w:rsidR="00CA4982" w:rsidRPr="003E1454">
        <w:rPr>
          <w:lang w:val="en-GB"/>
        </w:rPr>
        <w:t>1993; 87</w:t>
      </w:r>
      <w:r w:rsidR="00CA4982">
        <w:rPr>
          <w:lang w:val="en-GB"/>
        </w:rPr>
        <w:t>:</w:t>
      </w:r>
      <w:r w:rsidR="00866AF5" w:rsidRPr="00866AF5">
        <w:rPr>
          <w:lang w:val="en-GB"/>
        </w:rPr>
        <w:t xml:space="preserve"> 364-367.</w:t>
      </w:r>
    </w:p>
    <w:p w14:paraId="576D0A0C" w14:textId="2D42B318" w:rsidR="00866AF5" w:rsidRPr="00866AF5" w:rsidRDefault="003148F0" w:rsidP="00866AF5">
      <w:pPr>
        <w:spacing w:line="480" w:lineRule="auto"/>
        <w:ind w:left="567" w:hanging="567"/>
        <w:rPr>
          <w:lang w:val="en-GB"/>
        </w:rPr>
      </w:pPr>
      <w:r>
        <w:rPr>
          <w:lang w:val="en-GB"/>
        </w:rPr>
        <w:t>26</w:t>
      </w:r>
      <w:r w:rsidR="00CA4982">
        <w:rPr>
          <w:lang w:val="en-GB"/>
        </w:rPr>
        <w:t xml:space="preserve">. Tambs K, &amp; Roysamb E. </w:t>
      </w:r>
      <w:r w:rsidR="00866AF5" w:rsidRPr="00866AF5">
        <w:rPr>
          <w:lang w:val="en-GB"/>
        </w:rPr>
        <w:t xml:space="preserve"> </w:t>
      </w:r>
      <w:r w:rsidR="00866AF5" w:rsidRPr="00866AF5">
        <w:rPr>
          <w:lang w:val="en-US" w:eastAsia="en-US"/>
        </w:rPr>
        <w:t xml:space="preserve">Selection of questions to short-form versions of original psychometric instruments in MoBa.  </w:t>
      </w:r>
      <w:r w:rsidR="00CA4982">
        <w:rPr>
          <w:i/>
          <w:lang w:val="en-GB"/>
        </w:rPr>
        <w:t xml:space="preserve">Norsk Epidemiol </w:t>
      </w:r>
      <w:r w:rsidR="00CA4982" w:rsidRPr="003E1454">
        <w:rPr>
          <w:lang w:val="en-GB"/>
        </w:rPr>
        <w:t>2014;</w:t>
      </w:r>
      <w:r w:rsidR="00866AF5" w:rsidRPr="003E1454">
        <w:rPr>
          <w:lang w:val="en-GB"/>
        </w:rPr>
        <w:t xml:space="preserve"> 24</w:t>
      </w:r>
      <w:r w:rsidR="00CA4982" w:rsidRPr="003E1454">
        <w:rPr>
          <w:lang w:val="en-GB"/>
        </w:rPr>
        <w:t>:</w:t>
      </w:r>
      <w:r w:rsidR="00866AF5" w:rsidRPr="00866AF5">
        <w:rPr>
          <w:lang w:val="en-GB"/>
        </w:rPr>
        <w:t xml:space="preserve"> 195-201.</w:t>
      </w:r>
    </w:p>
    <w:p w14:paraId="43E35AD8" w14:textId="26D5C81B" w:rsidR="000F3B5F" w:rsidRDefault="003148F0" w:rsidP="00866AF5">
      <w:pPr>
        <w:spacing w:line="480" w:lineRule="auto"/>
        <w:ind w:left="567" w:hanging="567"/>
        <w:rPr>
          <w:rFonts w:eastAsiaTheme="minorEastAsia"/>
          <w:lang w:val="en-US" w:eastAsia="en-US"/>
        </w:rPr>
      </w:pPr>
      <w:r>
        <w:rPr>
          <w:lang w:val="en-GB"/>
        </w:rPr>
        <w:lastRenderedPageBreak/>
        <w:t>27</w:t>
      </w:r>
      <w:r w:rsidR="007C1E8B">
        <w:rPr>
          <w:lang w:val="en-GB"/>
        </w:rPr>
        <w:t xml:space="preserve">. Brandlistuen RE, Ystrom E, </w:t>
      </w:r>
      <w:r w:rsidR="00CA4982">
        <w:rPr>
          <w:lang w:val="en-GB"/>
        </w:rPr>
        <w:t xml:space="preserve">Nulman I, Nordeng H. behavioural effects of fetal antidepressant exposure in a Norwegian cohort of discordant siblings. </w:t>
      </w:r>
      <w:r w:rsidR="00CA4982" w:rsidRPr="0011206C">
        <w:rPr>
          <w:i/>
          <w:lang w:val="en-GB"/>
        </w:rPr>
        <w:t xml:space="preserve">Int J Epidemiol </w:t>
      </w:r>
      <w:r w:rsidR="00CA4982" w:rsidRPr="005B596E">
        <w:rPr>
          <w:i/>
          <w:lang w:val="en-GB"/>
        </w:rPr>
        <w:t>2015</w:t>
      </w:r>
      <w:r w:rsidR="00CA4982" w:rsidRPr="005B596E">
        <w:rPr>
          <w:lang w:val="en-GB"/>
        </w:rPr>
        <w:t xml:space="preserve">; </w:t>
      </w:r>
      <w:r w:rsidR="0011206C" w:rsidRPr="005B596E">
        <w:rPr>
          <w:rFonts w:eastAsiaTheme="minorEastAsia"/>
          <w:lang w:val="en-US" w:eastAsia="en-US"/>
        </w:rPr>
        <w:t xml:space="preserve">44:1397-407. </w:t>
      </w:r>
      <w:r w:rsidR="003E1454">
        <w:rPr>
          <w:rFonts w:eastAsiaTheme="minorEastAsia"/>
          <w:lang w:val="en-US" w:eastAsia="en-US"/>
        </w:rPr>
        <w:t>DOI</w:t>
      </w:r>
      <w:r w:rsidR="0011206C" w:rsidRPr="005B596E">
        <w:rPr>
          <w:rFonts w:eastAsiaTheme="minorEastAsia"/>
          <w:lang w:val="en-US" w:eastAsia="en-US"/>
        </w:rPr>
        <w:t>: 10.1093/ije/dyv030.</w:t>
      </w:r>
    </w:p>
    <w:p w14:paraId="200D4D6E" w14:textId="0BB2E150" w:rsidR="000F3B5F" w:rsidRDefault="003148F0" w:rsidP="000F3B5F">
      <w:pPr>
        <w:spacing w:line="480" w:lineRule="auto"/>
        <w:ind w:left="567" w:hanging="567"/>
        <w:rPr>
          <w:rFonts w:eastAsiaTheme="minorEastAsia"/>
          <w:color w:val="1A1A1A"/>
          <w:lang w:val="en-US" w:eastAsia="en-US"/>
        </w:rPr>
      </w:pPr>
      <w:r>
        <w:rPr>
          <w:rFonts w:eastAsiaTheme="minorEastAsia"/>
          <w:lang w:val="en-US" w:eastAsia="en-US"/>
        </w:rPr>
        <w:t>28</w:t>
      </w:r>
      <w:r w:rsidR="005B596E">
        <w:rPr>
          <w:rFonts w:eastAsiaTheme="minorEastAsia"/>
          <w:lang w:val="en-US" w:eastAsia="en-US"/>
        </w:rPr>
        <w:t xml:space="preserve">. </w:t>
      </w:r>
      <w:r w:rsidR="005374FE">
        <w:rPr>
          <w:rFonts w:eastAsiaTheme="minorEastAsia"/>
          <w:color w:val="1A1A1A"/>
          <w:lang w:val="en-US" w:eastAsia="en-US"/>
        </w:rPr>
        <w:t>Bates JE</w:t>
      </w:r>
      <w:r w:rsidR="00E03CA5" w:rsidRPr="00E03CA5">
        <w:rPr>
          <w:rFonts w:eastAsiaTheme="minorEastAsia"/>
          <w:color w:val="1A1A1A"/>
          <w:lang w:val="en-US" w:eastAsia="en-US"/>
        </w:rPr>
        <w:t>, Free</w:t>
      </w:r>
      <w:r w:rsidR="00E03CA5">
        <w:rPr>
          <w:rFonts w:eastAsiaTheme="minorEastAsia"/>
          <w:color w:val="1A1A1A"/>
          <w:lang w:val="en-US" w:eastAsia="en-US"/>
        </w:rPr>
        <w:t>land</w:t>
      </w:r>
      <w:r w:rsidR="005374FE">
        <w:rPr>
          <w:rFonts w:eastAsiaTheme="minorEastAsia"/>
          <w:color w:val="1A1A1A"/>
          <w:lang w:val="en-US" w:eastAsia="en-US"/>
        </w:rPr>
        <w:t xml:space="preserve"> CAB, &amp; Lounsbury </w:t>
      </w:r>
      <w:r w:rsidR="00E03CA5">
        <w:rPr>
          <w:rFonts w:eastAsiaTheme="minorEastAsia"/>
          <w:color w:val="1A1A1A"/>
          <w:lang w:val="en-US" w:eastAsia="en-US"/>
        </w:rPr>
        <w:t>M</w:t>
      </w:r>
      <w:r w:rsidR="00E03CA5" w:rsidRPr="00E03CA5">
        <w:rPr>
          <w:rFonts w:eastAsiaTheme="minorEastAsia"/>
          <w:color w:val="1A1A1A"/>
          <w:lang w:val="en-US" w:eastAsia="en-US"/>
        </w:rPr>
        <w:t>L</w:t>
      </w:r>
      <w:r w:rsidR="00E03CA5">
        <w:rPr>
          <w:rFonts w:eastAsiaTheme="minorEastAsia"/>
          <w:color w:val="1A1A1A"/>
          <w:lang w:val="en-US" w:eastAsia="en-US"/>
        </w:rPr>
        <w:t xml:space="preserve">. </w:t>
      </w:r>
      <w:r w:rsidR="00E03CA5" w:rsidRPr="00E03CA5">
        <w:rPr>
          <w:rFonts w:eastAsiaTheme="minorEastAsia"/>
          <w:color w:val="1A1A1A"/>
          <w:lang w:val="en-US" w:eastAsia="en-US"/>
        </w:rPr>
        <w:t xml:space="preserve">Measurement of infant difficultness. </w:t>
      </w:r>
      <w:r w:rsidR="005374FE">
        <w:rPr>
          <w:rFonts w:eastAsiaTheme="minorEastAsia"/>
          <w:i/>
          <w:iCs/>
          <w:color w:val="1A1A1A"/>
          <w:lang w:val="en-US" w:eastAsia="en-US"/>
        </w:rPr>
        <w:t>Child D</w:t>
      </w:r>
      <w:r w:rsidR="00E03CA5" w:rsidRPr="00E03CA5">
        <w:rPr>
          <w:rFonts w:eastAsiaTheme="minorEastAsia"/>
          <w:i/>
          <w:iCs/>
          <w:color w:val="1A1A1A"/>
          <w:lang w:val="en-US" w:eastAsia="en-US"/>
        </w:rPr>
        <w:t>ev</w:t>
      </w:r>
      <w:r w:rsidR="00F6738D">
        <w:rPr>
          <w:rFonts w:eastAsiaTheme="minorEastAsia"/>
          <w:i/>
          <w:iCs/>
          <w:color w:val="1A1A1A"/>
          <w:lang w:val="en-US" w:eastAsia="en-US"/>
        </w:rPr>
        <w:t>,</w:t>
      </w:r>
      <w:r w:rsidR="00E03CA5">
        <w:rPr>
          <w:rFonts w:eastAsiaTheme="minorEastAsia"/>
          <w:i/>
          <w:iCs/>
          <w:color w:val="1A1A1A"/>
          <w:lang w:val="en-US" w:eastAsia="en-US"/>
        </w:rPr>
        <w:t xml:space="preserve"> </w:t>
      </w:r>
      <w:r w:rsidR="00F6738D">
        <w:rPr>
          <w:rFonts w:eastAsiaTheme="minorEastAsia"/>
          <w:iCs/>
          <w:color w:val="1A1A1A"/>
          <w:lang w:val="en-US" w:eastAsia="en-US"/>
        </w:rPr>
        <w:t>1979:</w:t>
      </w:r>
      <w:r w:rsidR="00E03CA5" w:rsidRPr="00F6738D">
        <w:rPr>
          <w:rFonts w:eastAsiaTheme="minorEastAsia"/>
          <w:color w:val="1A1A1A"/>
          <w:lang w:val="en-US" w:eastAsia="en-US"/>
        </w:rPr>
        <w:t xml:space="preserve"> 794</w:t>
      </w:r>
      <w:r w:rsidR="00E03CA5" w:rsidRPr="00E03CA5">
        <w:rPr>
          <w:rFonts w:eastAsiaTheme="minorEastAsia"/>
          <w:color w:val="1A1A1A"/>
          <w:lang w:val="en-US" w:eastAsia="en-US"/>
        </w:rPr>
        <w:t>-803.</w:t>
      </w:r>
    </w:p>
    <w:p w14:paraId="315E6D9A" w14:textId="4E7522CC" w:rsidR="0095256D" w:rsidRDefault="003148F0" w:rsidP="0095256D">
      <w:pPr>
        <w:spacing w:line="480" w:lineRule="auto"/>
        <w:ind w:left="567" w:hanging="567"/>
        <w:rPr>
          <w:lang w:val="en-US"/>
        </w:rPr>
      </w:pPr>
      <w:r>
        <w:rPr>
          <w:lang w:val="en-GB"/>
        </w:rPr>
        <w:t>29</w:t>
      </w:r>
      <w:r w:rsidR="0095256D">
        <w:rPr>
          <w:lang w:val="en-GB"/>
        </w:rPr>
        <w:t>. Achenbach T</w:t>
      </w:r>
      <w:r w:rsidR="0095256D" w:rsidRPr="0095256D">
        <w:rPr>
          <w:lang w:val="en-GB"/>
        </w:rPr>
        <w:t xml:space="preserve">M. </w:t>
      </w:r>
      <w:r w:rsidR="0095256D" w:rsidRPr="0095256D">
        <w:rPr>
          <w:i/>
          <w:lang w:val="en-GB"/>
        </w:rPr>
        <w:t>Assessment and taxonomy of child and adolescent psychopathology</w:t>
      </w:r>
      <w:r w:rsidR="0095256D" w:rsidRPr="0095256D">
        <w:rPr>
          <w:lang w:val="en-GB"/>
        </w:rPr>
        <w:t xml:space="preserve">. 1985. London, </w:t>
      </w:r>
      <w:r w:rsidR="0095256D" w:rsidRPr="0095256D">
        <w:rPr>
          <w:lang w:val="en-US"/>
        </w:rPr>
        <w:t xml:space="preserve">Sage. </w:t>
      </w:r>
    </w:p>
    <w:p w14:paraId="1AB1ADA6" w14:textId="4F8BCDA9" w:rsidR="00186353" w:rsidRDefault="003148F0" w:rsidP="00186353">
      <w:pPr>
        <w:spacing w:line="480" w:lineRule="auto"/>
        <w:ind w:left="567" w:hanging="567"/>
        <w:rPr>
          <w:lang w:val="en-GB"/>
        </w:rPr>
      </w:pPr>
      <w:r>
        <w:rPr>
          <w:lang w:val="en-US"/>
        </w:rPr>
        <w:t>30</w:t>
      </w:r>
      <w:r w:rsidR="00AA121F">
        <w:rPr>
          <w:lang w:val="en-US"/>
        </w:rPr>
        <w:t xml:space="preserve">. </w:t>
      </w:r>
      <w:r w:rsidR="00AA121F">
        <w:rPr>
          <w:lang w:val="en-GB"/>
        </w:rPr>
        <w:t xml:space="preserve">Zachrisson HD, Dearing E, Lekhal R, Toppelberg CO. Little evidence that time in child care causes externalizing problems during early childhood in Norway. </w:t>
      </w:r>
      <w:r w:rsidR="00AA121F" w:rsidRPr="00FB2314">
        <w:rPr>
          <w:i/>
          <w:lang w:val="en-GB"/>
        </w:rPr>
        <w:t>Child Dev</w:t>
      </w:r>
      <w:r w:rsidR="003E1454">
        <w:rPr>
          <w:i/>
          <w:lang w:val="en-GB"/>
        </w:rPr>
        <w:t xml:space="preserve">, </w:t>
      </w:r>
      <w:r w:rsidR="003E1454" w:rsidRPr="003E1454">
        <w:rPr>
          <w:lang w:val="en-GB"/>
        </w:rPr>
        <w:t>2013;</w:t>
      </w:r>
      <w:r w:rsidR="00AA121F" w:rsidRPr="003E1454">
        <w:rPr>
          <w:lang w:val="en-GB"/>
        </w:rPr>
        <w:t xml:space="preserve"> 84:</w:t>
      </w:r>
      <w:r w:rsidR="00AA121F">
        <w:rPr>
          <w:lang w:val="en-GB"/>
        </w:rPr>
        <w:t xml:space="preserve"> 1152-70.</w:t>
      </w:r>
    </w:p>
    <w:p w14:paraId="27F4479E" w14:textId="78EA29FB" w:rsidR="00812014" w:rsidRDefault="003148F0" w:rsidP="00186353">
      <w:pPr>
        <w:spacing w:line="480" w:lineRule="auto"/>
        <w:ind w:left="567" w:hanging="567"/>
        <w:rPr>
          <w:lang w:val="en-GB"/>
        </w:rPr>
      </w:pPr>
      <w:r>
        <w:rPr>
          <w:lang w:val="en-GB"/>
        </w:rPr>
        <w:t>31</w:t>
      </w:r>
      <w:r w:rsidR="002273E4">
        <w:rPr>
          <w:lang w:val="en-GB"/>
        </w:rPr>
        <w:t xml:space="preserve">. </w:t>
      </w:r>
      <w:r w:rsidR="00186353">
        <w:rPr>
          <w:lang w:val="en-GB"/>
        </w:rPr>
        <w:t>Frisell T, Öberg S, Kuja-Halkola R, Sjölander A. Sibling comparison designs: bias from non-shared confounders and measur</w:t>
      </w:r>
      <w:r w:rsidR="00F33765">
        <w:rPr>
          <w:lang w:val="en-GB"/>
        </w:rPr>
        <w:t xml:space="preserve">ement error. </w:t>
      </w:r>
      <w:r w:rsidR="00F33765" w:rsidRPr="00F33765">
        <w:rPr>
          <w:i/>
          <w:lang w:val="en-GB"/>
        </w:rPr>
        <w:t>Epidemiol</w:t>
      </w:r>
      <w:r w:rsidR="00C324AE">
        <w:rPr>
          <w:lang w:val="en-GB"/>
        </w:rPr>
        <w:t xml:space="preserve"> 2012; 7:</w:t>
      </w:r>
      <w:r w:rsidR="00186353">
        <w:rPr>
          <w:lang w:val="en-GB"/>
        </w:rPr>
        <w:t xml:space="preserve"> 713-720. </w:t>
      </w:r>
      <w:r w:rsidR="00186353" w:rsidRPr="00CF20C2">
        <w:rPr>
          <w:lang w:val="en-GB"/>
        </w:rPr>
        <w:t xml:space="preserve">DOI: </w:t>
      </w:r>
      <w:hyperlink r:id="rId9" w:history="1">
        <w:r w:rsidR="00186353" w:rsidRPr="00CF20C2">
          <w:rPr>
            <w:color w:val="2F4A8B"/>
            <w:u w:val="single"/>
            <w:lang w:val="en-GB" w:eastAsia="zh-CN"/>
          </w:rPr>
          <w:t>10.1097/EDE.0b013e31825fa230</w:t>
        </w:r>
      </w:hyperlink>
    </w:p>
    <w:p w14:paraId="27557799" w14:textId="4A59738D" w:rsidR="002273E4" w:rsidRPr="00917280" w:rsidRDefault="003148F0" w:rsidP="002273E4">
      <w:pPr>
        <w:spacing w:line="480" w:lineRule="auto"/>
        <w:ind w:left="720" w:hanging="720"/>
        <w:rPr>
          <w:i/>
          <w:noProof/>
          <w:lang w:val="en-US"/>
        </w:rPr>
      </w:pPr>
      <w:r>
        <w:rPr>
          <w:lang w:val="en-GB"/>
        </w:rPr>
        <w:t>32</w:t>
      </w:r>
      <w:r w:rsidR="00812014">
        <w:rPr>
          <w:lang w:val="en-GB"/>
        </w:rPr>
        <w:t xml:space="preserve">. </w:t>
      </w:r>
      <w:r w:rsidR="002273E4" w:rsidRPr="002273E4">
        <w:rPr>
          <w:noProof/>
          <w:lang w:val="en-GB"/>
        </w:rPr>
        <w:t xml:space="preserve">Nilsen, M. R., Vollset, S. E., Gjessing, H. K., Skjærven, R., Melve, K. K., Schreuder, P., Alsaker, E. R., Haug, K., Daltveit, A. K., &amp; Magnus, P. </w:t>
      </w:r>
      <w:r w:rsidR="002273E4" w:rsidRPr="002273E4">
        <w:rPr>
          <w:noProof/>
          <w:lang w:val="en-US"/>
        </w:rPr>
        <w:t xml:space="preserve">Self-selection and bias in a large prospective pregnancy cohort in Norway. </w:t>
      </w:r>
      <w:r w:rsidR="007C1C48">
        <w:rPr>
          <w:i/>
          <w:noProof/>
          <w:lang w:val="en-US"/>
        </w:rPr>
        <w:t>Paediatr Perinat Epidemiol</w:t>
      </w:r>
      <w:r w:rsidR="002273E4" w:rsidRPr="00917280">
        <w:rPr>
          <w:i/>
          <w:noProof/>
          <w:lang w:val="en-US"/>
        </w:rPr>
        <w:t xml:space="preserve"> </w:t>
      </w:r>
      <w:r w:rsidR="00186353" w:rsidRPr="00CC24F0">
        <w:rPr>
          <w:noProof/>
          <w:lang w:val="en-GB"/>
        </w:rPr>
        <w:t>2009</w:t>
      </w:r>
      <w:r w:rsidR="00CC24F0">
        <w:rPr>
          <w:noProof/>
          <w:lang w:val="en-GB"/>
        </w:rPr>
        <w:t>;</w:t>
      </w:r>
      <w:r w:rsidR="00186353" w:rsidRPr="00CC24F0">
        <w:rPr>
          <w:noProof/>
          <w:lang w:val="en-GB"/>
        </w:rPr>
        <w:t xml:space="preserve"> </w:t>
      </w:r>
      <w:r w:rsidR="00CC24F0">
        <w:rPr>
          <w:noProof/>
          <w:lang w:val="en-US"/>
        </w:rPr>
        <w:t>23;</w:t>
      </w:r>
      <w:r w:rsidR="002273E4" w:rsidRPr="00CC24F0">
        <w:rPr>
          <w:noProof/>
          <w:lang w:val="en-US"/>
        </w:rPr>
        <w:t xml:space="preserve"> 597-608</w:t>
      </w:r>
      <w:r w:rsidR="002273E4" w:rsidRPr="00917280">
        <w:rPr>
          <w:noProof/>
          <w:lang w:val="en-US"/>
        </w:rPr>
        <w:t>.</w:t>
      </w:r>
      <w:r w:rsidR="002273E4" w:rsidRPr="00917280">
        <w:rPr>
          <w:i/>
          <w:noProof/>
          <w:lang w:val="en-US"/>
        </w:rPr>
        <w:t xml:space="preserve"> </w:t>
      </w:r>
    </w:p>
    <w:p w14:paraId="043C6C88" w14:textId="37C8FD20" w:rsidR="002273E4" w:rsidRPr="00186353" w:rsidRDefault="002273E4" w:rsidP="002273E4">
      <w:pPr>
        <w:spacing w:line="480" w:lineRule="auto"/>
        <w:ind w:left="720" w:hanging="720"/>
        <w:rPr>
          <w:noProof/>
          <w:lang w:val="en-US"/>
        </w:rPr>
      </w:pPr>
      <w:r>
        <w:rPr>
          <w:lang w:val="en-GB"/>
        </w:rPr>
        <w:t>3</w:t>
      </w:r>
      <w:r w:rsidR="003148F0">
        <w:rPr>
          <w:lang w:val="en-GB"/>
        </w:rPr>
        <w:t>3</w:t>
      </w:r>
      <w:r>
        <w:rPr>
          <w:lang w:val="en-GB"/>
        </w:rPr>
        <w:t xml:space="preserve">. </w:t>
      </w:r>
      <w:r w:rsidRPr="002273E4">
        <w:rPr>
          <w:noProof/>
          <w:lang w:val="en-US"/>
        </w:rPr>
        <w:t xml:space="preserve">Wolke, D., Waylen, A., Samara, M., Steer, C., Goodman, R., Ford, T., &amp; Lamberts, K. Selective drop-out in longitudinal studies and non-biased prediction of behaviour disorders. </w:t>
      </w:r>
      <w:r w:rsidR="00F33765">
        <w:rPr>
          <w:i/>
          <w:noProof/>
          <w:lang w:val="en-US"/>
        </w:rPr>
        <w:t>Br J Psychiatry</w:t>
      </w:r>
      <w:r w:rsidRPr="00186353">
        <w:rPr>
          <w:i/>
          <w:noProof/>
          <w:lang w:val="en-US"/>
        </w:rPr>
        <w:t xml:space="preserve"> </w:t>
      </w:r>
      <w:r w:rsidR="00186353" w:rsidRPr="009E5531">
        <w:rPr>
          <w:noProof/>
          <w:lang w:val="en-US"/>
        </w:rPr>
        <w:t xml:space="preserve">2009: </w:t>
      </w:r>
      <w:r w:rsidRPr="009E5531">
        <w:rPr>
          <w:noProof/>
          <w:lang w:val="en-US"/>
        </w:rPr>
        <w:t>195</w:t>
      </w:r>
      <w:r w:rsidR="009E5531" w:rsidRPr="009E5531">
        <w:rPr>
          <w:noProof/>
          <w:lang w:val="en-US"/>
        </w:rPr>
        <w:t>;</w:t>
      </w:r>
      <w:r w:rsidRPr="00186353">
        <w:rPr>
          <w:noProof/>
          <w:lang w:val="en-US"/>
        </w:rPr>
        <w:t xml:space="preserve"> 249-256.</w:t>
      </w:r>
    </w:p>
    <w:p w14:paraId="00B76442" w14:textId="77777777" w:rsidR="00AC5683" w:rsidRDefault="006342D0" w:rsidP="00AC5683">
      <w:pPr>
        <w:spacing w:line="480" w:lineRule="auto"/>
        <w:ind w:left="567" w:hanging="567"/>
        <w:rPr>
          <w:lang w:val="en-GB"/>
        </w:rPr>
      </w:pPr>
      <w:r w:rsidRPr="00172F2A">
        <w:rPr>
          <w:lang w:val="en-GB"/>
        </w:rPr>
        <w:t xml:space="preserve"> </w:t>
      </w:r>
      <w:r w:rsidR="00B007FF" w:rsidRPr="00172F2A">
        <w:rPr>
          <w:rFonts w:eastAsiaTheme="minorEastAsia"/>
          <w:lang w:val="en-US" w:eastAsia="en-US"/>
        </w:rPr>
        <w:t xml:space="preserve"> </w:t>
      </w:r>
    </w:p>
    <w:p w14:paraId="168DDCFF" w14:textId="77777777" w:rsidR="00AC5683" w:rsidRDefault="00AC5683" w:rsidP="00AC5683">
      <w:pPr>
        <w:spacing w:line="480" w:lineRule="auto"/>
        <w:ind w:left="567" w:hanging="567"/>
        <w:rPr>
          <w:lang w:val="en-GB"/>
        </w:rPr>
      </w:pPr>
      <w:r>
        <w:rPr>
          <w:lang w:val="en-GB"/>
        </w:rPr>
        <w:t>Acknowledgement:</w:t>
      </w:r>
    </w:p>
    <w:p w14:paraId="5B63D745" w14:textId="77777777" w:rsidR="00AC5683" w:rsidRPr="00B07E1A" w:rsidRDefault="00AC5683" w:rsidP="00AC5683">
      <w:pPr>
        <w:rPr>
          <w:lang w:val="en-US" w:eastAsia="en-US"/>
        </w:rPr>
      </w:pPr>
      <w:r w:rsidRPr="00B07E1A">
        <w:rPr>
          <w:iCs/>
          <w:color w:val="000000"/>
          <w:bdr w:val="none" w:sz="0" w:space="0" w:color="auto" w:frame="1"/>
          <w:lang w:val="en-US" w:eastAsia="en-US"/>
        </w:rPr>
        <w:t>The Norwegian Mother and Child Cohort Study are supported by the Norwegian Ministry of Health and Care Services and the Ministry of Education and Research, NIH/NIEHS (contract no N01-ES-75558), NIH/NINDS (grant no.1 UO1 NS 047537-01 and grant no.2 UO1 NS 047537-06A1). We are grateful to all the participating families in Norway who take part in this on-going cohort study.</w:t>
      </w:r>
    </w:p>
    <w:p w14:paraId="5061E28C" w14:textId="200416FA" w:rsidR="008B21BE" w:rsidRPr="00172F2A" w:rsidRDefault="008B21BE" w:rsidP="00AC5683">
      <w:pPr>
        <w:spacing w:line="480" w:lineRule="auto"/>
        <w:ind w:left="567" w:hanging="567"/>
        <w:rPr>
          <w:rFonts w:eastAsiaTheme="minorEastAsia"/>
          <w:lang w:val="en-US" w:eastAsia="en-US"/>
        </w:rPr>
      </w:pPr>
    </w:p>
    <w:sectPr w:rsidR="008B21BE" w:rsidRPr="00172F2A" w:rsidSect="00FC0257">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B6AB" w14:textId="77777777" w:rsidR="0082309D" w:rsidRDefault="0082309D" w:rsidP="007378EC">
      <w:r>
        <w:separator/>
      </w:r>
    </w:p>
  </w:endnote>
  <w:endnote w:type="continuationSeparator" w:id="0">
    <w:p w14:paraId="4AFFCD4A" w14:textId="77777777" w:rsidR="0082309D" w:rsidRDefault="0082309D" w:rsidP="0073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1445" w14:textId="77777777" w:rsidR="0082309D" w:rsidRDefault="0082309D" w:rsidP="007B1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9A523" w14:textId="77777777" w:rsidR="0082309D" w:rsidRDefault="0082309D" w:rsidP="00737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FC26" w14:textId="4813447C" w:rsidR="0082309D" w:rsidRDefault="0082309D" w:rsidP="007B1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E1A">
      <w:rPr>
        <w:rStyle w:val="PageNumber"/>
        <w:noProof/>
      </w:rPr>
      <w:t>6</w:t>
    </w:r>
    <w:r>
      <w:rPr>
        <w:rStyle w:val="PageNumber"/>
      </w:rPr>
      <w:fldChar w:fldCharType="end"/>
    </w:r>
  </w:p>
  <w:p w14:paraId="721FC978" w14:textId="77777777" w:rsidR="0082309D" w:rsidRDefault="0082309D" w:rsidP="007378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3130" w14:textId="77777777" w:rsidR="0082309D" w:rsidRDefault="0082309D" w:rsidP="007378EC">
      <w:r>
        <w:separator/>
      </w:r>
    </w:p>
  </w:footnote>
  <w:footnote w:type="continuationSeparator" w:id="0">
    <w:p w14:paraId="41F8A5E8" w14:textId="77777777" w:rsidR="0082309D" w:rsidRDefault="0082309D" w:rsidP="00737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143"/>
    <w:multiLevelType w:val="hybridMultilevel"/>
    <w:tmpl w:val="A1CC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C2B6F"/>
    <w:multiLevelType w:val="hybridMultilevel"/>
    <w:tmpl w:val="0656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3A"/>
    <w:rsid w:val="00006517"/>
    <w:rsid w:val="00006E9B"/>
    <w:rsid w:val="00007884"/>
    <w:rsid w:val="000102CC"/>
    <w:rsid w:val="00012FB6"/>
    <w:rsid w:val="00014CA5"/>
    <w:rsid w:val="00015317"/>
    <w:rsid w:val="00015DAF"/>
    <w:rsid w:val="000206BA"/>
    <w:rsid w:val="00021A48"/>
    <w:rsid w:val="000230C2"/>
    <w:rsid w:val="000249D4"/>
    <w:rsid w:val="00024F11"/>
    <w:rsid w:val="00024FDA"/>
    <w:rsid w:val="000272AD"/>
    <w:rsid w:val="00027E07"/>
    <w:rsid w:val="0003086C"/>
    <w:rsid w:val="00030E7B"/>
    <w:rsid w:val="0003108F"/>
    <w:rsid w:val="000314F8"/>
    <w:rsid w:val="00032DD2"/>
    <w:rsid w:val="00035915"/>
    <w:rsid w:val="00036C7C"/>
    <w:rsid w:val="00041D10"/>
    <w:rsid w:val="00042B84"/>
    <w:rsid w:val="00045E2C"/>
    <w:rsid w:val="000474E0"/>
    <w:rsid w:val="000500EF"/>
    <w:rsid w:val="000512FF"/>
    <w:rsid w:val="000542CE"/>
    <w:rsid w:val="0005529A"/>
    <w:rsid w:val="00057785"/>
    <w:rsid w:val="00062BBF"/>
    <w:rsid w:val="00067B97"/>
    <w:rsid w:val="000712D1"/>
    <w:rsid w:val="00073219"/>
    <w:rsid w:val="00074C83"/>
    <w:rsid w:val="00074F4E"/>
    <w:rsid w:val="000754FB"/>
    <w:rsid w:val="0007765C"/>
    <w:rsid w:val="00083DB1"/>
    <w:rsid w:val="00083E47"/>
    <w:rsid w:val="00084220"/>
    <w:rsid w:val="00090CF1"/>
    <w:rsid w:val="00092D2E"/>
    <w:rsid w:val="000942A2"/>
    <w:rsid w:val="00095502"/>
    <w:rsid w:val="00095D10"/>
    <w:rsid w:val="0009714B"/>
    <w:rsid w:val="000A1B52"/>
    <w:rsid w:val="000A2483"/>
    <w:rsid w:val="000B46DD"/>
    <w:rsid w:val="000B4E06"/>
    <w:rsid w:val="000B6E0C"/>
    <w:rsid w:val="000C1674"/>
    <w:rsid w:val="000C393C"/>
    <w:rsid w:val="000C543C"/>
    <w:rsid w:val="000C6F16"/>
    <w:rsid w:val="000C78BE"/>
    <w:rsid w:val="000D18D4"/>
    <w:rsid w:val="000D2067"/>
    <w:rsid w:val="000E0AA3"/>
    <w:rsid w:val="000E0F5B"/>
    <w:rsid w:val="000E3E81"/>
    <w:rsid w:val="000E3F64"/>
    <w:rsid w:val="000E49F9"/>
    <w:rsid w:val="000E5583"/>
    <w:rsid w:val="000F1A02"/>
    <w:rsid w:val="000F3AE4"/>
    <w:rsid w:val="000F3B5F"/>
    <w:rsid w:val="000F63FF"/>
    <w:rsid w:val="001000B6"/>
    <w:rsid w:val="001007EB"/>
    <w:rsid w:val="00103FE3"/>
    <w:rsid w:val="00105E12"/>
    <w:rsid w:val="00106B91"/>
    <w:rsid w:val="0010703C"/>
    <w:rsid w:val="00107B7A"/>
    <w:rsid w:val="0011068D"/>
    <w:rsid w:val="00111EBC"/>
    <w:rsid w:val="0011206C"/>
    <w:rsid w:val="00112516"/>
    <w:rsid w:val="00116E62"/>
    <w:rsid w:val="0011788D"/>
    <w:rsid w:val="00120786"/>
    <w:rsid w:val="001211ED"/>
    <w:rsid w:val="00124009"/>
    <w:rsid w:val="00126EF0"/>
    <w:rsid w:val="001276AC"/>
    <w:rsid w:val="00127DF3"/>
    <w:rsid w:val="00130DF8"/>
    <w:rsid w:val="00134BB2"/>
    <w:rsid w:val="00134D76"/>
    <w:rsid w:val="001352F8"/>
    <w:rsid w:val="0014189B"/>
    <w:rsid w:val="0014311C"/>
    <w:rsid w:val="0014500C"/>
    <w:rsid w:val="00150DD0"/>
    <w:rsid w:val="00150EE7"/>
    <w:rsid w:val="0015154E"/>
    <w:rsid w:val="0015196D"/>
    <w:rsid w:val="00161DBE"/>
    <w:rsid w:val="00161DE6"/>
    <w:rsid w:val="00161F91"/>
    <w:rsid w:val="001630A2"/>
    <w:rsid w:val="001632EE"/>
    <w:rsid w:val="00166281"/>
    <w:rsid w:val="00167063"/>
    <w:rsid w:val="00172F2A"/>
    <w:rsid w:val="00173C51"/>
    <w:rsid w:val="00180779"/>
    <w:rsid w:val="001820EF"/>
    <w:rsid w:val="00186353"/>
    <w:rsid w:val="00192994"/>
    <w:rsid w:val="00193467"/>
    <w:rsid w:val="001960FF"/>
    <w:rsid w:val="00196E90"/>
    <w:rsid w:val="00197E76"/>
    <w:rsid w:val="001A105C"/>
    <w:rsid w:val="001A137A"/>
    <w:rsid w:val="001A17AE"/>
    <w:rsid w:val="001A19E0"/>
    <w:rsid w:val="001A4B74"/>
    <w:rsid w:val="001A734F"/>
    <w:rsid w:val="001B0845"/>
    <w:rsid w:val="001B2B19"/>
    <w:rsid w:val="001B2E37"/>
    <w:rsid w:val="001B30BC"/>
    <w:rsid w:val="001C11EA"/>
    <w:rsid w:val="001C3DA3"/>
    <w:rsid w:val="001C3E53"/>
    <w:rsid w:val="001C7F4F"/>
    <w:rsid w:val="001D00EC"/>
    <w:rsid w:val="001D0111"/>
    <w:rsid w:val="001D03CF"/>
    <w:rsid w:val="001D4BFD"/>
    <w:rsid w:val="001D4C88"/>
    <w:rsid w:val="001D5888"/>
    <w:rsid w:val="001E2CBE"/>
    <w:rsid w:val="001E41FE"/>
    <w:rsid w:val="001E6916"/>
    <w:rsid w:val="001F05D4"/>
    <w:rsid w:val="001F3D99"/>
    <w:rsid w:val="001F7965"/>
    <w:rsid w:val="0020057D"/>
    <w:rsid w:val="002009DD"/>
    <w:rsid w:val="00201023"/>
    <w:rsid w:val="0020190D"/>
    <w:rsid w:val="00205988"/>
    <w:rsid w:val="00207E2A"/>
    <w:rsid w:val="00211366"/>
    <w:rsid w:val="0021227D"/>
    <w:rsid w:val="002222E8"/>
    <w:rsid w:val="002260FC"/>
    <w:rsid w:val="002266BB"/>
    <w:rsid w:val="0022728E"/>
    <w:rsid w:val="002273E4"/>
    <w:rsid w:val="00231431"/>
    <w:rsid w:val="00233E0D"/>
    <w:rsid w:val="002375DE"/>
    <w:rsid w:val="00237DD3"/>
    <w:rsid w:val="002400CB"/>
    <w:rsid w:val="00240A81"/>
    <w:rsid w:val="00241D9F"/>
    <w:rsid w:val="0024439C"/>
    <w:rsid w:val="00247911"/>
    <w:rsid w:val="00252E92"/>
    <w:rsid w:val="00254CCA"/>
    <w:rsid w:val="00261B17"/>
    <w:rsid w:val="002634B6"/>
    <w:rsid w:val="00263F26"/>
    <w:rsid w:val="00264E12"/>
    <w:rsid w:val="0026596F"/>
    <w:rsid w:val="0027484F"/>
    <w:rsid w:val="00277A1A"/>
    <w:rsid w:val="00281071"/>
    <w:rsid w:val="00281FE2"/>
    <w:rsid w:val="002827EC"/>
    <w:rsid w:val="00282D5F"/>
    <w:rsid w:val="00291CA4"/>
    <w:rsid w:val="00291D96"/>
    <w:rsid w:val="00294106"/>
    <w:rsid w:val="00295D1D"/>
    <w:rsid w:val="002A0AF7"/>
    <w:rsid w:val="002A1B64"/>
    <w:rsid w:val="002A3EC6"/>
    <w:rsid w:val="002B120C"/>
    <w:rsid w:val="002B2BC5"/>
    <w:rsid w:val="002B664A"/>
    <w:rsid w:val="002B7E61"/>
    <w:rsid w:val="002C017C"/>
    <w:rsid w:val="002C0FD1"/>
    <w:rsid w:val="002C13F2"/>
    <w:rsid w:val="002C16D7"/>
    <w:rsid w:val="002C2F1F"/>
    <w:rsid w:val="002C3887"/>
    <w:rsid w:val="002C4731"/>
    <w:rsid w:val="002D0238"/>
    <w:rsid w:val="002D2BC6"/>
    <w:rsid w:val="002D2D63"/>
    <w:rsid w:val="002E07C6"/>
    <w:rsid w:val="002E2856"/>
    <w:rsid w:val="002E5FDB"/>
    <w:rsid w:val="002E6F07"/>
    <w:rsid w:val="002F1E4F"/>
    <w:rsid w:val="002F314D"/>
    <w:rsid w:val="002F43DA"/>
    <w:rsid w:val="002F7665"/>
    <w:rsid w:val="00302D1E"/>
    <w:rsid w:val="00304491"/>
    <w:rsid w:val="003056B0"/>
    <w:rsid w:val="00311F8F"/>
    <w:rsid w:val="0031247B"/>
    <w:rsid w:val="00312A02"/>
    <w:rsid w:val="00314685"/>
    <w:rsid w:val="003148F0"/>
    <w:rsid w:val="00316830"/>
    <w:rsid w:val="003172D1"/>
    <w:rsid w:val="0032428A"/>
    <w:rsid w:val="0032460B"/>
    <w:rsid w:val="00324E83"/>
    <w:rsid w:val="003258E1"/>
    <w:rsid w:val="00325CEB"/>
    <w:rsid w:val="00326D4C"/>
    <w:rsid w:val="003274D9"/>
    <w:rsid w:val="00327977"/>
    <w:rsid w:val="00334CB4"/>
    <w:rsid w:val="00337543"/>
    <w:rsid w:val="003408B7"/>
    <w:rsid w:val="00340C90"/>
    <w:rsid w:val="003604B5"/>
    <w:rsid w:val="0036119E"/>
    <w:rsid w:val="00361427"/>
    <w:rsid w:val="00362B47"/>
    <w:rsid w:val="00363EF9"/>
    <w:rsid w:val="00363F71"/>
    <w:rsid w:val="0036493A"/>
    <w:rsid w:val="00364F6C"/>
    <w:rsid w:val="00370432"/>
    <w:rsid w:val="00371A86"/>
    <w:rsid w:val="0037716B"/>
    <w:rsid w:val="00381023"/>
    <w:rsid w:val="003820DB"/>
    <w:rsid w:val="003868D3"/>
    <w:rsid w:val="00387264"/>
    <w:rsid w:val="00387D27"/>
    <w:rsid w:val="0039215E"/>
    <w:rsid w:val="00394979"/>
    <w:rsid w:val="00395F56"/>
    <w:rsid w:val="00396A7C"/>
    <w:rsid w:val="003A10C9"/>
    <w:rsid w:val="003A1891"/>
    <w:rsid w:val="003A1B0A"/>
    <w:rsid w:val="003A2751"/>
    <w:rsid w:val="003A3014"/>
    <w:rsid w:val="003A6CF9"/>
    <w:rsid w:val="003B4626"/>
    <w:rsid w:val="003B56D0"/>
    <w:rsid w:val="003B5B4D"/>
    <w:rsid w:val="003C186A"/>
    <w:rsid w:val="003C22F3"/>
    <w:rsid w:val="003D12A0"/>
    <w:rsid w:val="003D1519"/>
    <w:rsid w:val="003D413D"/>
    <w:rsid w:val="003D5CD0"/>
    <w:rsid w:val="003D6A1E"/>
    <w:rsid w:val="003E1454"/>
    <w:rsid w:val="003E3AAD"/>
    <w:rsid w:val="003E44A5"/>
    <w:rsid w:val="003E6D54"/>
    <w:rsid w:val="003F0849"/>
    <w:rsid w:val="003F090B"/>
    <w:rsid w:val="003F1F8E"/>
    <w:rsid w:val="003F2579"/>
    <w:rsid w:val="003F7211"/>
    <w:rsid w:val="003F768A"/>
    <w:rsid w:val="004029F7"/>
    <w:rsid w:val="004064F3"/>
    <w:rsid w:val="00412001"/>
    <w:rsid w:val="00413C28"/>
    <w:rsid w:val="00417106"/>
    <w:rsid w:val="00417E3F"/>
    <w:rsid w:val="00421196"/>
    <w:rsid w:val="004221FD"/>
    <w:rsid w:val="004228EF"/>
    <w:rsid w:val="004231E1"/>
    <w:rsid w:val="004248D5"/>
    <w:rsid w:val="00425CEF"/>
    <w:rsid w:val="00432638"/>
    <w:rsid w:val="0043295D"/>
    <w:rsid w:val="0043543E"/>
    <w:rsid w:val="0043600A"/>
    <w:rsid w:val="004362BB"/>
    <w:rsid w:val="004365A4"/>
    <w:rsid w:val="0043710A"/>
    <w:rsid w:val="00442B09"/>
    <w:rsid w:val="00442CAA"/>
    <w:rsid w:val="004451DA"/>
    <w:rsid w:val="00445611"/>
    <w:rsid w:val="00446651"/>
    <w:rsid w:val="0044789C"/>
    <w:rsid w:val="00452B82"/>
    <w:rsid w:val="00452E5C"/>
    <w:rsid w:val="00453036"/>
    <w:rsid w:val="004543A9"/>
    <w:rsid w:val="004560D6"/>
    <w:rsid w:val="00456148"/>
    <w:rsid w:val="004605D9"/>
    <w:rsid w:val="004623F3"/>
    <w:rsid w:val="00466C5C"/>
    <w:rsid w:val="004679D5"/>
    <w:rsid w:val="00471382"/>
    <w:rsid w:val="00471452"/>
    <w:rsid w:val="00471A7D"/>
    <w:rsid w:val="00471BEB"/>
    <w:rsid w:val="00471FF6"/>
    <w:rsid w:val="00474FF8"/>
    <w:rsid w:val="0047573A"/>
    <w:rsid w:val="0047583A"/>
    <w:rsid w:val="004760AE"/>
    <w:rsid w:val="00476B25"/>
    <w:rsid w:val="00482A77"/>
    <w:rsid w:val="00487A2F"/>
    <w:rsid w:val="00487D40"/>
    <w:rsid w:val="0049007E"/>
    <w:rsid w:val="00491C66"/>
    <w:rsid w:val="004925E2"/>
    <w:rsid w:val="00492E02"/>
    <w:rsid w:val="004966BF"/>
    <w:rsid w:val="0049708F"/>
    <w:rsid w:val="004A08F7"/>
    <w:rsid w:val="004A08F8"/>
    <w:rsid w:val="004A4805"/>
    <w:rsid w:val="004A634F"/>
    <w:rsid w:val="004A6C3C"/>
    <w:rsid w:val="004B163A"/>
    <w:rsid w:val="004B5C67"/>
    <w:rsid w:val="004B7618"/>
    <w:rsid w:val="004B7D6C"/>
    <w:rsid w:val="004C0EF2"/>
    <w:rsid w:val="004C1783"/>
    <w:rsid w:val="004C2DC7"/>
    <w:rsid w:val="004C3B73"/>
    <w:rsid w:val="004C6C5D"/>
    <w:rsid w:val="004C6DF6"/>
    <w:rsid w:val="004D11D8"/>
    <w:rsid w:val="004D1ECD"/>
    <w:rsid w:val="004D1F1C"/>
    <w:rsid w:val="004D3425"/>
    <w:rsid w:val="004D3B92"/>
    <w:rsid w:val="004D51FF"/>
    <w:rsid w:val="004D59D7"/>
    <w:rsid w:val="004D5D37"/>
    <w:rsid w:val="004E04C3"/>
    <w:rsid w:val="004E06E4"/>
    <w:rsid w:val="004E2FE8"/>
    <w:rsid w:val="004E3526"/>
    <w:rsid w:val="004E62A4"/>
    <w:rsid w:val="004F0DE3"/>
    <w:rsid w:val="004F66BD"/>
    <w:rsid w:val="00500266"/>
    <w:rsid w:val="005007F0"/>
    <w:rsid w:val="005010AA"/>
    <w:rsid w:val="00503512"/>
    <w:rsid w:val="005035A0"/>
    <w:rsid w:val="00510A23"/>
    <w:rsid w:val="005130DB"/>
    <w:rsid w:val="005141AE"/>
    <w:rsid w:val="005228CD"/>
    <w:rsid w:val="0052736C"/>
    <w:rsid w:val="005274A8"/>
    <w:rsid w:val="00527CC3"/>
    <w:rsid w:val="00527F20"/>
    <w:rsid w:val="00531ACF"/>
    <w:rsid w:val="00531B0E"/>
    <w:rsid w:val="00531F62"/>
    <w:rsid w:val="00533584"/>
    <w:rsid w:val="005363EF"/>
    <w:rsid w:val="005374FE"/>
    <w:rsid w:val="005451A0"/>
    <w:rsid w:val="00545B8E"/>
    <w:rsid w:val="00547BC3"/>
    <w:rsid w:val="00547C54"/>
    <w:rsid w:val="00554B67"/>
    <w:rsid w:val="00556322"/>
    <w:rsid w:val="0056055B"/>
    <w:rsid w:val="0056101E"/>
    <w:rsid w:val="00564BD2"/>
    <w:rsid w:val="005672CF"/>
    <w:rsid w:val="005702CA"/>
    <w:rsid w:val="00570529"/>
    <w:rsid w:val="00573B22"/>
    <w:rsid w:val="00573EB2"/>
    <w:rsid w:val="00575518"/>
    <w:rsid w:val="00575C89"/>
    <w:rsid w:val="005760EC"/>
    <w:rsid w:val="005770C1"/>
    <w:rsid w:val="005809F9"/>
    <w:rsid w:val="00581AA3"/>
    <w:rsid w:val="00585C08"/>
    <w:rsid w:val="0059076B"/>
    <w:rsid w:val="0059141D"/>
    <w:rsid w:val="00591888"/>
    <w:rsid w:val="0059777A"/>
    <w:rsid w:val="005A2DA9"/>
    <w:rsid w:val="005A3DC7"/>
    <w:rsid w:val="005A457F"/>
    <w:rsid w:val="005B042F"/>
    <w:rsid w:val="005B0CCD"/>
    <w:rsid w:val="005B2E5B"/>
    <w:rsid w:val="005B370B"/>
    <w:rsid w:val="005B451A"/>
    <w:rsid w:val="005B4EF4"/>
    <w:rsid w:val="005B596E"/>
    <w:rsid w:val="005C0CB0"/>
    <w:rsid w:val="005C535F"/>
    <w:rsid w:val="005C6BF6"/>
    <w:rsid w:val="005D5D58"/>
    <w:rsid w:val="005D6B42"/>
    <w:rsid w:val="005D7B36"/>
    <w:rsid w:val="005D7C11"/>
    <w:rsid w:val="005E386D"/>
    <w:rsid w:val="005E74F3"/>
    <w:rsid w:val="005F369F"/>
    <w:rsid w:val="005F3AE6"/>
    <w:rsid w:val="005F575C"/>
    <w:rsid w:val="00600A95"/>
    <w:rsid w:val="006028A4"/>
    <w:rsid w:val="0060686D"/>
    <w:rsid w:val="0060711E"/>
    <w:rsid w:val="00611CB2"/>
    <w:rsid w:val="006125A0"/>
    <w:rsid w:val="006136ED"/>
    <w:rsid w:val="006240D9"/>
    <w:rsid w:val="006246E1"/>
    <w:rsid w:val="00627315"/>
    <w:rsid w:val="00631B73"/>
    <w:rsid w:val="00632349"/>
    <w:rsid w:val="00632F92"/>
    <w:rsid w:val="006342D0"/>
    <w:rsid w:val="006354CF"/>
    <w:rsid w:val="0063594E"/>
    <w:rsid w:val="0063628C"/>
    <w:rsid w:val="00636395"/>
    <w:rsid w:val="00637C46"/>
    <w:rsid w:val="00644F99"/>
    <w:rsid w:val="00645855"/>
    <w:rsid w:val="0065423D"/>
    <w:rsid w:val="0065616A"/>
    <w:rsid w:val="00657DAE"/>
    <w:rsid w:val="00665326"/>
    <w:rsid w:val="0066565A"/>
    <w:rsid w:val="006669D9"/>
    <w:rsid w:val="0067414A"/>
    <w:rsid w:val="006745BB"/>
    <w:rsid w:val="00681F80"/>
    <w:rsid w:val="0068302A"/>
    <w:rsid w:val="00686971"/>
    <w:rsid w:val="0069056F"/>
    <w:rsid w:val="00690653"/>
    <w:rsid w:val="00692AAE"/>
    <w:rsid w:val="00696858"/>
    <w:rsid w:val="00696CC9"/>
    <w:rsid w:val="006972C9"/>
    <w:rsid w:val="006973FF"/>
    <w:rsid w:val="00697F82"/>
    <w:rsid w:val="006A1CF5"/>
    <w:rsid w:val="006A1DA7"/>
    <w:rsid w:val="006A22AD"/>
    <w:rsid w:val="006A2342"/>
    <w:rsid w:val="006A4DE2"/>
    <w:rsid w:val="006B06CA"/>
    <w:rsid w:val="006B09BE"/>
    <w:rsid w:val="006B1392"/>
    <w:rsid w:val="006B1DF7"/>
    <w:rsid w:val="006B1F80"/>
    <w:rsid w:val="006B2323"/>
    <w:rsid w:val="006B270A"/>
    <w:rsid w:val="006B3864"/>
    <w:rsid w:val="006B4EF1"/>
    <w:rsid w:val="006B61D5"/>
    <w:rsid w:val="006B6A8C"/>
    <w:rsid w:val="006C021A"/>
    <w:rsid w:val="006C10F7"/>
    <w:rsid w:val="006C3C15"/>
    <w:rsid w:val="006C4193"/>
    <w:rsid w:val="006C58FD"/>
    <w:rsid w:val="006C7273"/>
    <w:rsid w:val="006D0B27"/>
    <w:rsid w:val="006D20B0"/>
    <w:rsid w:val="006D3B8E"/>
    <w:rsid w:val="006D554C"/>
    <w:rsid w:val="006D6D14"/>
    <w:rsid w:val="006E18EC"/>
    <w:rsid w:val="006E338F"/>
    <w:rsid w:val="006E36A5"/>
    <w:rsid w:val="006F02BE"/>
    <w:rsid w:val="006F0595"/>
    <w:rsid w:val="006F06F0"/>
    <w:rsid w:val="006F1DE8"/>
    <w:rsid w:val="006F4A74"/>
    <w:rsid w:val="006F53C4"/>
    <w:rsid w:val="00701029"/>
    <w:rsid w:val="00701041"/>
    <w:rsid w:val="0071189D"/>
    <w:rsid w:val="00711B07"/>
    <w:rsid w:val="007123FF"/>
    <w:rsid w:val="00715D89"/>
    <w:rsid w:val="0072289D"/>
    <w:rsid w:val="00731A3A"/>
    <w:rsid w:val="00733768"/>
    <w:rsid w:val="0073675E"/>
    <w:rsid w:val="007378EC"/>
    <w:rsid w:val="00742949"/>
    <w:rsid w:val="00745A71"/>
    <w:rsid w:val="007549E4"/>
    <w:rsid w:val="007618F1"/>
    <w:rsid w:val="007659D1"/>
    <w:rsid w:val="00765DDB"/>
    <w:rsid w:val="007674CD"/>
    <w:rsid w:val="00770745"/>
    <w:rsid w:val="007713CE"/>
    <w:rsid w:val="00773610"/>
    <w:rsid w:val="00774A52"/>
    <w:rsid w:val="0077744B"/>
    <w:rsid w:val="007777C8"/>
    <w:rsid w:val="00785396"/>
    <w:rsid w:val="00787C66"/>
    <w:rsid w:val="00790932"/>
    <w:rsid w:val="007915A8"/>
    <w:rsid w:val="0079193E"/>
    <w:rsid w:val="00791D4A"/>
    <w:rsid w:val="00794380"/>
    <w:rsid w:val="00794C35"/>
    <w:rsid w:val="00794F50"/>
    <w:rsid w:val="00796AF8"/>
    <w:rsid w:val="00796B1A"/>
    <w:rsid w:val="007A136D"/>
    <w:rsid w:val="007A363C"/>
    <w:rsid w:val="007A7E33"/>
    <w:rsid w:val="007B125E"/>
    <w:rsid w:val="007B4D72"/>
    <w:rsid w:val="007B735C"/>
    <w:rsid w:val="007C1029"/>
    <w:rsid w:val="007C10D9"/>
    <w:rsid w:val="007C1B9C"/>
    <w:rsid w:val="007C1C48"/>
    <w:rsid w:val="007C1E8B"/>
    <w:rsid w:val="007C2E50"/>
    <w:rsid w:val="007C7356"/>
    <w:rsid w:val="007C7E98"/>
    <w:rsid w:val="007D148B"/>
    <w:rsid w:val="007D14A4"/>
    <w:rsid w:val="007D622F"/>
    <w:rsid w:val="007E1D3A"/>
    <w:rsid w:val="007E2325"/>
    <w:rsid w:val="007E2364"/>
    <w:rsid w:val="007E2B50"/>
    <w:rsid w:val="007E458F"/>
    <w:rsid w:val="007E4A8B"/>
    <w:rsid w:val="007E5369"/>
    <w:rsid w:val="007F0310"/>
    <w:rsid w:val="007F18D7"/>
    <w:rsid w:val="007F54B3"/>
    <w:rsid w:val="00801A8C"/>
    <w:rsid w:val="00801EE3"/>
    <w:rsid w:val="00802374"/>
    <w:rsid w:val="00803627"/>
    <w:rsid w:val="008036AF"/>
    <w:rsid w:val="0080558B"/>
    <w:rsid w:val="008058F9"/>
    <w:rsid w:val="00805FA4"/>
    <w:rsid w:val="008062BE"/>
    <w:rsid w:val="008108A1"/>
    <w:rsid w:val="00810A3C"/>
    <w:rsid w:val="00811D3A"/>
    <w:rsid w:val="00812014"/>
    <w:rsid w:val="00814708"/>
    <w:rsid w:val="00816F3B"/>
    <w:rsid w:val="00817509"/>
    <w:rsid w:val="008178BB"/>
    <w:rsid w:val="0082309D"/>
    <w:rsid w:val="008305C1"/>
    <w:rsid w:val="00830A29"/>
    <w:rsid w:val="008326FA"/>
    <w:rsid w:val="00833D5C"/>
    <w:rsid w:val="008354E6"/>
    <w:rsid w:val="00836AF5"/>
    <w:rsid w:val="008421AB"/>
    <w:rsid w:val="008433A7"/>
    <w:rsid w:val="008441BC"/>
    <w:rsid w:val="00847AE8"/>
    <w:rsid w:val="00847F24"/>
    <w:rsid w:val="00855E3E"/>
    <w:rsid w:val="00861419"/>
    <w:rsid w:val="00862DC2"/>
    <w:rsid w:val="00863ED9"/>
    <w:rsid w:val="00866AF5"/>
    <w:rsid w:val="008713BC"/>
    <w:rsid w:val="008728CC"/>
    <w:rsid w:val="00872FF4"/>
    <w:rsid w:val="00880412"/>
    <w:rsid w:val="00885A6B"/>
    <w:rsid w:val="00885FF2"/>
    <w:rsid w:val="00886792"/>
    <w:rsid w:val="008872CA"/>
    <w:rsid w:val="00890E26"/>
    <w:rsid w:val="0089220D"/>
    <w:rsid w:val="00893445"/>
    <w:rsid w:val="00895E64"/>
    <w:rsid w:val="008A7B68"/>
    <w:rsid w:val="008B1EC1"/>
    <w:rsid w:val="008B218C"/>
    <w:rsid w:val="008B21BE"/>
    <w:rsid w:val="008C083C"/>
    <w:rsid w:val="008C2073"/>
    <w:rsid w:val="008C330B"/>
    <w:rsid w:val="008C3A50"/>
    <w:rsid w:val="008C4498"/>
    <w:rsid w:val="008C5C5E"/>
    <w:rsid w:val="008D0BC4"/>
    <w:rsid w:val="008D5B30"/>
    <w:rsid w:val="008E0463"/>
    <w:rsid w:val="008E2321"/>
    <w:rsid w:val="008E27B5"/>
    <w:rsid w:val="008E603C"/>
    <w:rsid w:val="008E7572"/>
    <w:rsid w:val="008F2E0C"/>
    <w:rsid w:val="008F409F"/>
    <w:rsid w:val="008F43AF"/>
    <w:rsid w:val="008F4934"/>
    <w:rsid w:val="008F5015"/>
    <w:rsid w:val="008F5978"/>
    <w:rsid w:val="008F5F03"/>
    <w:rsid w:val="008F6134"/>
    <w:rsid w:val="008F66D8"/>
    <w:rsid w:val="00900D06"/>
    <w:rsid w:val="00900FE8"/>
    <w:rsid w:val="00901499"/>
    <w:rsid w:val="009049D4"/>
    <w:rsid w:val="0090619D"/>
    <w:rsid w:val="0090659A"/>
    <w:rsid w:val="00907DF9"/>
    <w:rsid w:val="009103DC"/>
    <w:rsid w:val="0091041A"/>
    <w:rsid w:val="00910C56"/>
    <w:rsid w:val="009136A8"/>
    <w:rsid w:val="0091398E"/>
    <w:rsid w:val="00915061"/>
    <w:rsid w:val="00916AC6"/>
    <w:rsid w:val="00917280"/>
    <w:rsid w:val="00920680"/>
    <w:rsid w:val="009213F4"/>
    <w:rsid w:val="00923FDC"/>
    <w:rsid w:val="0093163F"/>
    <w:rsid w:val="00933CC1"/>
    <w:rsid w:val="00934EED"/>
    <w:rsid w:val="009400EF"/>
    <w:rsid w:val="00942CD4"/>
    <w:rsid w:val="009441DC"/>
    <w:rsid w:val="00946B54"/>
    <w:rsid w:val="00947A0F"/>
    <w:rsid w:val="00947AD5"/>
    <w:rsid w:val="0095256D"/>
    <w:rsid w:val="00953E0E"/>
    <w:rsid w:val="0095420F"/>
    <w:rsid w:val="00955781"/>
    <w:rsid w:val="009573E6"/>
    <w:rsid w:val="00957CBE"/>
    <w:rsid w:val="00957FA8"/>
    <w:rsid w:val="00961511"/>
    <w:rsid w:val="009622AC"/>
    <w:rsid w:val="009643E5"/>
    <w:rsid w:val="009646B1"/>
    <w:rsid w:val="00970CD5"/>
    <w:rsid w:val="00971A44"/>
    <w:rsid w:val="00976F2F"/>
    <w:rsid w:val="0098027A"/>
    <w:rsid w:val="00981D51"/>
    <w:rsid w:val="00982072"/>
    <w:rsid w:val="009823E6"/>
    <w:rsid w:val="00984A1D"/>
    <w:rsid w:val="009865C9"/>
    <w:rsid w:val="0099017C"/>
    <w:rsid w:val="00992216"/>
    <w:rsid w:val="0099663F"/>
    <w:rsid w:val="009A04F0"/>
    <w:rsid w:val="009A0E4E"/>
    <w:rsid w:val="009A1240"/>
    <w:rsid w:val="009A147E"/>
    <w:rsid w:val="009A15BE"/>
    <w:rsid w:val="009A3A0B"/>
    <w:rsid w:val="009A3A9E"/>
    <w:rsid w:val="009A744A"/>
    <w:rsid w:val="009B0CBA"/>
    <w:rsid w:val="009B0DDA"/>
    <w:rsid w:val="009B2AFD"/>
    <w:rsid w:val="009B6522"/>
    <w:rsid w:val="009B682C"/>
    <w:rsid w:val="009B7EC5"/>
    <w:rsid w:val="009C0FEC"/>
    <w:rsid w:val="009C4F5E"/>
    <w:rsid w:val="009C61D0"/>
    <w:rsid w:val="009D1B22"/>
    <w:rsid w:val="009D3D41"/>
    <w:rsid w:val="009D64FE"/>
    <w:rsid w:val="009D734E"/>
    <w:rsid w:val="009D7AB0"/>
    <w:rsid w:val="009E2A82"/>
    <w:rsid w:val="009E2F86"/>
    <w:rsid w:val="009E4196"/>
    <w:rsid w:val="009E5531"/>
    <w:rsid w:val="009E5F02"/>
    <w:rsid w:val="009E67B6"/>
    <w:rsid w:val="009F14D4"/>
    <w:rsid w:val="009F2D77"/>
    <w:rsid w:val="009F34DD"/>
    <w:rsid w:val="009F3659"/>
    <w:rsid w:val="009F40D6"/>
    <w:rsid w:val="009F54C1"/>
    <w:rsid w:val="009F6238"/>
    <w:rsid w:val="00A01EA8"/>
    <w:rsid w:val="00A02AFB"/>
    <w:rsid w:val="00A04308"/>
    <w:rsid w:val="00A0452F"/>
    <w:rsid w:val="00A069AE"/>
    <w:rsid w:val="00A122B3"/>
    <w:rsid w:val="00A12BB6"/>
    <w:rsid w:val="00A14369"/>
    <w:rsid w:val="00A15A07"/>
    <w:rsid w:val="00A1779C"/>
    <w:rsid w:val="00A20D30"/>
    <w:rsid w:val="00A2184D"/>
    <w:rsid w:val="00A24063"/>
    <w:rsid w:val="00A2505A"/>
    <w:rsid w:val="00A2518A"/>
    <w:rsid w:val="00A30806"/>
    <w:rsid w:val="00A317E1"/>
    <w:rsid w:val="00A32709"/>
    <w:rsid w:val="00A32DD8"/>
    <w:rsid w:val="00A375CD"/>
    <w:rsid w:val="00A37F15"/>
    <w:rsid w:val="00A400FE"/>
    <w:rsid w:val="00A42321"/>
    <w:rsid w:val="00A45048"/>
    <w:rsid w:val="00A45FDC"/>
    <w:rsid w:val="00A471A3"/>
    <w:rsid w:val="00A5163B"/>
    <w:rsid w:val="00A53265"/>
    <w:rsid w:val="00A55C86"/>
    <w:rsid w:val="00A56F4E"/>
    <w:rsid w:val="00A620CB"/>
    <w:rsid w:val="00A62CAB"/>
    <w:rsid w:val="00A630DF"/>
    <w:rsid w:val="00A64677"/>
    <w:rsid w:val="00A66030"/>
    <w:rsid w:val="00A66E2D"/>
    <w:rsid w:val="00A67B47"/>
    <w:rsid w:val="00A711BC"/>
    <w:rsid w:val="00A71435"/>
    <w:rsid w:val="00A75F88"/>
    <w:rsid w:val="00A77D46"/>
    <w:rsid w:val="00A812C3"/>
    <w:rsid w:val="00A831AF"/>
    <w:rsid w:val="00A83F5D"/>
    <w:rsid w:val="00A84990"/>
    <w:rsid w:val="00A92FBF"/>
    <w:rsid w:val="00A962DB"/>
    <w:rsid w:val="00AA121F"/>
    <w:rsid w:val="00AA3BA7"/>
    <w:rsid w:val="00AA43D2"/>
    <w:rsid w:val="00AA5685"/>
    <w:rsid w:val="00AB0B9B"/>
    <w:rsid w:val="00AB46EA"/>
    <w:rsid w:val="00AB7D53"/>
    <w:rsid w:val="00AC1CDA"/>
    <w:rsid w:val="00AC2CA7"/>
    <w:rsid w:val="00AC5683"/>
    <w:rsid w:val="00AC6048"/>
    <w:rsid w:val="00AC6D1F"/>
    <w:rsid w:val="00AD4E23"/>
    <w:rsid w:val="00AD5091"/>
    <w:rsid w:val="00AD7674"/>
    <w:rsid w:val="00AD7E71"/>
    <w:rsid w:val="00AE0F82"/>
    <w:rsid w:val="00AE148D"/>
    <w:rsid w:val="00AE22B7"/>
    <w:rsid w:val="00AE4E06"/>
    <w:rsid w:val="00AE542A"/>
    <w:rsid w:val="00AE5F26"/>
    <w:rsid w:val="00AF15A6"/>
    <w:rsid w:val="00AF32E8"/>
    <w:rsid w:val="00AF5BEA"/>
    <w:rsid w:val="00AF7B70"/>
    <w:rsid w:val="00B007FF"/>
    <w:rsid w:val="00B02067"/>
    <w:rsid w:val="00B04D25"/>
    <w:rsid w:val="00B05A3B"/>
    <w:rsid w:val="00B07E1A"/>
    <w:rsid w:val="00B10032"/>
    <w:rsid w:val="00B10406"/>
    <w:rsid w:val="00B1359A"/>
    <w:rsid w:val="00B139AB"/>
    <w:rsid w:val="00B17EF2"/>
    <w:rsid w:val="00B21F08"/>
    <w:rsid w:val="00B2214B"/>
    <w:rsid w:val="00B23006"/>
    <w:rsid w:val="00B23E53"/>
    <w:rsid w:val="00B2406E"/>
    <w:rsid w:val="00B245F2"/>
    <w:rsid w:val="00B2667D"/>
    <w:rsid w:val="00B27C6F"/>
    <w:rsid w:val="00B31C9B"/>
    <w:rsid w:val="00B34A62"/>
    <w:rsid w:val="00B36349"/>
    <w:rsid w:val="00B36AC2"/>
    <w:rsid w:val="00B4023B"/>
    <w:rsid w:val="00B41A4C"/>
    <w:rsid w:val="00B42361"/>
    <w:rsid w:val="00B432B8"/>
    <w:rsid w:val="00B47794"/>
    <w:rsid w:val="00B47C5B"/>
    <w:rsid w:val="00B53D96"/>
    <w:rsid w:val="00B545EA"/>
    <w:rsid w:val="00B5503E"/>
    <w:rsid w:val="00B5703F"/>
    <w:rsid w:val="00B6180D"/>
    <w:rsid w:val="00B636D3"/>
    <w:rsid w:val="00B659B6"/>
    <w:rsid w:val="00B679FB"/>
    <w:rsid w:val="00B67C7B"/>
    <w:rsid w:val="00B70C5D"/>
    <w:rsid w:val="00B73FDC"/>
    <w:rsid w:val="00B7454B"/>
    <w:rsid w:val="00B74FFD"/>
    <w:rsid w:val="00B773EF"/>
    <w:rsid w:val="00B77760"/>
    <w:rsid w:val="00B779F2"/>
    <w:rsid w:val="00B822A9"/>
    <w:rsid w:val="00B842CB"/>
    <w:rsid w:val="00B84ECA"/>
    <w:rsid w:val="00B90A6A"/>
    <w:rsid w:val="00B926F2"/>
    <w:rsid w:val="00B942B8"/>
    <w:rsid w:val="00B9530D"/>
    <w:rsid w:val="00B974CB"/>
    <w:rsid w:val="00B97501"/>
    <w:rsid w:val="00B97D34"/>
    <w:rsid w:val="00BA05D0"/>
    <w:rsid w:val="00BA3094"/>
    <w:rsid w:val="00BA33E2"/>
    <w:rsid w:val="00BA4CDB"/>
    <w:rsid w:val="00BA71E4"/>
    <w:rsid w:val="00BB0D6B"/>
    <w:rsid w:val="00BB1D7B"/>
    <w:rsid w:val="00BB3085"/>
    <w:rsid w:val="00BB308A"/>
    <w:rsid w:val="00BB4016"/>
    <w:rsid w:val="00BB5319"/>
    <w:rsid w:val="00BB7E3A"/>
    <w:rsid w:val="00BC1002"/>
    <w:rsid w:val="00BC33B8"/>
    <w:rsid w:val="00BC41A6"/>
    <w:rsid w:val="00BC5555"/>
    <w:rsid w:val="00BD100B"/>
    <w:rsid w:val="00BD24D7"/>
    <w:rsid w:val="00BD56A0"/>
    <w:rsid w:val="00BD6B0A"/>
    <w:rsid w:val="00BD75C1"/>
    <w:rsid w:val="00BE3E0A"/>
    <w:rsid w:val="00BF47D9"/>
    <w:rsid w:val="00BF4A1D"/>
    <w:rsid w:val="00BF54D3"/>
    <w:rsid w:val="00BF589C"/>
    <w:rsid w:val="00BF703A"/>
    <w:rsid w:val="00BF796E"/>
    <w:rsid w:val="00C00F63"/>
    <w:rsid w:val="00C010CC"/>
    <w:rsid w:val="00C02154"/>
    <w:rsid w:val="00C03142"/>
    <w:rsid w:val="00C0319E"/>
    <w:rsid w:val="00C03A5D"/>
    <w:rsid w:val="00C04EE7"/>
    <w:rsid w:val="00C06F97"/>
    <w:rsid w:val="00C10317"/>
    <w:rsid w:val="00C11812"/>
    <w:rsid w:val="00C14432"/>
    <w:rsid w:val="00C2047E"/>
    <w:rsid w:val="00C22C84"/>
    <w:rsid w:val="00C24C6B"/>
    <w:rsid w:val="00C26FE3"/>
    <w:rsid w:val="00C322C6"/>
    <w:rsid w:val="00C324AE"/>
    <w:rsid w:val="00C32FE5"/>
    <w:rsid w:val="00C33156"/>
    <w:rsid w:val="00C33D34"/>
    <w:rsid w:val="00C35927"/>
    <w:rsid w:val="00C41CB1"/>
    <w:rsid w:val="00C4530C"/>
    <w:rsid w:val="00C45514"/>
    <w:rsid w:val="00C45996"/>
    <w:rsid w:val="00C465DE"/>
    <w:rsid w:val="00C501A4"/>
    <w:rsid w:val="00C52276"/>
    <w:rsid w:val="00C60978"/>
    <w:rsid w:val="00C61968"/>
    <w:rsid w:val="00C62524"/>
    <w:rsid w:val="00C6259A"/>
    <w:rsid w:val="00C63DBF"/>
    <w:rsid w:val="00C65CAD"/>
    <w:rsid w:val="00C70CB6"/>
    <w:rsid w:val="00C733A2"/>
    <w:rsid w:val="00C740BF"/>
    <w:rsid w:val="00C7667C"/>
    <w:rsid w:val="00C767D9"/>
    <w:rsid w:val="00C775F7"/>
    <w:rsid w:val="00C80CEA"/>
    <w:rsid w:val="00C84D26"/>
    <w:rsid w:val="00C8685C"/>
    <w:rsid w:val="00C86DA2"/>
    <w:rsid w:val="00C8779A"/>
    <w:rsid w:val="00C879A8"/>
    <w:rsid w:val="00C90D7B"/>
    <w:rsid w:val="00C9149B"/>
    <w:rsid w:val="00C92F8A"/>
    <w:rsid w:val="00C939EA"/>
    <w:rsid w:val="00C94C7F"/>
    <w:rsid w:val="00C969D5"/>
    <w:rsid w:val="00CA348B"/>
    <w:rsid w:val="00CA4982"/>
    <w:rsid w:val="00CA7B67"/>
    <w:rsid w:val="00CB0AB7"/>
    <w:rsid w:val="00CB4122"/>
    <w:rsid w:val="00CB424D"/>
    <w:rsid w:val="00CB73D5"/>
    <w:rsid w:val="00CB74D8"/>
    <w:rsid w:val="00CC0BFA"/>
    <w:rsid w:val="00CC0F9A"/>
    <w:rsid w:val="00CC24F0"/>
    <w:rsid w:val="00CC4771"/>
    <w:rsid w:val="00CC4A73"/>
    <w:rsid w:val="00CC5328"/>
    <w:rsid w:val="00CC5708"/>
    <w:rsid w:val="00CC6384"/>
    <w:rsid w:val="00CD1BE0"/>
    <w:rsid w:val="00CD1E5A"/>
    <w:rsid w:val="00CD31B8"/>
    <w:rsid w:val="00CD3BF0"/>
    <w:rsid w:val="00CD3EBF"/>
    <w:rsid w:val="00CD4732"/>
    <w:rsid w:val="00CD6049"/>
    <w:rsid w:val="00CE1CC9"/>
    <w:rsid w:val="00CE2586"/>
    <w:rsid w:val="00CF03E5"/>
    <w:rsid w:val="00CF0E51"/>
    <w:rsid w:val="00CF20C2"/>
    <w:rsid w:val="00CF26CD"/>
    <w:rsid w:val="00CF4F99"/>
    <w:rsid w:val="00CF5F58"/>
    <w:rsid w:val="00CF77E5"/>
    <w:rsid w:val="00D01170"/>
    <w:rsid w:val="00D02DA1"/>
    <w:rsid w:val="00D03323"/>
    <w:rsid w:val="00D07926"/>
    <w:rsid w:val="00D107D6"/>
    <w:rsid w:val="00D10816"/>
    <w:rsid w:val="00D12678"/>
    <w:rsid w:val="00D12E52"/>
    <w:rsid w:val="00D13DDF"/>
    <w:rsid w:val="00D14B62"/>
    <w:rsid w:val="00D155BC"/>
    <w:rsid w:val="00D1739B"/>
    <w:rsid w:val="00D20635"/>
    <w:rsid w:val="00D2299E"/>
    <w:rsid w:val="00D23905"/>
    <w:rsid w:val="00D23A73"/>
    <w:rsid w:val="00D2458D"/>
    <w:rsid w:val="00D245B8"/>
    <w:rsid w:val="00D32E4E"/>
    <w:rsid w:val="00D3551E"/>
    <w:rsid w:val="00D37B26"/>
    <w:rsid w:val="00D40D66"/>
    <w:rsid w:val="00D432D4"/>
    <w:rsid w:val="00D4401B"/>
    <w:rsid w:val="00D45DB6"/>
    <w:rsid w:val="00D45E32"/>
    <w:rsid w:val="00D50783"/>
    <w:rsid w:val="00D51208"/>
    <w:rsid w:val="00D521D6"/>
    <w:rsid w:val="00D52DA4"/>
    <w:rsid w:val="00D54048"/>
    <w:rsid w:val="00D55AE6"/>
    <w:rsid w:val="00D56200"/>
    <w:rsid w:val="00D564B7"/>
    <w:rsid w:val="00D57392"/>
    <w:rsid w:val="00D606AB"/>
    <w:rsid w:val="00D62051"/>
    <w:rsid w:val="00D626F6"/>
    <w:rsid w:val="00D627F8"/>
    <w:rsid w:val="00D6325D"/>
    <w:rsid w:val="00D668A6"/>
    <w:rsid w:val="00D70611"/>
    <w:rsid w:val="00D70D30"/>
    <w:rsid w:val="00D715CA"/>
    <w:rsid w:val="00D73FEE"/>
    <w:rsid w:val="00D8192D"/>
    <w:rsid w:val="00D825BA"/>
    <w:rsid w:val="00D841AF"/>
    <w:rsid w:val="00D904FF"/>
    <w:rsid w:val="00D92895"/>
    <w:rsid w:val="00D92F90"/>
    <w:rsid w:val="00D92FA5"/>
    <w:rsid w:val="00D93911"/>
    <w:rsid w:val="00DA02B8"/>
    <w:rsid w:val="00DA1869"/>
    <w:rsid w:val="00DA1C3D"/>
    <w:rsid w:val="00DA4255"/>
    <w:rsid w:val="00DA45B2"/>
    <w:rsid w:val="00DA6AC1"/>
    <w:rsid w:val="00DA6F47"/>
    <w:rsid w:val="00DB0003"/>
    <w:rsid w:val="00DB1C2A"/>
    <w:rsid w:val="00DB47F0"/>
    <w:rsid w:val="00DB4E66"/>
    <w:rsid w:val="00DB5B16"/>
    <w:rsid w:val="00DB6571"/>
    <w:rsid w:val="00DB796E"/>
    <w:rsid w:val="00DC080E"/>
    <w:rsid w:val="00DC6049"/>
    <w:rsid w:val="00DC60C6"/>
    <w:rsid w:val="00DD1108"/>
    <w:rsid w:val="00DD36E6"/>
    <w:rsid w:val="00DD4549"/>
    <w:rsid w:val="00DE1BDF"/>
    <w:rsid w:val="00DE35F1"/>
    <w:rsid w:val="00DE360E"/>
    <w:rsid w:val="00DE5356"/>
    <w:rsid w:val="00DE5944"/>
    <w:rsid w:val="00DF06E0"/>
    <w:rsid w:val="00DF06E4"/>
    <w:rsid w:val="00DF2A3C"/>
    <w:rsid w:val="00DF6248"/>
    <w:rsid w:val="00DF68F4"/>
    <w:rsid w:val="00DF6B61"/>
    <w:rsid w:val="00DF6EA8"/>
    <w:rsid w:val="00DF6FD6"/>
    <w:rsid w:val="00E00AEE"/>
    <w:rsid w:val="00E00DA9"/>
    <w:rsid w:val="00E01540"/>
    <w:rsid w:val="00E03CA5"/>
    <w:rsid w:val="00E07226"/>
    <w:rsid w:val="00E073A5"/>
    <w:rsid w:val="00E11224"/>
    <w:rsid w:val="00E114A1"/>
    <w:rsid w:val="00E168DF"/>
    <w:rsid w:val="00E1702E"/>
    <w:rsid w:val="00E2017D"/>
    <w:rsid w:val="00E21EE6"/>
    <w:rsid w:val="00E2241E"/>
    <w:rsid w:val="00E22984"/>
    <w:rsid w:val="00E25F90"/>
    <w:rsid w:val="00E26292"/>
    <w:rsid w:val="00E349B5"/>
    <w:rsid w:val="00E3534A"/>
    <w:rsid w:val="00E35879"/>
    <w:rsid w:val="00E43479"/>
    <w:rsid w:val="00E441C0"/>
    <w:rsid w:val="00E44393"/>
    <w:rsid w:val="00E46EAF"/>
    <w:rsid w:val="00E51819"/>
    <w:rsid w:val="00E51ACC"/>
    <w:rsid w:val="00E52631"/>
    <w:rsid w:val="00E548A7"/>
    <w:rsid w:val="00E54907"/>
    <w:rsid w:val="00E617C3"/>
    <w:rsid w:val="00E63867"/>
    <w:rsid w:val="00E63DF1"/>
    <w:rsid w:val="00E642BF"/>
    <w:rsid w:val="00E64FA5"/>
    <w:rsid w:val="00E72911"/>
    <w:rsid w:val="00E76C3E"/>
    <w:rsid w:val="00E80008"/>
    <w:rsid w:val="00E84BD0"/>
    <w:rsid w:val="00E9051D"/>
    <w:rsid w:val="00E9177C"/>
    <w:rsid w:val="00E92740"/>
    <w:rsid w:val="00E93D71"/>
    <w:rsid w:val="00E94E85"/>
    <w:rsid w:val="00E95668"/>
    <w:rsid w:val="00E95DA5"/>
    <w:rsid w:val="00E9766A"/>
    <w:rsid w:val="00E9781F"/>
    <w:rsid w:val="00EA0CA9"/>
    <w:rsid w:val="00EA125A"/>
    <w:rsid w:val="00EA389B"/>
    <w:rsid w:val="00EA6FE7"/>
    <w:rsid w:val="00EB0358"/>
    <w:rsid w:val="00EB3622"/>
    <w:rsid w:val="00EB463A"/>
    <w:rsid w:val="00EB4827"/>
    <w:rsid w:val="00EB58D1"/>
    <w:rsid w:val="00EB73E6"/>
    <w:rsid w:val="00EC0301"/>
    <w:rsid w:val="00ED0356"/>
    <w:rsid w:val="00ED1508"/>
    <w:rsid w:val="00ED2821"/>
    <w:rsid w:val="00ED2CA2"/>
    <w:rsid w:val="00EE019E"/>
    <w:rsid w:val="00EE1D03"/>
    <w:rsid w:val="00EE2113"/>
    <w:rsid w:val="00EE5AA4"/>
    <w:rsid w:val="00EF3C83"/>
    <w:rsid w:val="00EF7772"/>
    <w:rsid w:val="00F027C0"/>
    <w:rsid w:val="00F0354C"/>
    <w:rsid w:val="00F04790"/>
    <w:rsid w:val="00F050B6"/>
    <w:rsid w:val="00F07251"/>
    <w:rsid w:val="00F07E49"/>
    <w:rsid w:val="00F07FA5"/>
    <w:rsid w:val="00F1084A"/>
    <w:rsid w:val="00F133DD"/>
    <w:rsid w:val="00F159F7"/>
    <w:rsid w:val="00F173C3"/>
    <w:rsid w:val="00F17874"/>
    <w:rsid w:val="00F203E2"/>
    <w:rsid w:val="00F2200E"/>
    <w:rsid w:val="00F2202B"/>
    <w:rsid w:val="00F23246"/>
    <w:rsid w:val="00F2444A"/>
    <w:rsid w:val="00F257F1"/>
    <w:rsid w:val="00F262E9"/>
    <w:rsid w:val="00F31E5A"/>
    <w:rsid w:val="00F3248E"/>
    <w:rsid w:val="00F33765"/>
    <w:rsid w:val="00F341A6"/>
    <w:rsid w:val="00F36FFC"/>
    <w:rsid w:val="00F37003"/>
    <w:rsid w:val="00F378B4"/>
    <w:rsid w:val="00F431DB"/>
    <w:rsid w:val="00F43FC3"/>
    <w:rsid w:val="00F4456F"/>
    <w:rsid w:val="00F457D5"/>
    <w:rsid w:val="00F45BB2"/>
    <w:rsid w:val="00F47C2B"/>
    <w:rsid w:val="00F502FE"/>
    <w:rsid w:val="00F55498"/>
    <w:rsid w:val="00F55E71"/>
    <w:rsid w:val="00F645F0"/>
    <w:rsid w:val="00F66CDF"/>
    <w:rsid w:val="00F6738D"/>
    <w:rsid w:val="00F71E11"/>
    <w:rsid w:val="00F75DF2"/>
    <w:rsid w:val="00F7702A"/>
    <w:rsid w:val="00F803C6"/>
    <w:rsid w:val="00F8315B"/>
    <w:rsid w:val="00F83586"/>
    <w:rsid w:val="00F84775"/>
    <w:rsid w:val="00F84F35"/>
    <w:rsid w:val="00F86BC7"/>
    <w:rsid w:val="00F9271A"/>
    <w:rsid w:val="00F92C70"/>
    <w:rsid w:val="00FA0A1C"/>
    <w:rsid w:val="00FA103D"/>
    <w:rsid w:val="00FA1B2C"/>
    <w:rsid w:val="00FA1E59"/>
    <w:rsid w:val="00FA20C8"/>
    <w:rsid w:val="00FA2F8E"/>
    <w:rsid w:val="00FA4018"/>
    <w:rsid w:val="00FB1435"/>
    <w:rsid w:val="00FB1BD1"/>
    <w:rsid w:val="00FB431D"/>
    <w:rsid w:val="00FB495A"/>
    <w:rsid w:val="00FB59B4"/>
    <w:rsid w:val="00FB7418"/>
    <w:rsid w:val="00FC0257"/>
    <w:rsid w:val="00FC12B1"/>
    <w:rsid w:val="00FC1310"/>
    <w:rsid w:val="00FC31D7"/>
    <w:rsid w:val="00FC693F"/>
    <w:rsid w:val="00FD0542"/>
    <w:rsid w:val="00FD0B38"/>
    <w:rsid w:val="00FD14E7"/>
    <w:rsid w:val="00FD1FCD"/>
    <w:rsid w:val="00FD2BC7"/>
    <w:rsid w:val="00FD3F71"/>
    <w:rsid w:val="00FD595A"/>
    <w:rsid w:val="00FD6740"/>
    <w:rsid w:val="00FD7A1F"/>
    <w:rsid w:val="00FD7A27"/>
    <w:rsid w:val="00FE13F0"/>
    <w:rsid w:val="00FE18D0"/>
    <w:rsid w:val="00FE21E7"/>
    <w:rsid w:val="00FE30AD"/>
    <w:rsid w:val="00FE3DBD"/>
    <w:rsid w:val="00FE43F9"/>
    <w:rsid w:val="00FE5A21"/>
    <w:rsid w:val="00FE6F95"/>
    <w:rsid w:val="00FE768F"/>
    <w:rsid w:val="00FF16FC"/>
    <w:rsid w:val="00FF47FF"/>
    <w:rsid w:val="00FF48DA"/>
    <w:rsid w:val="00FF5BE6"/>
    <w:rsid w:val="00FF726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881EB"/>
  <w14:defaultImageDpi w14:val="300"/>
  <w15:docId w15:val="{88C8DBDF-09E9-4F50-9FDC-C20239B7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47"/>
    <w:rPr>
      <w:rFonts w:ascii="Times New Roman" w:eastAsia="Times New Roman" w:hAnsi="Times New Roman" w:cs="Times New Roman"/>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03A"/>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FD14E7"/>
    <w:rPr>
      <w:color w:val="0000FF" w:themeColor="hyperlink"/>
      <w:u w:val="single"/>
    </w:rPr>
  </w:style>
  <w:style w:type="paragraph" w:styleId="Footer">
    <w:name w:val="footer"/>
    <w:basedOn w:val="Normal"/>
    <w:link w:val="FooterChar"/>
    <w:uiPriority w:val="99"/>
    <w:unhideWhenUsed/>
    <w:rsid w:val="007378EC"/>
    <w:pPr>
      <w:tabs>
        <w:tab w:val="center" w:pos="4153"/>
        <w:tab w:val="right" w:pos="8306"/>
      </w:tabs>
    </w:pPr>
  </w:style>
  <w:style w:type="character" w:customStyle="1" w:styleId="FooterChar">
    <w:name w:val="Footer Char"/>
    <w:basedOn w:val="DefaultParagraphFont"/>
    <w:link w:val="Footer"/>
    <w:uiPriority w:val="99"/>
    <w:rsid w:val="007378EC"/>
    <w:rPr>
      <w:rFonts w:ascii="Times New Roman" w:eastAsia="Times New Roman" w:hAnsi="Times New Roman" w:cs="Times New Roman"/>
      <w:lang w:eastAsia="nb-NO"/>
    </w:rPr>
  </w:style>
  <w:style w:type="character" w:styleId="PageNumber">
    <w:name w:val="page number"/>
    <w:basedOn w:val="DefaultParagraphFont"/>
    <w:uiPriority w:val="99"/>
    <w:semiHidden/>
    <w:unhideWhenUsed/>
    <w:rsid w:val="007378EC"/>
  </w:style>
  <w:style w:type="paragraph" w:styleId="BalloonText">
    <w:name w:val="Balloon Text"/>
    <w:basedOn w:val="Normal"/>
    <w:link w:val="BalloonTextChar"/>
    <w:uiPriority w:val="99"/>
    <w:semiHidden/>
    <w:unhideWhenUsed/>
    <w:rsid w:val="00F92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C70"/>
    <w:rPr>
      <w:rFonts w:ascii="Lucida Grande" w:eastAsia="Times New Roman" w:hAnsi="Lucida Grande" w:cs="Lucida Grande"/>
      <w:sz w:val="18"/>
      <w:szCs w:val="18"/>
      <w:lang w:eastAsia="nb-NO"/>
    </w:rPr>
  </w:style>
  <w:style w:type="paragraph" w:styleId="ListParagraph">
    <w:name w:val="List Paragraph"/>
    <w:basedOn w:val="Normal"/>
    <w:uiPriority w:val="34"/>
    <w:qFormat/>
    <w:rsid w:val="000C1674"/>
    <w:pPr>
      <w:ind w:left="720"/>
      <w:contextualSpacing/>
    </w:pPr>
  </w:style>
  <w:style w:type="character" w:styleId="CommentReference">
    <w:name w:val="annotation reference"/>
    <w:basedOn w:val="DefaultParagraphFont"/>
    <w:uiPriority w:val="99"/>
    <w:semiHidden/>
    <w:unhideWhenUsed/>
    <w:rsid w:val="00B679FB"/>
    <w:rPr>
      <w:sz w:val="16"/>
      <w:szCs w:val="16"/>
    </w:rPr>
  </w:style>
  <w:style w:type="paragraph" w:styleId="CommentText">
    <w:name w:val="annotation text"/>
    <w:basedOn w:val="Normal"/>
    <w:link w:val="CommentTextChar"/>
    <w:unhideWhenUsed/>
    <w:rsid w:val="00B679FB"/>
    <w:rPr>
      <w:sz w:val="20"/>
      <w:szCs w:val="20"/>
    </w:rPr>
  </w:style>
  <w:style w:type="character" w:customStyle="1" w:styleId="CommentTextChar">
    <w:name w:val="Comment Text Char"/>
    <w:basedOn w:val="DefaultParagraphFont"/>
    <w:link w:val="CommentText"/>
    <w:rsid w:val="00B679FB"/>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B679FB"/>
    <w:rPr>
      <w:b/>
      <w:bCs/>
    </w:rPr>
  </w:style>
  <w:style w:type="character" w:customStyle="1" w:styleId="CommentSubjectChar">
    <w:name w:val="Comment Subject Char"/>
    <w:basedOn w:val="CommentTextChar"/>
    <w:link w:val="CommentSubject"/>
    <w:uiPriority w:val="99"/>
    <w:semiHidden/>
    <w:rsid w:val="00B679FB"/>
    <w:rPr>
      <w:rFonts w:ascii="Times New Roman" w:eastAsia="Times New Roman" w:hAnsi="Times New Roman" w:cs="Times New Roman"/>
      <w:b/>
      <w:bCs/>
      <w:sz w:val="20"/>
      <w:szCs w:val="20"/>
      <w:lang w:eastAsia="nb-NO"/>
    </w:rPr>
  </w:style>
  <w:style w:type="character" w:customStyle="1" w:styleId="jrnl">
    <w:name w:val="jrnl"/>
    <w:basedOn w:val="DefaultParagraphFont"/>
    <w:rsid w:val="009C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8290">
      <w:bodyDiv w:val="1"/>
      <w:marLeft w:val="0"/>
      <w:marRight w:val="0"/>
      <w:marTop w:val="0"/>
      <w:marBottom w:val="0"/>
      <w:divBdr>
        <w:top w:val="none" w:sz="0" w:space="0" w:color="auto"/>
        <w:left w:val="none" w:sz="0" w:space="0" w:color="auto"/>
        <w:bottom w:val="none" w:sz="0" w:space="0" w:color="auto"/>
        <w:right w:val="none" w:sz="0" w:space="0" w:color="auto"/>
      </w:divBdr>
      <w:divsChild>
        <w:div w:id="2027782030">
          <w:marLeft w:val="0"/>
          <w:marRight w:val="1"/>
          <w:marTop w:val="0"/>
          <w:marBottom w:val="0"/>
          <w:divBdr>
            <w:top w:val="none" w:sz="0" w:space="0" w:color="auto"/>
            <w:left w:val="none" w:sz="0" w:space="0" w:color="auto"/>
            <w:bottom w:val="none" w:sz="0" w:space="0" w:color="auto"/>
            <w:right w:val="none" w:sz="0" w:space="0" w:color="auto"/>
          </w:divBdr>
          <w:divsChild>
            <w:div w:id="2065174098">
              <w:marLeft w:val="0"/>
              <w:marRight w:val="0"/>
              <w:marTop w:val="0"/>
              <w:marBottom w:val="0"/>
              <w:divBdr>
                <w:top w:val="none" w:sz="0" w:space="0" w:color="auto"/>
                <w:left w:val="none" w:sz="0" w:space="0" w:color="auto"/>
                <w:bottom w:val="none" w:sz="0" w:space="0" w:color="auto"/>
                <w:right w:val="none" w:sz="0" w:space="0" w:color="auto"/>
              </w:divBdr>
              <w:divsChild>
                <w:div w:id="1718239960">
                  <w:marLeft w:val="0"/>
                  <w:marRight w:val="1"/>
                  <w:marTop w:val="0"/>
                  <w:marBottom w:val="0"/>
                  <w:divBdr>
                    <w:top w:val="none" w:sz="0" w:space="0" w:color="auto"/>
                    <w:left w:val="none" w:sz="0" w:space="0" w:color="auto"/>
                    <w:bottom w:val="none" w:sz="0" w:space="0" w:color="auto"/>
                    <w:right w:val="none" w:sz="0" w:space="0" w:color="auto"/>
                  </w:divBdr>
                  <w:divsChild>
                    <w:div w:id="1831098947">
                      <w:marLeft w:val="0"/>
                      <w:marRight w:val="0"/>
                      <w:marTop w:val="0"/>
                      <w:marBottom w:val="0"/>
                      <w:divBdr>
                        <w:top w:val="none" w:sz="0" w:space="0" w:color="auto"/>
                        <w:left w:val="none" w:sz="0" w:space="0" w:color="auto"/>
                        <w:bottom w:val="none" w:sz="0" w:space="0" w:color="auto"/>
                        <w:right w:val="none" w:sz="0" w:space="0" w:color="auto"/>
                      </w:divBdr>
                      <w:divsChild>
                        <w:div w:id="156725008">
                          <w:marLeft w:val="0"/>
                          <w:marRight w:val="0"/>
                          <w:marTop w:val="0"/>
                          <w:marBottom w:val="0"/>
                          <w:divBdr>
                            <w:top w:val="none" w:sz="0" w:space="0" w:color="auto"/>
                            <w:left w:val="none" w:sz="0" w:space="0" w:color="auto"/>
                            <w:bottom w:val="none" w:sz="0" w:space="0" w:color="auto"/>
                            <w:right w:val="none" w:sz="0" w:space="0" w:color="auto"/>
                          </w:divBdr>
                          <w:divsChild>
                            <w:div w:id="1433084133">
                              <w:marLeft w:val="0"/>
                              <w:marRight w:val="0"/>
                              <w:marTop w:val="120"/>
                              <w:marBottom w:val="360"/>
                              <w:divBdr>
                                <w:top w:val="none" w:sz="0" w:space="0" w:color="auto"/>
                                <w:left w:val="none" w:sz="0" w:space="0" w:color="auto"/>
                                <w:bottom w:val="none" w:sz="0" w:space="0" w:color="auto"/>
                                <w:right w:val="none" w:sz="0" w:space="0" w:color="auto"/>
                              </w:divBdr>
                              <w:divsChild>
                                <w:div w:id="302197145">
                                  <w:marLeft w:val="0"/>
                                  <w:marRight w:val="0"/>
                                  <w:marTop w:val="0"/>
                                  <w:marBottom w:val="0"/>
                                  <w:divBdr>
                                    <w:top w:val="none" w:sz="0" w:space="0" w:color="auto"/>
                                    <w:left w:val="none" w:sz="0" w:space="0" w:color="auto"/>
                                    <w:bottom w:val="none" w:sz="0" w:space="0" w:color="auto"/>
                                    <w:right w:val="none" w:sz="0" w:space="0" w:color="auto"/>
                                  </w:divBdr>
                                  <w:divsChild>
                                    <w:div w:id="2280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983113">
      <w:bodyDiv w:val="1"/>
      <w:marLeft w:val="0"/>
      <w:marRight w:val="0"/>
      <w:marTop w:val="0"/>
      <w:marBottom w:val="0"/>
      <w:divBdr>
        <w:top w:val="none" w:sz="0" w:space="0" w:color="auto"/>
        <w:left w:val="none" w:sz="0" w:space="0" w:color="auto"/>
        <w:bottom w:val="none" w:sz="0" w:space="0" w:color="auto"/>
        <w:right w:val="none" w:sz="0" w:space="0" w:color="auto"/>
      </w:divBdr>
      <w:divsChild>
        <w:div w:id="231083769">
          <w:marLeft w:val="0"/>
          <w:marRight w:val="0"/>
          <w:marTop w:val="0"/>
          <w:marBottom w:val="0"/>
          <w:divBdr>
            <w:top w:val="none" w:sz="0" w:space="0" w:color="auto"/>
            <w:left w:val="none" w:sz="0" w:space="0" w:color="auto"/>
            <w:bottom w:val="none" w:sz="0" w:space="0" w:color="auto"/>
            <w:right w:val="none" w:sz="0" w:space="0" w:color="auto"/>
          </w:divBdr>
          <w:divsChild>
            <w:div w:id="835800143">
              <w:marLeft w:val="0"/>
              <w:marRight w:val="0"/>
              <w:marTop w:val="0"/>
              <w:marBottom w:val="0"/>
              <w:divBdr>
                <w:top w:val="none" w:sz="0" w:space="0" w:color="auto"/>
                <w:left w:val="none" w:sz="0" w:space="0" w:color="auto"/>
                <w:bottom w:val="none" w:sz="0" w:space="0" w:color="auto"/>
                <w:right w:val="none" w:sz="0" w:space="0" w:color="auto"/>
              </w:divBdr>
              <w:divsChild>
                <w:div w:id="12806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0043">
      <w:bodyDiv w:val="1"/>
      <w:marLeft w:val="0"/>
      <w:marRight w:val="0"/>
      <w:marTop w:val="0"/>
      <w:marBottom w:val="0"/>
      <w:divBdr>
        <w:top w:val="none" w:sz="0" w:space="0" w:color="auto"/>
        <w:left w:val="none" w:sz="0" w:space="0" w:color="auto"/>
        <w:bottom w:val="none" w:sz="0" w:space="0" w:color="auto"/>
        <w:right w:val="none" w:sz="0" w:space="0" w:color="auto"/>
      </w:divBdr>
    </w:div>
    <w:div w:id="2013292692">
      <w:bodyDiv w:val="1"/>
      <w:marLeft w:val="0"/>
      <w:marRight w:val="0"/>
      <w:marTop w:val="0"/>
      <w:marBottom w:val="0"/>
      <w:divBdr>
        <w:top w:val="none" w:sz="0" w:space="0" w:color="auto"/>
        <w:left w:val="none" w:sz="0" w:space="0" w:color="auto"/>
        <w:bottom w:val="none" w:sz="0" w:space="0" w:color="auto"/>
        <w:right w:val="none" w:sz="0" w:space="0" w:color="auto"/>
      </w:divBdr>
      <w:divsChild>
        <w:div w:id="1151101112">
          <w:marLeft w:val="0"/>
          <w:marRight w:val="0"/>
          <w:marTop w:val="0"/>
          <w:marBottom w:val="0"/>
          <w:divBdr>
            <w:top w:val="none" w:sz="0" w:space="0" w:color="auto"/>
            <w:left w:val="none" w:sz="0" w:space="0" w:color="auto"/>
            <w:bottom w:val="none" w:sz="0" w:space="0" w:color="auto"/>
            <w:right w:val="none" w:sz="0" w:space="0" w:color="auto"/>
          </w:divBdr>
          <w:divsChild>
            <w:div w:id="673455378">
              <w:marLeft w:val="0"/>
              <w:marRight w:val="0"/>
              <w:marTop w:val="0"/>
              <w:marBottom w:val="0"/>
              <w:divBdr>
                <w:top w:val="none" w:sz="0" w:space="0" w:color="auto"/>
                <w:left w:val="none" w:sz="0" w:space="0" w:color="auto"/>
                <w:bottom w:val="none" w:sz="0" w:space="0" w:color="auto"/>
                <w:right w:val="none" w:sz="0" w:space="0" w:color="auto"/>
              </w:divBdr>
              <w:divsChild>
                <w:div w:id="1433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70636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1097/EDE.0b013e31825f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27DB-1A28-41C4-9AD6-6495ACCB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3141C024.dotm</Template>
  <TotalTime>1</TotalTime>
  <Pages>17</Pages>
  <Words>4531</Words>
  <Characters>24015</Characters>
  <Application>Microsoft Office Word</Application>
  <DocSecurity>0</DocSecurity>
  <Lines>200</Lines>
  <Paragraphs>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Bekkhus</dc:creator>
  <cp:lastModifiedBy>Mona Bekkhus</cp:lastModifiedBy>
  <cp:revision>2</cp:revision>
  <cp:lastPrinted>2016-12-29T11:09:00Z</cp:lastPrinted>
  <dcterms:created xsi:type="dcterms:W3CDTF">2018-02-08T13:08:00Z</dcterms:created>
  <dcterms:modified xsi:type="dcterms:W3CDTF">2018-02-08T13:08:00Z</dcterms:modified>
</cp:coreProperties>
</file>