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85B7A" w14:textId="77777777" w:rsidR="00427E8E" w:rsidRPr="00BC3DBE" w:rsidRDefault="00427E8E" w:rsidP="00427E8E">
      <w:pPr>
        <w:spacing w:after="0" w:line="480" w:lineRule="auto"/>
        <w:jc w:val="center"/>
        <w:rPr>
          <w:rFonts w:ascii="Times New Roman" w:hAnsi="Times New Roman"/>
          <w:sz w:val="24"/>
          <w:szCs w:val="24"/>
        </w:rPr>
      </w:pPr>
      <w:bookmarkStart w:id="0" w:name="_GoBack"/>
      <w:bookmarkEnd w:id="0"/>
    </w:p>
    <w:p w14:paraId="7D6A10C9" w14:textId="77777777" w:rsidR="00427E8E" w:rsidRPr="00BC3DBE" w:rsidRDefault="00427E8E" w:rsidP="00427E8E">
      <w:pPr>
        <w:spacing w:after="0" w:line="480" w:lineRule="auto"/>
        <w:jc w:val="center"/>
        <w:rPr>
          <w:rFonts w:ascii="Times New Roman" w:hAnsi="Times New Roman"/>
          <w:sz w:val="24"/>
          <w:szCs w:val="24"/>
        </w:rPr>
      </w:pPr>
    </w:p>
    <w:p w14:paraId="6912FB6F" w14:textId="77777777" w:rsidR="00427E8E" w:rsidRPr="00BC3DBE" w:rsidRDefault="00427E8E" w:rsidP="00427E8E">
      <w:pPr>
        <w:spacing w:after="0" w:line="480" w:lineRule="auto"/>
        <w:jc w:val="center"/>
        <w:rPr>
          <w:rFonts w:ascii="Times New Roman" w:hAnsi="Times New Roman"/>
          <w:sz w:val="24"/>
          <w:szCs w:val="24"/>
        </w:rPr>
      </w:pPr>
    </w:p>
    <w:p w14:paraId="1844BA74" w14:textId="77777777" w:rsidR="00427E8E" w:rsidRPr="00BC3DBE" w:rsidRDefault="00427E8E" w:rsidP="00427E8E">
      <w:pPr>
        <w:spacing w:after="0" w:line="480" w:lineRule="auto"/>
        <w:jc w:val="center"/>
        <w:rPr>
          <w:rFonts w:ascii="Times New Roman" w:hAnsi="Times New Roman"/>
          <w:sz w:val="24"/>
          <w:szCs w:val="24"/>
        </w:rPr>
      </w:pPr>
    </w:p>
    <w:p w14:paraId="1FB1A18D" w14:textId="77777777" w:rsidR="00427E8E" w:rsidRPr="00BC3DBE" w:rsidRDefault="00427E8E" w:rsidP="00427E8E">
      <w:pPr>
        <w:spacing w:after="0" w:line="480" w:lineRule="auto"/>
        <w:jc w:val="center"/>
        <w:rPr>
          <w:rFonts w:ascii="Times New Roman" w:hAnsi="Times New Roman"/>
          <w:sz w:val="24"/>
          <w:szCs w:val="24"/>
        </w:rPr>
      </w:pPr>
    </w:p>
    <w:p w14:paraId="7C8F548B" w14:textId="77777777" w:rsidR="00427E8E" w:rsidRPr="00BC3DBE" w:rsidRDefault="00427E8E" w:rsidP="00427E8E">
      <w:pPr>
        <w:spacing w:after="0" w:line="480" w:lineRule="auto"/>
        <w:jc w:val="center"/>
        <w:rPr>
          <w:rFonts w:ascii="Times New Roman" w:hAnsi="Times New Roman"/>
          <w:sz w:val="24"/>
          <w:szCs w:val="24"/>
        </w:rPr>
      </w:pPr>
    </w:p>
    <w:p w14:paraId="21AB4CC9" w14:textId="77777777" w:rsidR="00427E8E" w:rsidRPr="00BC3DBE" w:rsidRDefault="00427E8E" w:rsidP="00427E8E">
      <w:pPr>
        <w:spacing w:after="0" w:line="480" w:lineRule="auto"/>
        <w:jc w:val="center"/>
        <w:rPr>
          <w:rFonts w:ascii="Times New Roman" w:hAnsi="Times New Roman"/>
          <w:sz w:val="24"/>
          <w:szCs w:val="24"/>
        </w:rPr>
      </w:pPr>
    </w:p>
    <w:p w14:paraId="43AD9143" w14:textId="77777777" w:rsidR="00427E8E" w:rsidRPr="00BC3DBE" w:rsidRDefault="00427E8E" w:rsidP="00427E8E">
      <w:pPr>
        <w:spacing w:after="0" w:line="480" w:lineRule="auto"/>
        <w:jc w:val="center"/>
        <w:rPr>
          <w:rFonts w:ascii="Times New Roman" w:hAnsi="Times New Roman"/>
          <w:sz w:val="24"/>
          <w:szCs w:val="24"/>
        </w:rPr>
      </w:pPr>
      <w:r w:rsidRPr="00BC3DBE">
        <w:rPr>
          <w:rFonts w:ascii="Times New Roman" w:hAnsi="Times New Roman"/>
          <w:sz w:val="24"/>
          <w:szCs w:val="24"/>
        </w:rPr>
        <w:t>Is Affluence a Risk for Adolescents in Norway?</w:t>
      </w:r>
    </w:p>
    <w:p w14:paraId="74AA93CC" w14:textId="77777777" w:rsidR="00427E8E" w:rsidRPr="00BC3DBE" w:rsidRDefault="00427E8E" w:rsidP="00427E8E">
      <w:pPr>
        <w:spacing w:after="0" w:line="480" w:lineRule="auto"/>
        <w:jc w:val="center"/>
        <w:rPr>
          <w:rFonts w:ascii="Times New Roman" w:hAnsi="Times New Roman"/>
          <w:sz w:val="24"/>
          <w:szCs w:val="24"/>
        </w:rPr>
      </w:pPr>
      <w:r w:rsidRPr="00BC3DBE">
        <w:rPr>
          <w:rFonts w:ascii="Times New Roman" w:hAnsi="Times New Roman"/>
          <w:sz w:val="24"/>
          <w:szCs w:val="24"/>
        </w:rPr>
        <w:t>Terese J. Lund</w:t>
      </w:r>
      <w:r w:rsidRPr="0031247E">
        <w:rPr>
          <w:rFonts w:ascii="Times New Roman" w:eastAsia="Times New Roman" w:hAnsi="Times New Roman"/>
          <w:sz w:val="24"/>
          <w:szCs w:val="24"/>
          <w:vertAlign w:val="superscript"/>
        </w:rPr>
        <w:t>a</w:t>
      </w:r>
    </w:p>
    <w:p w14:paraId="4EF4FEDB" w14:textId="77777777" w:rsidR="00427E8E" w:rsidRPr="00BC3DBE" w:rsidRDefault="00427E8E" w:rsidP="00427E8E">
      <w:pPr>
        <w:spacing w:after="0" w:line="480" w:lineRule="auto"/>
        <w:jc w:val="center"/>
        <w:rPr>
          <w:rFonts w:ascii="Times New Roman" w:hAnsi="Times New Roman"/>
          <w:sz w:val="24"/>
          <w:szCs w:val="24"/>
        </w:rPr>
      </w:pPr>
      <w:r w:rsidRPr="00BC3DBE">
        <w:rPr>
          <w:rFonts w:ascii="Times New Roman" w:hAnsi="Times New Roman"/>
          <w:sz w:val="24"/>
          <w:szCs w:val="24"/>
        </w:rPr>
        <w:t>Eric Dearing</w:t>
      </w:r>
      <w:r w:rsidRPr="0031247E">
        <w:rPr>
          <w:rFonts w:ascii="Times New Roman" w:eastAsia="Times New Roman" w:hAnsi="Times New Roman"/>
          <w:sz w:val="24"/>
          <w:szCs w:val="24"/>
          <w:vertAlign w:val="superscript"/>
        </w:rPr>
        <w:t>b</w:t>
      </w:r>
    </w:p>
    <w:p w14:paraId="27E1FA3E" w14:textId="77777777" w:rsidR="00427E8E" w:rsidRDefault="00427E8E" w:rsidP="00427E8E">
      <w:pPr>
        <w:spacing w:after="0" w:line="480" w:lineRule="auto"/>
        <w:jc w:val="center"/>
        <w:rPr>
          <w:rFonts w:ascii="Times New Roman" w:eastAsia="Times New Roman" w:hAnsi="Times New Roman"/>
          <w:sz w:val="24"/>
          <w:szCs w:val="24"/>
          <w:vertAlign w:val="superscript"/>
        </w:rPr>
      </w:pPr>
      <w:r w:rsidRPr="00BC3DBE">
        <w:rPr>
          <w:rFonts w:ascii="Times New Roman" w:hAnsi="Times New Roman"/>
          <w:sz w:val="24"/>
          <w:szCs w:val="24"/>
        </w:rPr>
        <w:t xml:space="preserve">Henrik </w:t>
      </w:r>
      <w:r>
        <w:rPr>
          <w:rFonts w:ascii="Times New Roman" w:hAnsi="Times New Roman"/>
          <w:sz w:val="24"/>
          <w:szCs w:val="24"/>
        </w:rPr>
        <w:t xml:space="preserve">Daae </w:t>
      </w:r>
      <w:r w:rsidRPr="00BC3DBE">
        <w:rPr>
          <w:rFonts w:ascii="Times New Roman" w:hAnsi="Times New Roman"/>
          <w:sz w:val="24"/>
          <w:szCs w:val="24"/>
        </w:rPr>
        <w:t>Zachrisson</w:t>
      </w:r>
      <w:r w:rsidRPr="0031247E">
        <w:rPr>
          <w:rFonts w:ascii="Times New Roman" w:eastAsia="Times New Roman" w:hAnsi="Times New Roman"/>
          <w:sz w:val="24"/>
          <w:szCs w:val="24"/>
          <w:vertAlign w:val="superscript"/>
        </w:rPr>
        <w:t>c</w:t>
      </w:r>
    </w:p>
    <w:p w14:paraId="2349D878" w14:textId="77777777" w:rsidR="00427E8E" w:rsidRDefault="00427E8E" w:rsidP="00427E8E">
      <w:pPr>
        <w:spacing w:after="0" w:line="480" w:lineRule="auto"/>
        <w:jc w:val="center"/>
        <w:rPr>
          <w:rFonts w:ascii="Times New Roman" w:eastAsia="Times New Roman" w:hAnsi="Times New Roman"/>
          <w:sz w:val="24"/>
          <w:szCs w:val="24"/>
          <w:vertAlign w:val="superscript"/>
        </w:rPr>
      </w:pPr>
    </w:p>
    <w:p w14:paraId="6302330E" w14:textId="77777777" w:rsidR="00427E8E" w:rsidRDefault="00427E8E" w:rsidP="00427E8E">
      <w:pPr>
        <w:spacing w:after="0" w:line="480" w:lineRule="auto"/>
        <w:jc w:val="center"/>
        <w:rPr>
          <w:rFonts w:ascii="Times New Roman" w:eastAsia="Times New Roman" w:hAnsi="Times New Roman"/>
          <w:sz w:val="24"/>
          <w:szCs w:val="24"/>
          <w:vertAlign w:val="superscript"/>
        </w:rPr>
      </w:pPr>
    </w:p>
    <w:p w14:paraId="666D9A84" w14:textId="77777777" w:rsidR="00427E8E" w:rsidRDefault="00427E8E" w:rsidP="00427E8E">
      <w:pPr>
        <w:spacing w:after="0" w:line="480" w:lineRule="auto"/>
        <w:jc w:val="center"/>
        <w:rPr>
          <w:rFonts w:ascii="Times New Roman" w:eastAsia="Times New Roman" w:hAnsi="Times New Roman"/>
          <w:sz w:val="24"/>
          <w:szCs w:val="24"/>
          <w:vertAlign w:val="superscript"/>
        </w:rPr>
      </w:pPr>
    </w:p>
    <w:p w14:paraId="15CDB284" w14:textId="77777777" w:rsidR="00427E8E" w:rsidRDefault="00427E8E" w:rsidP="00427E8E">
      <w:pPr>
        <w:spacing w:after="0" w:line="480" w:lineRule="auto"/>
        <w:jc w:val="center"/>
        <w:rPr>
          <w:rFonts w:ascii="Times New Roman" w:eastAsia="Times New Roman" w:hAnsi="Times New Roman"/>
          <w:sz w:val="24"/>
          <w:szCs w:val="24"/>
          <w:vertAlign w:val="superscript"/>
        </w:rPr>
      </w:pPr>
    </w:p>
    <w:p w14:paraId="0F462F66" w14:textId="77777777" w:rsidR="00427E8E" w:rsidRDefault="00427E8E" w:rsidP="00427E8E">
      <w:pPr>
        <w:spacing w:after="0" w:line="480" w:lineRule="auto"/>
        <w:rPr>
          <w:rFonts w:ascii="Times New Roman" w:eastAsia="Times New Roman" w:hAnsi="Times New Roman"/>
          <w:sz w:val="24"/>
          <w:szCs w:val="24"/>
        </w:rPr>
      </w:pPr>
      <w:r w:rsidRPr="0031247E">
        <w:rPr>
          <w:rFonts w:ascii="Times New Roman" w:eastAsia="Times New Roman" w:hAnsi="Times New Roman"/>
          <w:sz w:val="24"/>
          <w:szCs w:val="24"/>
          <w:vertAlign w:val="superscript"/>
        </w:rPr>
        <w:t xml:space="preserve">a </w:t>
      </w:r>
      <w:r w:rsidRPr="0031247E">
        <w:rPr>
          <w:rFonts w:ascii="Times New Roman" w:eastAsia="Times New Roman" w:hAnsi="Times New Roman"/>
          <w:sz w:val="24"/>
          <w:szCs w:val="24"/>
        </w:rPr>
        <w:t xml:space="preserve">Corresponding Author; Department of Psychology, Wingate University, 220 N. Camden Road, Wingate, NC 28174, </w:t>
      </w:r>
      <w:hyperlink r:id="rId8" w:history="1">
        <w:r w:rsidRPr="0006688D">
          <w:rPr>
            <w:rStyle w:val="Hyperkobling"/>
            <w:rFonts w:ascii="Times New Roman" w:eastAsia="Times New Roman" w:hAnsi="Times New Roman"/>
            <w:sz w:val="24"/>
            <w:szCs w:val="24"/>
          </w:rPr>
          <w:t>t.lund@wingate.edu</w:t>
        </w:r>
      </w:hyperlink>
      <w:r>
        <w:rPr>
          <w:rFonts w:ascii="Times New Roman" w:eastAsia="Times New Roman" w:hAnsi="Times New Roman"/>
          <w:sz w:val="24"/>
          <w:szCs w:val="24"/>
          <w:u w:val="single"/>
        </w:rPr>
        <w:t xml:space="preserve"> </w:t>
      </w:r>
    </w:p>
    <w:p w14:paraId="12950D6F" w14:textId="77777777" w:rsidR="00427E8E" w:rsidRDefault="00427E8E" w:rsidP="00427E8E">
      <w:pPr>
        <w:spacing w:after="0" w:line="480" w:lineRule="auto"/>
        <w:rPr>
          <w:rFonts w:ascii="Times New Roman" w:eastAsia="Times New Roman" w:hAnsi="Times New Roman"/>
          <w:sz w:val="24"/>
          <w:szCs w:val="24"/>
          <w:vertAlign w:val="superscript"/>
        </w:rPr>
      </w:pPr>
      <w:r w:rsidRPr="0031247E">
        <w:rPr>
          <w:rFonts w:ascii="Times New Roman" w:eastAsia="Times New Roman" w:hAnsi="Times New Roman"/>
          <w:sz w:val="24"/>
          <w:szCs w:val="24"/>
          <w:vertAlign w:val="superscript"/>
        </w:rPr>
        <w:t>b</w:t>
      </w:r>
      <w:r w:rsidRPr="0004108E">
        <w:rPr>
          <w:rFonts w:ascii="Times New Roman" w:eastAsia="Times New Roman" w:hAnsi="Times New Roman"/>
          <w:sz w:val="24"/>
          <w:szCs w:val="24"/>
        </w:rPr>
        <w:t xml:space="preserve"> </w:t>
      </w:r>
      <w:r>
        <w:rPr>
          <w:rFonts w:ascii="Times New Roman" w:eastAsia="Times New Roman" w:hAnsi="Times New Roman"/>
          <w:sz w:val="24"/>
          <w:szCs w:val="24"/>
        </w:rPr>
        <w:t>Department of Counseling, Developmental, and Educational Psychology, Lynch School of Education, Boston College, 140 Commonwealth Avenue, Chestnut Hill</w:t>
      </w:r>
      <w:r w:rsidRPr="0031247E">
        <w:rPr>
          <w:rFonts w:ascii="Times New Roman" w:eastAsia="Times New Roman" w:hAnsi="Times New Roman"/>
          <w:sz w:val="24"/>
          <w:szCs w:val="24"/>
        </w:rPr>
        <w:t>,</w:t>
      </w:r>
      <w:r>
        <w:rPr>
          <w:rFonts w:ascii="Times New Roman" w:eastAsia="Times New Roman" w:hAnsi="Times New Roman"/>
          <w:sz w:val="24"/>
          <w:szCs w:val="24"/>
        </w:rPr>
        <w:t xml:space="preserve"> MA 02467, </w:t>
      </w:r>
      <w:hyperlink r:id="rId9" w:history="1">
        <w:r w:rsidRPr="0006688D">
          <w:rPr>
            <w:rStyle w:val="Hyperkobling"/>
            <w:rFonts w:ascii="Times New Roman" w:eastAsia="Times New Roman" w:hAnsi="Times New Roman"/>
            <w:sz w:val="24"/>
            <w:szCs w:val="24"/>
          </w:rPr>
          <w:t>eric.dearing@bc.edu</w:t>
        </w:r>
      </w:hyperlink>
      <w:r>
        <w:rPr>
          <w:rFonts w:ascii="Times New Roman" w:eastAsia="Times New Roman" w:hAnsi="Times New Roman"/>
          <w:sz w:val="24"/>
          <w:szCs w:val="24"/>
        </w:rPr>
        <w:t xml:space="preserve"> </w:t>
      </w:r>
    </w:p>
    <w:p w14:paraId="7B3129B2" w14:textId="77777777" w:rsidR="00427E8E" w:rsidRPr="00197E39" w:rsidRDefault="00427E8E" w:rsidP="00427E8E">
      <w:pPr>
        <w:spacing w:after="0" w:line="480" w:lineRule="auto"/>
        <w:rPr>
          <w:rFonts w:ascii="Times New Roman" w:hAnsi="Times New Roman"/>
          <w:sz w:val="24"/>
          <w:szCs w:val="24"/>
        </w:rPr>
      </w:pPr>
      <w:r w:rsidRPr="00C0410A">
        <w:rPr>
          <w:rFonts w:ascii="Times New Roman" w:eastAsia="Times New Roman" w:hAnsi="Times New Roman"/>
          <w:sz w:val="24"/>
          <w:szCs w:val="24"/>
          <w:vertAlign w:val="superscript"/>
        </w:rPr>
        <w:t>c</w:t>
      </w:r>
      <w:r w:rsidRPr="00C0410A">
        <w:rPr>
          <w:rFonts w:ascii="Times New Roman" w:eastAsia="Times New Roman" w:hAnsi="Times New Roman"/>
          <w:sz w:val="24"/>
          <w:szCs w:val="24"/>
        </w:rPr>
        <w:t xml:space="preserve"> </w:t>
      </w:r>
      <w:r w:rsidRPr="00C0410A">
        <w:rPr>
          <w:rFonts w:ascii="Times New Roman" w:hAnsi="Times New Roman"/>
          <w:color w:val="000000"/>
          <w:sz w:val="24"/>
          <w:szCs w:val="24"/>
          <w:shd w:val="clear" w:color="auto" w:fill="FFFFFF"/>
        </w:rPr>
        <w:t xml:space="preserve">The Norwegian Center for Child Behavioral Development and The Norwegian Institute of Public Health, The Norwegian Center for Child Behavioral Development​, PB 7053 Majorstuen, 0306 Oslo, Norway, </w:t>
      </w:r>
      <w:hyperlink r:id="rId10" w:tgtFrame="_blank" w:history="1">
        <w:r w:rsidRPr="00C0410A">
          <w:rPr>
            <w:rStyle w:val="Hyperkobling"/>
            <w:rFonts w:ascii="Times New Roman" w:hAnsi="Times New Roman"/>
            <w:color w:val="1155CC"/>
            <w:sz w:val="24"/>
            <w:szCs w:val="24"/>
            <w:shd w:val="clear" w:color="auto" w:fill="FFFFFF"/>
          </w:rPr>
          <w:t>h.d.zachrisson@atferdssenteret.no</w:t>
        </w:r>
      </w:hyperlink>
      <w:r w:rsidRPr="00C0410A">
        <w:rPr>
          <w:rFonts w:ascii="Times New Roman" w:hAnsi="Times New Roman"/>
          <w:sz w:val="24"/>
          <w:szCs w:val="24"/>
        </w:rPr>
        <w:t xml:space="preserve"> </w:t>
      </w:r>
    </w:p>
    <w:p w14:paraId="135F0831" w14:textId="77777777" w:rsidR="001E5506" w:rsidRPr="00AD5814" w:rsidRDefault="001E5506" w:rsidP="001E5506">
      <w:pPr>
        <w:jc w:val="center"/>
        <w:rPr>
          <w:rFonts w:ascii="Times New Roman" w:hAnsi="Times New Roman"/>
          <w:sz w:val="24"/>
          <w:szCs w:val="24"/>
        </w:rPr>
      </w:pPr>
      <w:r w:rsidRPr="00AD5814">
        <w:rPr>
          <w:rFonts w:ascii="Times New Roman" w:hAnsi="Times New Roman"/>
          <w:sz w:val="24"/>
          <w:szCs w:val="24"/>
        </w:rPr>
        <w:lastRenderedPageBreak/>
        <w:t>Abstract</w:t>
      </w:r>
    </w:p>
    <w:p w14:paraId="3FC9F9F2" w14:textId="77777777" w:rsidR="001E5506" w:rsidRPr="00AD5814" w:rsidRDefault="00D12E0B" w:rsidP="00A15937">
      <w:pPr>
        <w:spacing w:after="0" w:line="480" w:lineRule="auto"/>
        <w:rPr>
          <w:rFonts w:ascii="Times New Roman" w:hAnsi="Times New Roman"/>
          <w:sz w:val="24"/>
          <w:szCs w:val="24"/>
        </w:rPr>
      </w:pPr>
      <w:r w:rsidRPr="00AD5814">
        <w:rPr>
          <w:rFonts w:ascii="Times New Roman" w:hAnsi="Times New Roman"/>
          <w:sz w:val="24"/>
          <w:szCs w:val="24"/>
        </w:rPr>
        <w:t>S</w:t>
      </w:r>
      <w:r w:rsidR="001E5506" w:rsidRPr="00AD5814">
        <w:rPr>
          <w:rFonts w:ascii="Times New Roman" w:hAnsi="Times New Roman"/>
          <w:sz w:val="24"/>
          <w:szCs w:val="24"/>
        </w:rPr>
        <w:t xml:space="preserve">tudies </w:t>
      </w:r>
      <w:r w:rsidR="00946F44" w:rsidRPr="00AD5814">
        <w:rPr>
          <w:rFonts w:ascii="Times New Roman" w:hAnsi="Times New Roman"/>
          <w:sz w:val="24"/>
          <w:szCs w:val="24"/>
        </w:rPr>
        <w:t>suggest that</w:t>
      </w:r>
      <w:r w:rsidR="001E5506" w:rsidRPr="00AD5814">
        <w:rPr>
          <w:rFonts w:ascii="Times New Roman" w:hAnsi="Times New Roman"/>
          <w:sz w:val="24"/>
          <w:szCs w:val="24"/>
        </w:rPr>
        <w:t xml:space="preserve"> </w:t>
      </w:r>
      <w:r w:rsidR="00927EF0" w:rsidRPr="00AD5814">
        <w:rPr>
          <w:rFonts w:ascii="Times New Roman" w:hAnsi="Times New Roman"/>
          <w:sz w:val="24"/>
          <w:szCs w:val="24"/>
        </w:rPr>
        <w:t>affluence poses a risk</w:t>
      </w:r>
      <w:r w:rsidR="001726D0" w:rsidRPr="00AD5814">
        <w:rPr>
          <w:rFonts w:ascii="Times New Roman" w:hAnsi="Times New Roman"/>
          <w:sz w:val="24"/>
          <w:szCs w:val="24"/>
        </w:rPr>
        <w:t xml:space="preserve"> for adolescents</w:t>
      </w:r>
      <w:r w:rsidR="00622A63" w:rsidRPr="00AD5814">
        <w:rPr>
          <w:rFonts w:ascii="Times New Roman" w:hAnsi="Times New Roman"/>
          <w:sz w:val="24"/>
          <w:szCs w:val="24"/>
        </w:rPr>
        <w:t xml:space="preserve">, </w:t>
      </w:r>
      <w:r w:rsidR="00C83E0B" w:rsidRPr="00AD5814">
        <w:rPr>
          <w:rFonts w:ascii="Times New Roman" w:hAnsi="Times New Roman"/>
          <w:sz w:val="24"/>
          <w:szCs w:val="24"/>
        </w:rPr>
        <w:t xml:space="preserve">but </w:t>
      </w:r>
      <w:r w:rsidR="001726D0" w:rsidRPr="00AD5814">
        <w:rPr>
          <w:rFonts w:ascii="Times New Roman" w:hAnsi="Times New Roman"/>
          <w:sz w:val="24"/>
          <w:szCs w:val="24"/>
        </w:rPr>
        <w:t xml:space="preserve">this </w:t>
      </w:r>
      <w:r w:rsidR="002728E0" w:rsidRPr="00AD5814">
        <w:rPr>
          <w:rFonts w:ascii="Times New Roman" w:hAnsi="Times New Roman"/>
          <w:sz w:val="24"/>
          <w:szCs w:val="24"/>
        </w:rPr>
        <w:t>ha</w:t>
      </w:r>
      <w:r w:rsidR="00622A63" w:rsidRPr="00AD5814">
        <w:rPr>
          <w:rFonts w:ascii="Times New Roman" w:hAnsi="Times New Roman"/>
          <w:sz w:val="24"/>
          <w:szCs w:val="24"/>
        </w:rPr>
        <w:t>s</w:t>
      </w:r>
      <w:r w:rsidR="001E5506" w:rsidRPr="00AD5814">
        <w:rPr>
          <w:rFonts w:ascii="Times New Roman" w:hAnsi="Times New Roman"/>
          <w:sz w:val="24"/>
          <w:szCs w:val="24"/>
        </w:rPr>
        <w:t xml:space="preserve"> </w:t>
      </w:r>
      <w:r w:rsidR="009D514A" w:rsidRPr="00AD5814">
        <w:rPr>
          <w:rFonts w:ascii="Times New Roman" w:hAnsi="Times New Roman"/>
          <w:sz w:val="24"/>
          <w:szCs w:val="24"/>
        </w:rPr>
        <w:t xml:space="preserve">rarely been </w:t>
      </w:r>
      <w:r w:rsidR="001726D0" w:rsidRPr="00AD5814">
        <w:rPr>
          <w:rFonts w:ascii="Times New Roman" w:hAnsi="Times New Roman"/>
          <w:sz w:val="24"/>
          <w:szCs w:val="24"/>
        </w:rPr>
        <w:t xml:space="preserve">studied </w:t>
      </w:r>
      <w:r w:rsidR="00697AE3" w:rsidRPr="00AD5814">
        <w:rPr>
          <w:rFonts w:ascii="Times New Roman" w:hAnsi="Times New Roman"/>
          <w:sz w:val="24"/>
          <w:szCs w:val="24"/>
        </w:rPr>
        <w:t>outside the United States.</w:t>
      </w:r>
      <w:r w:rsidR="001E5506" w:rsidRPr="00AD5814">
        <w:rPr>
          <w:rFonts w:ascii="Times New Roman" w:hAnsi="Times New Roman"/>
          <w:sz w:val="24"/>
          <w:szCs w:val="24"/>
        </w:rPr>
        <w:t xml:space="preserve"> </w:t>
      </w:r>
      <w:r w:rsidR="001A1058" w:rsidRPr="00AD5814">
        <w:rPr>
          <w:rFonts w:ascii="Times New Roman" w:hAnsi="Times New Roman"/>
          <w:sz w:val="24"/>
          <w:szCs w:val="24"/>
        </w:rPr>
        <w:t>We</w:t>
      </w:r>
      <w:r w:rsidR="001E5506" w:rsidRPr="00AD5814">
        <w:rPr>
          <w:rFonts w:ascii="Times New Roman" w:hAnsi="Times New Roman"/>
          <w:sz w:val="24"/>
          <w:szCs w:val="24"/>
        </w:rPr>
        <w:t xml:space="preserve"> examined the unique and additive roles of family and school affluence for </w:t>
      </w:r>
      <w:r w:rsidR="001A6184" w:rsidRPr="00AD5814">
        <w:rPr>
          <w:rFonts w:ascii="Times New Roman" w:hAnsi="Times New Roman"/>
          <w:sz w:val="24"/>
          <w:szCs w:val="24"/>
        </w:rPr>
        <w:t>adolescent outcomes</w:t>
      </w:r>
      <w:r w:rsidR="001E5506" w:rsidRPr="00AD5814">
        <w:rPr>
          <w:rFonts w:ascii="Times New Roman" w:hAnsi="Times New Roman"/>
          <w:sz w:val="24"/>
          <w:szCs w:val="24"/>
        </w:rPr>
        <w:t xml:space="preserve"> among 10</w:t>
      </w:r>
      <w:r w:rsidR="001E5506" w:rsidRPr="00AD5814">
        <w:rPr>
          <w:rFonts w:ascii="Times New Roman" w:hAnsi="Times New Roman"/>
          <w:sz w:val="24"/>
          <w:szCs w:val="24"/>
          <w:vertAlign w:val="superscript"/>
        </w:rPr>
        <w:t>th</w:t>
      </w:r>
      <w:r w:rsidR="001E5506" w:rsidRPr="00AD5814">
        <w:rPr>
          <w:rFonts w:ascii="Times New Roman" w:hAnsi="Times New Roman"/>
          <w:sz w:val="24"/>
          <w:szCs w:val="24"/>
        </w:rPr>
        <w:t xml:space="preserve"> grade students (</w:t>
      </w:r>
      <w:r w:rsidR="001E5506" w:rsidRPr="00AD5814">
        <w:rPr>
          <w:rFonts w:ascii="Times New Roman" w:hAnsi="Times New Roman"/>
          <w:i/>
          <w:sz w:val="24"/>
          <w:szCs w:val="24"/>
        </w:rPr>
        <w:t>n</w:t>
      </w:r>
      <w:r w:rsidR="001E5506" w:rsidRPr="00AD5814">
        <w:rPr>
          <w:rFonts w:ascii="Times New Roman" w:hAnsi="Times New Roman"/>
          <w:sz w:val="24"/>
          <w:szCs w:val="24"/>
        </w:rPr>
        <w:t xml:space="preserve"> = </w:t>
      </w:r>
      <w:r w:rsidR="009523F2" w:rsidRPr="00AD5814">
        <w:rPr>
          <w:rFonts w:ascii="Times New Roman" w:hAnsi="Times New Roman"/>
          <w:sz w:val="24"/>
          <w:szCs w:val="24"/>
        </w:rPr>
        <w:t>7203</w:t>
      </w:r>
      <w:r w:rsidR="001E5506" w:rsidRPr="00AD5814">
        <w:rPr>
          <w:rFonts w:ascii="Times New Roman" w:hAnsi="Times New Roman"/>
          <w:sz w:val="24"/>
          <w:szCs w:val="24"/>
        </w:rPr>
        <w:t>)</w:t>
      </w:r>
      <w:r w:rsidR="00927EF0" w:rsidRPr="00AD5814">
        <w:rPr>
          <w:rFonts w:ascii="Times New Roman" w:hAnsi="Times New Roman"/>
          <w:sz w:val="24"/>
          <w:szCs w:val="24"/>
        </w:rPr>
        <w:t xml:space="preserve"> in </w:t>
      </w:r>
      <w:r w:rsidR="00697AE3" w:rsidRPr="00AD5814">
        <w:rPr>
          <w:rFonts w:ascii="Times New Roman" w:hAnsi="Times New Roman"/>
          <w:sz w:val="24"/>
          <w:szCs w:val="24"/>
        </w:rPr>
        <w:t xml:space="preserve">Oslo, </w:t>
      </w:r>
      <w:r w:rsidR="00927EF0" w:rsidRPr="00AD5814">
        <w:rPr>
          <w:rFonts w:ascii="Times New Roman" w:hAnsi="Times New Roman"/>
          <w:sz w:val="24"/>
          <w:szCs w:val="24"/>
        </w:rPr>
        <w:t>Norway</w:t>
      </w:r>
      <w:r w:rsidR="001E5506" w:rsidRPr="00AD5814">
        <w:rPr>
          <w:rFonts w:ascii="Times New Roman" w:hAnsi="Times New Roman"/>
          <w:sz w:val="24"/>
          <w:szCs w:val="24"/>
        </w:rPr>
        <w:t xml:space="preserve">. Multilevel models were estimated separately </w:t>
      </w:r>
      <w:r w:rsidRPr="00AD5814">
        <w:rPr>
          <w:rFonts w:ascii="Times New Roman" w:hAnsi="Times New Roman"/>
          <w:sz w:val="24"/>
          <w:szCs w:val="24"/>
        </w:rPr>
        <w:t>by gender</w:t>
      </w:r>
      <w:r w:rsidR="001E5506" w:rsidRPr="00AD5814">
        <w:rPr>
          <w:rFonts w:ascii="Times New Roman" w:hAnsi="Times New Roman"/>
          <w:sz w:val="24"/>
          <w:szCs w:val="24"/>
        </w:rPr>
        <w:t xml:space="preserve">. </w:t>
      </w:r>
      <w:r w:rsidR="001726D0" w:rsidRPr="00AD5814">
        <w:rPr>
          <w:rFonts w:ascii="Times New Roman" w:hAnsi="Times New Roman"/>
          <w:sz w:val="24"/>
          <w:szCs w:val="24"/>
        </w:rPr>
        <w:t xml:space="preserve">For both boys and girls, school affluence was a risk for </w:t>
      </w:r>
      <w:r w:rsidR="006459BF" w:rsidRPr="00AD5814">
        <w:rPr>
          <w:rFonts w:ascii="Times New Roman" w:hAnsi="Times New Roman"/>
          <w:sz w:val="24"/>
          <w:szCs w:val="24"/>
        </w:rPr>
        <w:t xml:space="preserve">alcohol abuse and family affluence was a risk for conduct problems, although for conduct the risk was </w:t>
      </w:r>
      <w:r w:rsidR="00697AE3" w:rsidRPr="00AD5814">
        <w:rPr>
          <w:rFonts w:ascii="Times New Roman" w:hAnsi="Times New Roman"/>
          <w:sz w:val="24"/>
          <w:szCs w:val="24"/>
        </w:rPr>
        <w:t xml:space="preserve">only </w:t>
      </w:r>
      <w:r w:rsidR="006459BF" w:rsidRPr="00AD5814">
        <w:rPr>
          <w:rFonts w:ascii="Times New Roman" w:hAnsi="Times New Roman"/>
          <w:sz w:val="24"/>
          <w:szCs w:val="24"/>
        </w:rPr>
        <w:t>at the very highest end of income distribution and adolescents in very poor families were also at risk</w:t>
      </w:r>
      <w:r w:rsidR="001726D0" w:rsidRPr="00AD5814">
        <w:rPr>
          <w:rFonts w:ascii="Times New Roman" w:hAnsi="Times New Roman"/>
          <w:sz w:val="24"/>
          <w:szCs w:val="24"/>
        </w:rPr>
        <w:t>.</w:t>
      </w:r>
      <w:r w:rsidR="004E7EC0" w:rsidRPr="00AD5814">
        <w:rPr>
          <w:rFonts w:ascii="Times New Roman" w:hAnsi="Times New Roman"/>
          <w:sz w:val="24"/>
          <w:szCs w:val="24"/>
        </w:rPr>
        <w:t xml:space="preserve"> T</w:t>
      </w:r>
      <w:r w:rsidR="00697AE3" w:rsidRPr="00AD5814">
        <w:rPr>
          <w:rFonts w:ascii="Times New Roman" w:hAnsi="Times New Roman"/>
          <w:sz w:val="24"/>
          <w:szCs w:val="24"/>
        </w:rPr>
        <w:t xml:space="preserve">here was also </w:t>
      </w:r>
      <w:r w:rsidR="006459BF" w:rsidRPr="00AD5814">
        <w:rPr>
          <w:rFonts w:ascii="Times New Roman" w:hAnsi="Times New Roman"/>
          <w:sz w:val="24"/>
          <w:szCs w:val="24"/>
        </w:rPr>
        <w:t>a complex pattern o</w:t>
      </w:r>
      <w:r w:rsidR="00697AE3" w:rsidRPr="00AD5814">
        <w:rPr>
          <w:rFonts w:ascii="Times New Roman" w:hAnsi="Times New Roman"/>
          <w:sz w:val="24"/>
          <w:szCs w:val="24"/>
        </w:rPr>
        <w:t xml:space="preserve">f risk for early </w:t>
      </w:r>
      <w:r w:rsidR="006459BF" w:rsidRPr="00AD5814">
        <w:rPr>
          <w:rFonts w:ascii="Times New Roman" w:hAnsi="Times New Roman"/>
          <w:sz w:val="24"/>
          <w:szCs w:val="24"/>
        </w:rPr>
        <w:t>sexual debut; family affluence posed risk, but school afflue</w:t>
      </w:r>
      <w:r w:rsidR="00697AE3" w:rsidRPr="00AD5814">
        <w:rPr>
          <w:rFonts w:ascii="Times New Roman" w:hAnsi="Times New Roman"/>
          <w:sz w:val="24"/>
          <w:szCs w:val="24"/>
        </w:rPr>
        <w:t>nce appeared protective</w:t>
      </w:r>
      <w:r w:rsidR="006459BF" w:rsidRPr="00AD5814">
        <w:rPr>
          <w:rFonts w:ascii="Times New Roman" w:hAnsi="Times New Roman"/>
          <w:sz w:val="24"/>
          <w:szCs w:val="24"/>
        </w:rPr>
        <w:t xml:space="preserve">. </w:t>
      </w:r>
    </w:p>
    <w:p w14:paraId="428690F4" w14:textId="77777777" w:rsidR="00586485" w:rsidRPr="00AD5814" w:rsidRDefault="00586485" w:rsidP="00586485">
      <w:pPr>
        <w:spacing w:after="0" w:line="480" w:lineRule="auto"/>
        <w:jc w:val="center"/>
        <w:rPr>
          <w:rFonts w:ascii="Times New Roman" w:hAnsi="Times New Roman"/>
          <w:sz w:val="24"/>
          <w:szCs w:val="24"/>
        </w:rPr>
      </w:pPr>
    </w:p>
    <w:p w14:paraId="3F73CAE4" w14:textId="77777777" w:rsidR="00586485" w:rsidRPr="00AD5814" w:rsidRDefault="00586485" w:rsidP="00586485">
      <w:pPr>
        <w:spacing w:after="0" w:line="480" w:lineRule="auto"/>
        <w:rPr>
          <w:rFonts w:ascii="Times New Roman" w:hAnsi="Times New Roman"/>
          <w:b/>
          <w:sz w:val="24"/>
          <w:szCs w:val="24"/>
        </w:rPr>
      </w:pPr>
      <w:r w:rsidRPr="00AD5814">
        <w:rPr>
          <w:rFonts w:ascii="Times New Roman" w:hAnsi="Times New Roman"/>
          <w:b/>
          <w:sz w:val="24"/>
          <w:szCs w:val="24"/>
        </w:rPr>
        <w:br w:type="page"/>
      </w:r>
    </w:p>
    <w:p w14:paraId="583B5608" w14:textId="77777777" w:rsidR="00C036E6" w:rsidRPr="00AD5814" w:rsidRDefault="00C036E6" w:rsidP="00255187">
      <w:pPr>
        <w:spacing w:after="0" w:line="480" w:lineRule="auto"/>
        <w:jc w:val="center"/>
        <w:rPr>
          <w:rFonts w:ascii="Times New Roman" w:hAnsi="Times New Roman"/>
          <w:b/>
          <w:sz w:val="24"/>
          <w:szCs w:val="24"/>
        </w:rPr>
      </w:pPr>
      <w:r w:rsidRPr="00AD5814">
        <w:rPr>
          <w:rFonts w:ascii="Times New Roman" w:hAnsi="Times New Roman"/>
          <w:b/>
          <w:sz w:val="24"/>
          <w:szCs w:val="24"/>
        </w:rPr>
        <w:lastRenderedPageBreak/>
        <w:t>Introduction</w:t>
      </w:r>
    </w:p>
    <w:p w14:paraId="77605C80" w14:textId="7CBE658F" w:rsidR="00D644DA" w:rsidRDefault="00F844B7" w:rsidP="00D644DA">
      <w:pPr>
        <w:spacing w:after="0" w:line="480" w:lineRule="auto"/>
        <w:ind w:firstLine="720"/>
        <w:rPr>
          <w:rFonts w:ascii="Times New Roman" w:hAnsi="Times New Roman"/>
          <w:sz w:val="24"/>
          <w:szCs w:val="24"/>
        </w:rPr>
      </w:pPr>
      <w:r>
        <w:rPr>
          <w:rFonts w:ascii="Times New Roman" w:hAnsi="Times New Roman"/>
          <w:sz w:val="24"/>
          <w:szCs w:val="24"/>
        </w:rPr>
        <w:t xml:space="preserve">While living in affluence has for many years been treated as an asset for youth, </w:t>
      </w:r>
      <w:r w:rsidR="009307B8">
        <w:rPr>
          <w:rFonts w:ascii="Times New Roman" w:hAnsi="Times New Roman"/>
          <w:sz w:val="24"/>
          <w:szCs w:val="24"/>
        </w:rPr>
        <w:t xml:space="preserve">there is increasing evidence that </w:t>
      </w:r>
      <w:r>
        <w:rPr>
          <w:rFonts w:ascii="Times New Roman" w:hAnsi="Times New Roman"/>
          <w:sz w:val="24"/>
          <w:szCs w:val="24"/>
        </w:rPr>
        <w:t xml:space="preserve">contexts of </w:t>
      </w:r>
      <w:r w:rsidR="009307B8">
        <w:rPr>
          <w:rFonts w:ascii="Times New Roman" w:hAnsi="Times New Roman"/>
          <w:sz w:val="24"/>
          <w:szCs w:val="24"/>
        </w:rPr>
        <w:t xml:space="preserve">exceptional </w:t>
      </w:r>
      <w:r>
        <w:rPr>
          <w:rFonts w:ascii="Times New Roman" w:hAnsi="Times New Roman"/>
          <w:sz w:val="24"/>
          <w:szCs w:val="24"/>
        </w:rPr>
        <w:t>wealth</w:t>
      </w:r>
      <w:r w:rsidR="009307B8">
        <w:rPr>
          <w:rFonts w:ascii="Times New Roman" w:hAnsi="Times New Roman"/>
          <w:sz w:val="24"/>
          <w:szCs w:val="24"/>
        </w:rPr>
        <w:t xml:space="preserve"> may pose some risk</w:t>
      </w:r>
      <w:r>
        <w:rPr>
          <w:rFonts w:ascii="Times New Roman" w:hAnsi="Times New Roman"/>
          <w:sz w:val="24"/>
          <w:szCs w:val="24"/>
        </w:rPr>
        <w:t xml:space="preserve">, especially for </w:t>
      </w:r>
      <w:r w:rsidR="009307B8">
        <w:rPr>
          <w:rFonts w:ascii="Times New Roman" w:hAnsi="Times New Roman"/>
          <w:sz w:val="24"/>
          <w:szCs w:val="24"/>
        </w:rPr>
        <w:t>adolescent</w:t>
      </w:r>
      <w:r>
        <w:rPr>
          <w:rFonts w:ascii="Times New Roman" w:hAnsi="Times New Roman"/>
          <w:sz w:val="24"/>
          <w:szCs w:val="24"/>
        </w:rPr>
        <w:t xml:space="preserve"> social-emotional well</w:t>
      </w:r>
      <w:r w:rsidR="003D4DA1">
        <w:rPr>
          <w:rFonts w:ascii="Times New Roman" w:hAnsi="Times New Roman"/>
          <w:sz w:val="24"/>
          <w:szCs w:val="24"/>
        </w:rPr>
        <w:t>-</w:t>
      </w:r>
      <w:r>
        <w:rPr>
          <w:rFonts w:ascii="Times New Roman" w:hAnsi="Times New Roman"/>
          <w:sz w:val="24"/>
          <w:szCs w:val="24"/>
        </w:rPr>
        <w:t xml:space="preserve">being </w:t>
      </w:r>
      <w:r w:rsidR="00801CD1" w:rsidRPr="00AD5814">
        <w:rPr>
          <w:rFonts w:ascii="Times New Roman" w:hAnsi="Times New Roman"/>
          <w:sz w:val="24"/>
          <w:szCs w:val="24"/>
        </w:rPr>
        <w:t>(e.g., Luthar &amp; Latendresse, 2005</w:t>
      </w:r>
      <w:r w:rsidR="00114AAF" w:rsidRPr="00AD5814">
        <w:rPr>
          <w:rFonts w:ascii="Times New Roman" w:hAnsi="Times New Roman"/>
          <w:sz w:val="24"/>
          <w:szCs w:val="24"/>
        </w:rPr>
        <w:t>a</w:t>
      </w:r>
      <w:r w:rsidR="00801CD1" w:rsidRPr="00AD5814">
        <w:rPr>
          <w:rFonts w:ascii="Times New Roman" w:hAnsi="Times New Roman"/>
          <w:sz w:val="24"/>
          <w:szCs w:val="24"/>
        </w:rPr>
        <w:t>)</w:t>
      </w:r>
      <w:r w:rsidR="008B2DB2" w:rsidRPr="00AD5814">
        <w:rPr>
          <w:rFonts w:ascii="Times New Roman" w:hAnsi="Times New Roman"/>
          <w:sz w:val="24"/>
          <w:szCs w:val="24"/>
        </w:rPr>
        <w:t xml:space="preserve">. </w:t>
      </w:r>
      <w:r w:rsidR="0014272C" w:rsidRPr="00AD5814">
        <w:rPr>
          <w:rFonts w:ascii="Times New Roman" w:hAnsi="Times New Roman"/>
          <w:sz w:val="24"/>
          <w:szCs w:val="24"/>
        </w:rPr>
        <w:t>Several studies in the United States using community and national</w:t>
      </w:r>
      <w:r w:rsidR="00C03827" w:rsidRPr="00AD5814">
        <w:rPr>
          <w:rFonts w:ascii="Times New Roman" w:hAnsi="Times New Roman"/>
          <w:sz w:val="24"/>
          <w:szCs w:val="24"/>
        </w:rPr>
        <w:t>ly-representative</w:t>
      </w:r>
      <w:r w:rsidR="0014272C" w:rsidRPr="00AD5814">
        <w:rPr>
          <w:rFonts w:ascii="Times New Roman" w:hAnsi="Times New Roman"/>
          <w:sz w:val="24"/>
          <w:szCs w:val="24"/>
        </w:rPr>
        <w:t xml:space="preserve"> samples have demonstrated that adolescents growing up in the context of affluence </w:t>
      </w:r>
      <w:r w:rsidR="00741056" w:rsidRPr="00AD5814">
        <w:rPr>
          <w:rFonts w:ascii="Times New Roman" w:hAnsi="Times New Roman"/>
          <w:sz w:val="24"/>
          <w:szCs w:val="24"/>
        </w:rPr>
        <w:t xml:space="preserve">often </w:t>
      </w:r>
      <w:r w:rsidR="00C03827" w:rsidRPr="00AD5814">
        <w:rPr>
          <w:rFonts w:ascii="Times New Roman" w:hAnsi="Times New Roman"/>
          <w:sz w:val="24"/>
          <w:szCs w:val="24"/>
        </w:rPr>
        <w:t>experience</w:t>
      </w:r>
      <w:r w:rsidR="0014272C" w:rsidRPr="00AD5814">
        <w:rPr>
          <w:rFonts w:ascii="Times New Roman" w:hAnsi="Times New Roman"/>
          <w:sz w:val="24"/>
          <w:szCs w:val="24"/>
        </w:rPr>
        <w:t xml:space="preserve"> </w:t>
      </w:r>
      <w:r w:rsidR="00C03827" w:rsidRPr="00AD5814">
        <w:rPr>
          <w:rFonts w:ascii="Times New Roman" w:hAnsi="Times New Roman"/>
          <w:sz w:val="24"/>
          <w:szCs w:val="24"/>
        </w:rPr>
        <w:t>heightened levels of</w:t>
      </w:r>
      <w:r w:rsidR="0014272C" w:rsidRPr="00AD5814">
        <w:rPr>
          <w:rFonts w:ascii="Times New Roman" w:hAnsi="Times New Roman"/>
          <w:sz w:val="24"/>
          <w:szCs w:val="24"/>
        </w:rPr>
        <w:t xml:space="preserve"> </w:t>
      </w:r>
      <w:r w:rsidR="003730D0" w:rsidRPr="00AD5814">
        <w:rPr>
          <w:rFonts w:ascii="Times New Roman" w:hAnsi="Times New Roman"/>
          <w:sz w:val="24"/>
          <w:szCs w:val="24"/>
        </w:rPr>
        <w:t>social-emotional problems (e.g., anxiety) and risky behaviors (e.g., alcohol use) compared to national norms (Luthar &amp; Becker, 2002) and compared with adolescents who are not affluent (</w:t>
      </w:r>
      <w:r w:rsidR="009307B8">
        <w:rPr>
          <w:rFonts w:ascii="Times New Roman" w:hAnsi="Times New Roman"/>
          <w:sz w:val="24"/>
          <w:szCs w:val="24"/>
        </w:rPr>
        <w:t>Coley</w:t>
      </w:r>
      <w:r w:rsidR="00A61CFE">
        <w:rPr>
          <w:rFonts w:ascii="Times New Roman" w:hAnsi="Times New Roman"/>
          <w:sz w:val="24"/>
          <w:szCs w:val="24"/>
        </w:rPr>
        <w:t>, Sims, Dearing, &amp;</w:t>
      </w:r>
      <w:r w:rsidR="009307B8">
        <w:rPr>
          <w:rFonts w:ascii="Times New Roman" w:hAnsi="Times New Roman"/>
          <w:sz w:val="24"/>
          <w:szCs w:val="24"/>
        </w:rPr>
        <w:t xml:space="preserve"> </w:t>
      </w:r>
      <w:r w:rsidR="00A61CFE" w:rsidRPr="00A61CFE">
        <w:rPr>
          <w:rFonts w:ascii="Times New Roman" w:eastAsia="Times New Roman" w:hAnsi="Times New Roman"/>
          <w:color w:val="222222"/>
          <w:sz w:val="24"/>
          <w:szCs w:val="24"/>
          <w:lang w:eastAsia="zh-CN"/>
        </w:rPr>
        <w:t>Spielvogel</w:t>
      </w:r>
      <w:r w:rsidR="00A61CFE">
        <w:rPr>
          <w:rFonts w:ascii="Times New Roman" w:eastAsia="Times New Roman" w:hAnsi="Times New Roman"/>
          <w:color w:val="222222"/>
          <w:sz w:val="24"/>
          <w:szCs w:val="24"/>
          <w:lang w:eastAsia="zh-CN"/>
        </w:rPr>
        <w:t>, in press</w:t>
      </w:r>
      <w:r w:rsidR="009307B8">
        <w:rPr>
          <w:rFonts w:ascii="Times New Roman" w:hAnsi="Times New Roman"/>
          <w:sz w:val="24"/>
          <w:szCs w:val="24"/>
        </w:rPr>
        <w:t xml:space="preserve">; </w:t>
      </w:r>
      <w:r w:rsidR="003730D0" w:rsidRPr="00AD5814">
        <w:rPr>
          <w:rFonts w:ascii="Times New Roman" w:hAnsi="Times New Roman"/>
          <w:sz w:val="24"/>
          <w:szCs w:val="24"/>
        </w:rPr>
        <w:t>Luthar &amp; D’Avanzo, 1999</w:t>
      </w:r>
      <w:r w:rsidR="003730D0">
        <w:rPr>
          <w:rFonts w:ascii="Times New Roman" w:hAnsi="Times New Roman"/>
          <w:sz w:val="24"/>
          <w:szCs w:val="24"/>
        </w:rPr>
        <w:t>;</w:t>
      </w:r>
      <w:r w:rsidR="00F263D7" w:rsidRPr="00AD5814">
        <w:rPr>
          <w:rFonts w:ascii="Times New Roman" w:hAnsi="Times New Roman"/>
          <w:sz w:val="24"/>
          <w:szCs w:val="24"/>
        </w:rPr>
        <w:t xml:space="preserve"> Lund &amp; Dearing, 2012</w:t>
      </w:r>
      <w:r w:rsidR="003730D0">
        <w:rPr>
          <w:rFonts w:ascii="Times New Roman" w:hAnsi="Times New Roman"/>
          <w:sz w:val="24"/>
          <w:szCs w:val="24"/>
        </w:rPr>
        <w:t xml:space="preserve">). </w:t>
      </w:r>
      <w:r w:rsidR="009F2B26">
        <w:rPr>
          <w:rFonts w:ascii="Times New Roman" w:hAnsi="Times New Roman"/>
          <w:sz w:val="24"/>
          <w:szCs w:val="24"/>
        </w:rPr>
        <w:t>This research also suggests that</w:t>
      </w:r>
      <w:r w:rsidR="003730D0">
        <w:rPr>
          <w:rFonts w:ascii="Times New Roman" w:hAnsi="Times New Roman"/>
          <w:sz w:val="24"/>
          <w:szCs w:val="24"/>
        </w:rPr>
        <w:t xml:space="preserve"> the</w:t>
      </w:r>
      <w:r w:rsidR="003730D0" w:rsidRPr="00AD5814">
        <w:rPr>
          <w:rFonts w:ascii="Times New Roman" w:hAnsi="Times New Roman"/>
          <w:sz w:val="24"/>
          <w:szCs w:val="24"/>
        </w:rPr>
        <w:t xml:space="preserve"> risk associated with affluence appears unique to adolescence</w:t>
      </w:r>
      <w:r w:rsidR="003730D0">
        <w:rPr>
          <w:rFonts w:ascii="Times New Roman" w:hAnsi="Times New Roman"/>
          <w:sz w:val="24"/>
          <w:szCs w:val="24"/>
        </w:rPr>
        <w:t xml:space="preserve"> </w:t>
      </w:r>
      <w:r w:rsidR="009C2107">
        <w:rPr>
          <w:rFonts w:ascii="Times New Roman" w:hAnsi="Times New Roman"/>
          <w:sz w:val="24"/>
          <w:szCs w:val="24"/>
        </w:rPr>
        <w:t xml:space="preserve">and may impact boys and girls differently </w:t>
      </w:r>
      <w:r w:rsidR="003730D0">
        <w:rPr>
          <w:rFonts w:ascii="Times New Roman" w:hAnsi="Times New Roman"/>
          <w:sz w:val="24"/>
          <w:szCs w:val="24"/>
        </w:rPr>
        <w:t xml:space="preserve">(Luthar &amp; Becker, 2002; Lund &amp; Dearing, 2012). </w:t>
      </w:r>
      <w:r w:rsidR="003730D0" w:rsidRPr="00AD5814">
        <w:rPr>
          <w:rFonts w:ascii="Times New Roman" w:hAnsi="Times New Roman"/>
          <w:sz w:val="24"/>
          <w:szCs w:val="24"/>
        </w:rPr>
        <w:t xml:space="preserve"> </w:t>
      </w:r>
      <w:r w:rsidR="009307B8">
        <w:rPr>
          <w:rFonts w:ascii="Times New Roman" w:hAnsi="Times New Roman"/>
          <w:sz w:val="24"/>
          <w:szCs w:val="24"/>
        </w:rPr>
        <w:t>Most r</w:t>
      </w:r>
      <w:r w:rsidR="009F2B26">
        <w:rPr>
          <w:rFonts w:ascii="Times New Roman" w:hAnsi="Times New Roman"/>
          <w:sz w:val="24"/>
          <w:szCs w:val="24"/>
        </w:rPr>
        <w:t>ecently, researchers have become increasingly concerned with</w:t>
      </w:r>
      <w:r w:rsidR="009F2B26" w:rsidRPr="00AD5814">
        <w:rPr>
          <w:rFonts w:ascii="Times New Roman" w:hAnsi="Times New Roman"/>
          <w:sz w:val="24"/>
          <w:szCs w:val="24"/>
        </w:rPr>
        <w:t xml:space="preserve"> unpacking the ecological level(s) where risk resides, whether that be due to growing up in affluent families, schools, neighborhoods, and/or a larger societal context of disparities in wealth (e.g., </w:t>
      </w:r>
      <w:r w:rsidR="00A61CFE">
        <w:rPr>
          <w:rFonts w:ascii="Times New Roman" w:hAnsi="Times New Roman"/>
          <w:sz w:val="24"/>
          <w:szCs w:val="24"/>
        </w:rPr>
        <w:t xml:space="preserve">Coley, Sims, Dearing, &amp; </w:t>
      </w:r>
      <w:r w:rsidR="00A61CFE" w:rsidRPr="00A61CFE">
        <w:rPr>
          <w:rFonts w:ascii="Times New Roman" w:eastAsia="Times New Roman" w:hAnsi="Times New Roman"/>
          <w:color w:val="222222"/>
          <w:sz w:val="24"/>
          <w:szCs w:val="24"/>
          <w:lang w:eastAsia="zh-CN"/>
        </w:rPr>
        <w:t>Spielvogel</w:t>
      </w:r>
      <w:r w:rsidR="00A61CFE">
        <w:rPr>
          <w:rFonts w:ascii="Times New Roman" w:eastAsia="Times New Roman" w:hAnsi="Times New Roman"/>
          <w:color w:val="222222"/>
          <w:sz w:val="24"/>
          <w:szCs w:val="24"/>
          <w:lang w:eastAsia="zh-CN"/>
        </w:rPr>
        <w:t>, in press</w:t>
      </w:r>
      <w:r w:rsidR="009307B8">
        <w:rPr>
          <w:rFonts w:ascii="Times New Roman" w:hAnsi="Times New Roman"/>
          <w:sz w:val="24"/>
          <w:szCs w:val="24"/>
        </w:rPr>
        <w:t xml:space="preserve">; </w:t>
      </w:r>
      <w:r w:rsidR="009F2B26" w:rsidRPr="00AD5814">
        <w:rPr>
          <w:rFonts w:ascii="Times New Roman" w:hAnsi="Times New Roman"/>
          <w:sz w:val="24"/>
          <w:szCs w:val="24"/>
        </w:rPr>
        <w:t>Lund &amp; Dearing, 2012).</w:t>
      </w:r>
    </w:p>
    <w:p w14:paraId="46C99469" w14:textId="77777777" w:rsidR="00D644DA" w:rsidRPr="00D1358A" w:rsidRDefault="00D644DA" w:rsidP="00D1358A">
      <w:pPr>
        <w:spacing w:after="0" w:line="480" w:lineRule="auto"/>
        <w:rPr>
          <w:rFonts w:ascii="Times New Roman" w:hAnsi="Times New Roman"/>
          <w:b/>
          <w:sz w:val="24"/>
          <w:szCs w:val="24"/>
        </w:rPr>
      </w:pPr>
      <w:r w:rsidRPr="00D644DA">
        <w:rPr>
          <w:rFonts w:ascii="Times New Roman" w:hAnsi="Times New Roman"/>
          <w:b/>
          <w:sz w:val="24"/>
          <w:szCs w:val="24"/>
        </w:rPr>
        <w:t xml:space="preserve">Why </w:t>
      </w:r>
      <w:r>
        <w:rPr>
          <w:rFonts w:ascii="Times New Roman" w:hAnsi="Times New Roman"/>
          <w:b/>
          <w:sz w:val="24"/>
          <w:szCs w:val="24"/>
        </w:rPr>
        <w:t>M</w:t>
      </w:r>
      <w:r w:rsidRPr="00D644DA">
        <w:rPr>
          <w:rFonts w:ascii="Times New Roman" w:hAnsi="Times New Roman"/>
          <w:b/>
          <w:sz w:val="24"/>
          <w:szCs w:val="24"/>
        </w:rPr>
        <w:t>ight A</w:t>
      </w:r>
      <w:r>
        <w:rPr>
          <w:rFonts w:ascii="Times New Roman" w:hAnsi="Times New Roman"/>
          <w:b/>
          <w:sz w:val="24"/>
          <w:szCs w:val="24"/>
        </w:rPr>
        <w:t xml:space="preserve">ffluence Be a Developmental </w:t>
      </w:r>
      <w:r w:rsidRPr="00D644DA">
        <w:rPr>
          <w:rFonts w:ascii="Times New Roman" w:hAnsi="Times New Roman"/>
          <w:b/>
          <w:sz w:val="24"/>
          <w:szCs w:val="24"/>
        </w:rPr>
        <w:t>R</w:t>
      </w:r>
      <w:r w:rsidRPr="00D1358A">
        <w:rPr>
          <w:rFonts w:ascii="Times New Roman" w:hAnsi="Times New Roman"/>
          <w:b/>
          <w:sz w:val="24"/>
          <w:szCs w:val="24"/>
        </w:rPr>
        <w:t xml:space="preserve">isk? Conceptual and </w:t>
      </w:r>
      <w:r w:rsidRPr="00D644DA">
        <w:rPr>
          <w:rFonts w:ascii="Times New Roman" w:hAnsi="Times New Roman"/>
          <w:b/>
          <w:sz w:val="24"/>
          <w:szCs w:val="24"/>
        </w:rPr>
        <w:t>Theoretical B</w:t>
      </w:r>
      <w:r w:rsidRPr="00D1358A">
        <w:rPr>
          <w:rFonts w:ascii="Times New Roman" w:hAnsi="Times New Roman"/>
          <w:b/>
          <w:sz w:val="24"/>
          <w:szCs w:val="24"/>
        </w:rPr>
        <w:t>ackground</w:t>
      </w:r>
    </w:p>
    <w:p w14:paraId="028A0943" w14:textId="3A6DE14B" w:rsidR="003730D0" w:rsidRDefault="001E2BAD" w:rsidP="001E2BAD">
      <w:pPr>
        <w:spacing w:after="0" w:line="480" w:lineRule="auto"/>
        <w:ind w:firstLine="720"/>
        <w:rPr>
          <w:rFonts w:ascii="Times New Roman" w:hAnsi="Times New Roman"/>
          <w:sz w:val="24"/>
          <w:szCs w:val="24"/>
        </w:rPr>
      </w:pPr>
      <w:r w:rsidRPr="002F7A35">
        <w:rPr>
          <w:rFonts w:ascii="Times New Roman" w:hAnsi="Times New Roman"/>
          <w:sz w:val="24"/>
          <w:szCs w:val="24"/>
        </w:rPr>
        <w:t xml:space="preserve">A number of mechanisms have been proposed to explain the heightened levels of </w:t>
      </w:r>
      <w:r w:rsidR="009307B8">
        <w:rPr>
          <w:rFonts w:ascii="Times New Roman" w:hAnsi="Times New Roman"/>
          <w:sz w:val="24"/>
          <w:szCs w:val="24"/>
        </w:rPr>
        <w:t xml:space="preserve">social-emotional </w:t>
      </w:r>
      <w:r w:rsidRPr="002F7A35">
        <w:rPr>
          <w:rFonts w:ascii="Times New Roman" w:hAnsi="Times New Roman"/>
          <w:sz w:val="24"/>
          <w:szCs w:val="24"/>
        </w:rPr>
        <w:t>mal</w:t>
      </w:r>
      <w:r w:rsidR="00C33FC0">
        <w:rPr>
          <w:rFonts w:ascii="Times New Roman" w:hAnsi="Times New Roman"/>
          <w:sz w:val="24"/>
          <w:szCs w:val="24"/>
        </w:rPr>
        <w:t>adaptation among affluent youth</w:t>
      </w:r>
      <w:r w:rsidRPr="002F7A35">
        <w:rPr>
          <w:rFonts w:ascii="Times New Roman" w:hAnsi="Times New Roman"/>
          <w:sz w:val="24"/>
          <w:szCs w:val="24"/>
        </w:rPr>
        <w:t xml:space="preserve">, </w:t>
      </w:r>
      <w:r w:rsidR="009307B8">
        <w:rPr>
          <w:rFonts w:ascii="Times New Roman" w:hAnsi="Times New Roman"/>
          <w:sz w:val="24"/>
          <w:szCs w:val="24"/>
        </w:rPr>
        <w:t>with</w:t>
      </w:r>
      <w:r w:rsidRPr="002F7A35">
        <w:rPr>
          <w:rFonts w:ascii="Times New Roman" w:hAnsi="Times New Roman"/>
          <w:sz w:val="24"/>
          <w:szCs w:val="24"/>
        </w:rPr>
        <w:t xml:space="preserve"> ineffective parenting </w:t>
      </w:r>
      <w:r w:rsidR="009307B8">
        <w:rPr>
          <w:rFonts w:ascii="Times New Roman" w:hAnsi="Times New Roman"/>
          <w:sz w:val="24"/>
          <w:szCs w:val="24"/>
        </w:rPr>
        <w:t xml:space="preserve">being one proximal process of concern </w:t>
      </w:r>
      <w:r w:rsidRPr="002F7A35">
        <w:rPr>
          <w:rFonts w:ascii="Times New Roman" w:hAnsi="Times New Roman"/>
          <w:sz w:val="24"/>
          <w:szCs w:val="24"/>
        </w:rPr>
        <w:t>(Luthar &amp; Goldstein, 2008; Luthar &amp; Barkin, 2012).</w:t>
      </w:r>
      <w:r>
        <w:rPr>
          <w:rFonts w:ascii="Times New Roman" w:hAnsi="Times New Roman"/>
          <w:sz w:val="24"/>
          <w:szCs w:val="24"/>
        </w:rPr>
        <w:t xml:space="preserve"> </w:t>
      </w:r>
      <w:r w:rsidR="009307B8">
        <w:rPr>
          <w:rFonts w:ascii="Times New Roman" w:hAnsi="Times New Roman"/>
          <w:sz w:val="24"/>
          <w:szCs w:val="24"/>
        </w:rPr>
        <w:t>H</w:t>
      </w:r>
      <w:r>
        <w:rPr>
          <w:rFonts w:ascii="Times New Roman" w:hAnsi="Times New Roman"/>
          <w:sz w:val="24"/>
          <w:szCs w:val="24"/>
        </w:rPr>
        <w:t xml:space="preserve">igh parental workloads, </w:t>
      </w:r>
      <w:r w:rsidR="009307B8">
        <w:rPr>
          <w:rFonts w:ascii="Times New Roman" w:hAnsi="Times New Roman"/>
          <w:sz w:val="24"/>
          <w:szCs w:val="24"/>
        </w:rPr>
        <w:t>f</w:t>
      </w:r>
      <w:r>
        <w:rPr>
          <w:rFonts w:ascii="Times New Roman" w:hAnsi="Times New Roman"/>
          <w:sz w:val="24"/>
          <w:szCs w:val="24"/>
        </w:rPr>
        <w:t xml:space="preserve">or example, </w:t>
      </w:r>
      <w:r w:rsidR="009307B8">
        <w:rPr>
          <w:rFonts w:ascii="Times New Roman" w:hAnsi="Times New Roman"/>
          <w:sz w:val="24"/>
          <w:szCs w:val="24"/>
        </w:rPr>
        <w:t>may</w:t>
      </w:r>
      <w:r w:rsidR="00C33FC0">
        <w:rPr>
          <w:rFonts w:ascii="Times New Roman" w:hAnsi="Times New Roman"/>
          <w:sz w:val="24"/>
          <w:szCs w:val="24"/>
        </w:rPr>
        <w:t xml:space="preserve"> impair</w:t>
      </w:r>
      <w:r w:rsidR="009307B8">
        <w:rPr>
          <w:rFonts w:ascii="Times New Roman" w:hAnsi="Times New Roman"/>
          <w:sz w:val="24"/>
          <w:szCs w:val="24"/>
        </w:rPr>
        <w:t xml:space="preserve"> </w:t>
      </w:r>
      <w:r w:rsidRPr="00AD5814">
        <w:rPr>
          <w:rFonts w:ascii="Times New Roman" w:hAnsi="Times New Roman"/>
          <w:sz w:val="24"/>
          <w:szCs w:val="24"/>
        </w:rPr>
        <w:t>affluent parents</w:t>
      </w:r>
      <w:r w:rsidR="00A75D96">
        <w:rPr>
          <w:rFonts w:ascii="Times New Roman" w:hAnsi="Times New Roman"/>
          <w:sz w:val="24"/>
          <w:szCs w:val="24"/>
        </w:rPr>
        <w:t xml:space="preserve">’ monitoring of their </w:t>
      </w:r>
      <w:r w:rsidRPr="00AD5814">
        <w:rPr>
          <w:rFonts w:ascii="Times New Roman" w:hAnsi="Times New Roman"/>
          <w:sz w:val="24"/>
          <w:szCs w:val="24"/>
        </w:rPr>
        <w:t>adolescents</w:t>
      </w:r>
      <w:r w:rsidR="00A75D96">
        <w:rPr>
          <w:rFonts w:ascii="Times New Roman" w:hAnsi="Times New Roman"/>
          <w:sz w:val="24"/>
          <w:szCs w:val="24"/>
        </w:rPr>
        <w:t xml:space="preserve">’ </w:t>
      </w:r>
      <w:r w:rsidR="00C33FC0">
        <w:rPr>
          <w:rFonts w:ascii="Times New Roman" w:hAnsi="Times New Roman"/>
          <w:sz w:val="24"/>
          <w:szCs w:val="24"/>
        </w:rPr>
        <w:t>behavior</w:t>
      </w:r>
      <w:r w:rsidR="00C33FC0" w:rsidRPr="00AD5814">
        <w:rPr>
          <w:rFonts w:ascii="Times New Roman" w:hAnsi="Times New Roman"/>
          <w:sz w:val="24"/>
          <w:szCs w:val="24"/>
        </w:rPr>
        <w:t xml:space="preserve"> (</w:t>
      </w:r>
      <w:r w:rsidRPr="00AD5814">
        <w:rPr>
          <w:rFonts w:ascii="Times New Roman" w:hAnsi="Times New Roman"/>
          <w:sz w:val="24"/>
          <w:szCs w:val="24"/>
        </w:rPr>
        <w:t>Luthar, 2003; Luthar &amp; Latendresse, 2005a; Luthar, Barkin, &amp; Crossman, 2013)</w:t>
      </w:r>
      <w:r>
        <w:rPr>
          <w:rFonts w:ascii="Times New Roman" w:hAnsi="Times New Roman"/>
          <w:sz w:val="24"/>
          <w:szCs w:val="24"/>
        </w:rPr>
        <w:t xml:space="preserve">. </w:t>
      </w:r>
      <w:r w:rsidR="00A75D96">
        <w:rPr>
          <w:rFonts w:ascii="Times New Roman" w:hAnsi="Times New Roman"/>
          <w:sz w:val="24"/>
          <w:szCs w:val="24"/>
        </w:rPr>
        <w:t>Although direct tests of mediation hypotheses for the developmental effects of affluence are rare</w:t>
      </w:r>
      <w:r>
        <w:rPr>
          <w:rFonts w:ascii="Times New Roman" w:hAnsi="Times New Roman"/>
          <w:sz w:val="24"/>
          <w:szCs w:val="24"/>
        </w:rPr>
        <w:t>, a</w:t>
      </w:r>
      <w:r w:rsidR="009869BA" w:rsidRPr="00AD5814">
        <w:rPr>
          <w:rFonts w:ascii="Times New Roman" w:hAnsi="Times New Roman"/>
          <w:sz w:val="24"/>
          <w:szCs w:val="24"/>
        </w:rPr>
        <w:t>ffluent parents with little knowledge of their child’s whereabouts</w:t>
      </w:r>
      <w:r w:rsidR="00A75D96">
        <w:rPr>
          <w:rFonts w:ascii="Times New Roman" w:hAnsi="Times New Roman"/>
          <w:sz w:val="24"/>
          <w:szCs w:val="24"/>
        </w:rPr>
        <w:t>,</w:t>
      </w:r>
      <w:r w:rsidR="009869BA" w:rsidRPr="00AD5814">
        <w:rPr>
          <w:rFonts w:ascii="Times New Roman" w:hAnsi="Times New Roman"/>
          <w:sz w:val="24"/>
          <w:szCs w:val="24"/>
        </w:rPr>
        <w:t xml:space="preserve"> are more likely to have children with </w:t>
      </w:r>
      <w:r w:rsidR="009869BA" w:rsidRPr="00AD5814">
        <w:rPr>
          <w:rFonts w:ascii="Times New Roman" w:hAnsi="Times New Roman"/>
          <w:sz w:val="24"/>
          <w:szCs w:val="24"/>
        </w:rPr>
        <w:lastRenderedPageBreak/>
        <w:t xml:space="preserve">problem behaviors (e.g., higher levels of substance use) than those with greater knowledge (Luthar &amp; Barkin, 2012). </w:t>
      </w:r>
      <w:r w:rsidR="00C33FC0">
        <w:rPr>
          <w:rFonts w:ascii="Times New Roman" w:hAnsi="Times New Roman"/>
          <w:sz w:val="24"/>
          <w:szCs w:val="24"/>
        </w:rPr>
        <w:t>L</w:t>
      </w:r>
      <w:r w:rsidR="009869BA" w:rsidRPr="00AD5814">
        <w:rPr>
          <w:rFonts w:ascii="Times New Roman" w:hAnsi="Times New Roman"/>
          <w:sz w:val="24"/>
          <w:szCs w:val="24"/>
        </w:rPr>
        <w:t xml:space="preserve">ow levels of parental monitoring (Luthar &amp; Becker, 2002; Luthar, Shoum, &amp; Brown, 2006) and few perceived consequences for misbehavior (i.e., limited parental containment) are also associated with higher levels of problems in contexts of affluence (Luthar &amp; Goldstein, 2008; Luthar &amp; Barkin, 2012). </w:t>
      </w:r>
      <w:r w:rsidR="00A75D96">
        <w:rPr>
          <w:rFonts w:ascii="Times New Roman" w:hAnsi="Times New Roman"/>
          <w:sz w:val="24"/>
          <w:szCs w:val="24"/>
        </w:rPr>
        <w:t>Moreover, h</w:t>
      </w:r>
      <w:r w:rsidR="00CE124A">
        <w:rPr>
          <w:rFonts w:ascii="Times New Roman" w:hAnsi="Times New Roman"/>
          <w:sz w:val="24"/>
          <w:szCs w:val="24"/>
        </w:rPr>
        <w:t xml:space="preserve">igh </w:t>
      </w:r>
      <w:r w:rsidR="00A75D96">
        <w:rPr>
          <w:rFonts w:ascii="Times New Roman" w:hAnsi="Times New Roman"/>
          <w:sz w:val="24"/>
          <w:szCs w:val="24"/>
        </w:rPr>
        <w:t xml:space="preserve">parental </w:t>
      </w:r>
      <w:r w:rsidR="00CE124A">
        <w:rPr>
          <w:rFonts w:ascii="Times New Roman" w:hAnsi="Times New Roman"/>
          <w:sz w:val="24"/>
          <w:szCs w:val="24"/>
        </w:rPr>
        <w:t xml:space="preserve">expectations </w:t>
      </w:r>
      <w:r w:rsidR="00A75D96">
        <w:rPr>
          <w:rFonts w:ascii="Times New Roman" w:hAnsi="Times New Roman"/>
          <w:sz w:val="24"/>
          <w:szCs w:val="24"/>
        </w:rPr>
        <w:t>for achievement</w:t>
      </w:r>
      <w:r w:rsidR="00CE124A">
        <w:rPr>
          <w:rFonts w:ascii="Times New Roman" w:hAnsi="Times New Roman"/>
          <w:sz w:val="24"/>
          <w:szCs w:val="24"/>
        </w:rPr>
        <w:t xml:space="preserve"> may </w:t>
      </w:r>
      <w:r w:rsidR="00A75D96">
        <w:rPr>
          <w:rFonts w:ascii="Times New Roman" w:hAnsi="Times New Roman"/>
          <w:sz w:val="24"/>
          <w:szCs w:val="24"/>
        </w:rPr>
        <w:t>be a stressor for affluent youth</w:t>
      </w:r>
      <w:r w:rsidR="00CE124A">
        <w:rPr>
          <w:rFonts w:ascii="Times New Roman" w:hAnsi="Times New Roman"/>
          <w:sz w:val="24"/>
          <w:szCs w:val="24"/>
        </w:rPr>
        <w:t>.</w:t>
      </w:r>
      <w:r w:rsidR="00A75D96">
        <w:rPr>
          <w:rFonts w:ascii="Times New Roman" w:hAnsi="Times New Roman"/>
          <w:sz w:val="24"/>
          <w:szCs w:val="24"/>
        </w:rPr>
        <w:t xml:space="preserve"> </w:t>
      </w:r>
      <w:r w:rsidR="00CE124A">
        <w:rPr>
          <w:rFonts w:ascii="Times New Roman" w:hAnsi="Times New Roman"/>
          <w:sz w:val="24"/>
          <w:szCs w:val="24"/>
        </w:rPr>
        <w:t>E</w:t>
      </w:r>
      <w:r w:rsidR="009869BA" w:rsidRPr="00AD5814">
        <w:rPr>
          <w:rFonts w:ascii="Times New Roman" w:hAnsi="Times New Roman"/>
          <w:sz w:val="24"/>
          <w:szCs w:val="24"/>
        </w:rPr>
        <w:t>xtraordinary pressu</w:t>
      </w:r>
      <w:r w:rsidR="009869BA">
        <w:rPr>
          <w:rFonts w:ascii="Times New Roman" w:hAnsi="Times New Roman"/>
          <w:sz w:val="24"/>
          <w:szCs w:val="24"/>
        </w:rPr>
        <w:t>res to excel, such as e</w:t>
      </w:r>
      <w:r w:rsidR="009869BA" w:rsidRPr="00AD5814">
        <w:rPr>
          <w:rFonts w:ascii="Times New Roman" w:hAnsi="Times New Roman"/>
          <w:sz w:val="24"/>
          <w:szCs w:val="24"/>
        </w:rPr>
        <w:t>xperiences of parental criticism, have been associated with higher levels of non-suicidal self-injury (NSSI), delinquency, and internalizing problems</w:t>
      </w:r>
      <w:r w:rsidR="00A75D96">
        <w:rPr>
          <w:rFonts w:ascii="Times New Roman" w:hAnsi="Times New Roman"/>
          <w:sz w:val="24"/>
          <w:szCs w:val="24"/>
        </w:rPr>
        <w:t xml:space="preserve"> for affluent adolescents</w:t>
      </w:r>
      <w:r w:rsidR="009869BA" w:rsidRPr="00AD5814">
        <w:rPr>
          <w:rFonts w:ascii="Times New Roman" w:hAnsi="Times New Roman"/>
          <w:sz w:val="24"/>
          <w:szCs w:val="24"/>
        </w:rPr>
        <w:t xml:space="preserve"> (Luthar et al., 2006; Yates, Luthar, &amp; Tracy, 2008). </w:t>
      </w:r>
      <w:r w:rsidR="009C2107">
        <w:rPr>
          <w:rFonts w:ascii="Times New Roman" w:hAnsi="Times New Roman"/>
          <w:sz w:val="24"/>
          <w:szCs w:val="24"/>
        </w:rPr>
        <w:t>Relatedly</w:t>
      </w:r>
      <w:r w:rsidR="009869BA" w:rsidRPr="00AD5814">
        <w:rPr>
          <w:rFonts w:ascii="Times New Roman" w:hAnsi="Times New Roman"/>
          <w:sz w:val="24"/>
          <w:szCs w:val="24"/>
        </w:rPr>
        <w:t>, affluent youth who believe that their parents value achievement over character are also likely to experience dysfunction (Luthar &amp; Becker, 2002; Luthar &amp; Latendresse, 2005b).</w:t>
      </w:r>
      <w:r w:rsidR="009869BA">
        <w:rPr>
          <w:rFonts w:ascii="Times New Roman" w:hAnsi="Times New Roman"/>
          <w:sz w:val="24"/>
          <w:szCs w:val="24"/>
        </w:rPr>
        <w:t xml:space="preserve"> </w:t>
      </w:r>
    </w:p>
    <w:p w14:paraId="0491F9FA" w14:textId="579D9FE0" w:rsidR="009F2B26" w:rsidRDefault="00A75D96" w:rsidP="00D1358A">
      <w:pPr>
        <w:spacing w:after="0" w:line="480" w:lineRule="auto"/>
        <w:ind w:firstLine="720"/>
        <w:rPr>
          <w:rFonts w:ascii="Times New Roman" w:hAnsi="Times New Roman"/>
          <w:sz w:val="24"/>
          <w:szCs w:val="24"/>
        </w:rPr>
      </w:pPr>
      <w:r>
        <w:rPr>
          <w:rFonts w:ascii="Times New Roman" w:hAnsi="Times New Roman"/>
          <w:sz w:val="24"/>
          <w:szCs w:val="24"/>
        </w:rPr>
        <w:t>Beyond the family environment, a</w:t>
      </w:r>
      <w:r w:rsidR="003730D0">
        <w:rPr>
          <w:rFonts w:ascii="Times New Roman" w:hAnsi="Times New Roman"/>
          <w:sz w:val="24"/>
          <w:szCs w:val="24"/>
        </w:rPr>
        <w:t>ffluent</w:t>
      </w:r>
      <w:r w:rsidR="009F2B26">
        <w:rPr>
          <w:rFonts w:ascii="Times New Roman" w:hAnsi="Times New Roman"/>
          <w:sz w:val="24"/>
          <w:szCs w:val="24"/>
        </w:rPr>
        <w:t xml:space="preserve"> schools and</w:t>
      </w:r>
      <w:r w:rsidR="003730D0">
        <w:rPr>
          <w:rFonts w:ascii="Times New Roman" w:hAnsi="Times New Roman"/>
          <w:sz w:val="24"/>
          <w:szCs w:val="24"/>
        </w:rPr>
        <w:t xml:space="preserve"> communities</w:t>
      </w:r>
      <w:r w:rsidR="009F2B26" w:rsidRPr="00AD5814">
        <w:rPr>
          <w:rFonts w:ascii="Times New Roman" w:hAnsi="Times New Roman"/>
          <w:sz w:val="24"/>
          <w:szCs w:val="24"/>
        </w:rPr>
        <w:t xml:space="preserve"> may </w:t>
      </w:r>
      <w:r>
        <w:rPr>
          <w:rFonts w:ascii="Times New Roman" w:hAnsi="Times New Roman"/>
          <w:sz w:val="24"/>
          <w:szCs w:val="24"/>
        </w:rPr>
        <w:t>add to</w:t>
      </w:r>
      <w:r w:rsidR="009F2B26" w:rsidRPr="00AD5814">
        <w:rPr>
          <w:rFonts w:ascii="Times New Roman" w:hAnsi="Times New Roman"/>
          <w:sz w:val="24"/>
          <w:szCs w:val="24"/>
        </w:rPr>
        <w:t xml:space="preserve"> achievement pressures (Luthar, 2003; Levine, 2006; Luthar et al., 2013). Competition within schools might rob youth of critical social support and school connectedness, both of which are known to positively influence adolescent development across a wide variety of domains (e.g., Goodenow, 1993; Demaray &amp; Malecki, 2002; Anderman, &amp; Freeman, 2004).</w:t>
      </w:r>
      <w:r w:rsidR="009F2B26" w:rsidRPr="00AD5814">
        <w:rPr>
          <w:rFonts w:ascii="Times New Roman" w:hAnsi="Times New Roman"/>
          <w:b/>
          <w:sz w:val="24"/>
          <w:szCs w:val="24"/>
        </w:rPr>
        <w:t xml:space="preserve"> </w:t>
      </w:r>
      <w:r w:rsidR="009F2B26" w:rsidRPr="00AD5814">
        <w:rPr>
          <w:rFonts w:ascii="Times New Roman" w:hAnsi="Times New Roman"/>
          <w:sz w:val="24"/>
          <w:szCs w:val="24"/>
        </w:rPr>
        <w:t xml:space="preserve">Competition among neighbors </w:t>
      </w:r>
      <w:r w:rsidR="009C2107" w:rsidRPr="00AD5814">
        <w:rPr>
          <w:rFonts w:ascii="Times New Roman" w:hAnsi="Times New Roman"/>
          <w:sz w:val="24"/>
          <w:szCs w:val="24"/>
        </w:rPr>
        <w:t xml:space="preserve">for “scarce resources” such as scholarships, awards, and admittance to elite universities and colleges </w:t>
      </w:r>
      <w:r w:rsidR="009F2B26" w:rsidRPr="00AD5814">
        <w:rPr>
          <w:rFonts w:ascii="Times New Roman" w:hAnsi="Times New Roman"/>
          <w:sz w:val="24"/>
          <w:szCs w:val="24"/>
        </w:rPr>
        <w:t>is also likely to erode social cohesion (</w:t>
      </w:r>
      <w:r w:rsidR="009C2107" w:rsidRPr="00AD5814">
        <w:rPr>
          <w:rFonts w:ascii="Times New Roman" w:hAnsi="Times New Roman"/>
          <w:sz w:val="24"/>
          <w:szCs w:val="24"/>
        </w:rPr>
        <w:t xml:space="preserve">Jencks &amp; Mayer, 1990; </w:t>
      </w:r>
      <w:r w:rsidR="009F2B26" w:rsidRPr="00AD5814">
        <w:rPr>
          <w:rFonts w:ascii="Times New Roman" w:hAnsi="Times New Roman"/>
          <w:sz w:val="24"/>
          <w:szCs w:val="24"/>
        </w:rPr>
        <w:t>Leventhal &amp; Brooks-Gunn, 2000). Moreover, social comparisons made at school and among neighbors to more affluent youth can generate feelings of relative deprivation (Festinger, 1954; Jencks &amp; Mayer, 1990) and ultimately harm social-emotional well-</w:t>
      </w:r>
      <w:r w:rsidR="00126691">
        <w:rPr>
          <w:rFonts w:ascii="Times New Roman" w:hAnsi="Times New Roman"/>
          <w:sz w:val="24"/>
          <w:szCs w:val="24"/>
        </w:rPr>
        <w:t xml:space="preserve">being (Luthar &amp; Sexton, 2004). </w:t>
      </w:r>
    </w:p>
    <w:p w14:paraId="570E3760" w14:textId="77777777" w:rsidR="00354D89" w:rsidRDefault="00354D89" w:rsidP="00D1358A">
      <w:pPr>
        <w:spacing w:after="0" w:line="480" w:lineRule="auto"/>
        <w:rPr>
          <w:rFonts w:ascii="Times New Roman" w:hAnsi="Times New Roman"/>
          <w:sz w:val="24"/>
          <w:szCs w:val="24"/>
        </w:rPr>
      </w:pPr>
    </w:p>
    <w:p w14:paraId="45D245D4" w14:textId="156407C3" w:rsidR="00C75346" w:rsidRPr="00D1358A" w:rsidRDefault="00C75346" w:rsidP="00D1358A">
      <w:pPr>
        <w:spacing w:after="0" w:line="480" w:lineRule="auto"/>
        <w:rPr>
          <w:rFonts w:ascii="Times New Roman" w:hAnsi="Times New Roman"/>
          <w:b/>
          <w:sz w:val="24"/>
          <w:szCs w:val="24"/>
        </w:rPr>
      </w:pPr>
      <w:r>
        <w:rPr>
          <w:rFonts w:ascii="Times New Roman" w:hAnsi="Times New Roman"/>
          <w:b/>
          <w:sz w:val="24"/>
          <w:szCs w:val="24"/>
        </w:rPr>
        <w:lastRenderedPageBreak/>
        <w:t>Gender</w:t>
      </w:r>
      <w:r w:rsidR="0045234C">
        <w:rPr>
          <w:rFonts w:ascii="Times New Roman" w:hAnsi="Times New Roman"/>
          <w:b/>
          <w:sz w:val="24"/>
          <w:szCs w:val="24"/>
        </w:rPr>
        <w:t xml:space="preserve"> and Affluence</w:t>
      </w:r>
    </w:p>
    <w:p w14:paraId="2ECDBA1F" w14:textId="77777777" w:rsidR="00D41F0A" w:rsidRPr="00AD5814" w:rsidRDefault="00E346EE" w:rsidP="00193AE1">
      <w:pPr>
        <w:spacing w:after="0" w:line="480" w:lineRule="auto"/>
        <w:ind w:firstLine="720"/>
        <w:rPr>
          <w:rFonts w:ascii="Times New Roman" w:hAnsi="Times New Roman"/>
          <w:sz w:val="24"/>
          <w:szCs w:val="24"/>
        </w:rPr>
      </w:pPr>
      <w:r>
        <w:rPr>
          <w:rFonts w:ascii="Times New Roman" w:hAnsi="Times New Roman"/>
          <w:sz w:val="24"/>
          <w:szCs w:val="24"/>
        </w:rPr>
        <w:t xml:space="preserve">Research suggests that </w:t>
      </w:r>
      <w:r w:rsidRPr="00AD5814">
        <w:rPr>
          <w:rFonts w:ascii="Times New Roman" w:hAnsi="Times New Roman"/>
          <w:sz w:val="24"/>
          <w:szCs w:val="24"/>
        </w:rPr>
        <w:t>adolescent boys and girls may demonstrate differential susceptibility across domains of well-being and behavior (Luthar &amp; Becker, 2002; Luthar et al., 2006; Lund &amp; Dearing, 2012).</w:t>
      </w:r>
      <w:r>
        <w:rPr>
          <w:rFonts w:ascii="Times New Roman" w:hAnsi="Times New Roman"/>
          <w:sz w:val="24"/>
          <w:szCs w:val="24"/>
        </w:rPr>
        <w:t xml:space="preserve"> </w:t>
      </w:r>
      <w:r w:rsidR="00306D7B" w:rsidRPr="00AD5814">
        <w:rPr>
          <w:rFonts w:ascii="Times New Roman" w:hAnsi="Times New Roman"/>
          <w:sz w:val="24"/>
          <w:szCs w:val="24"/>
        </w:rPr>
        <w:t>Luthar and colleagues have repeatedly demonstrated that a</w:t>
      </w:r>
      <w:r w:rsidR="00C03827" w:rsidRPr="00AD5814">
        <w:rPr>
          <w:rFonts w:ascii="Times New Roman" w:hAnsi="Times New Roman"/>
          <w:sz w:val="24"/>
          <w:szCs w:val="24"/>
        </w:rPr>
        <w:t>ffluent g</w:t>
      </w:r>
      <w:r w:rsidR="00FF0C38" w:rsidRPr="00AD5814">
        <w:rPr>
          <w:rFonts w:ascii="Times New Roman" w:hAnsi="Times New Roman"/>
          <w:sz w:val="24"/>
          <w:szCs w:val="24"/>
        </w:rPr>
        <w:t>irls</w:t>
      </w:r>
      <w:r w:rsidR="00956FB3" w:rsidRPr="00AD5814">
        <w:rPr>
          <w:rFonts w:ascii="Times New Roman" w:hAnsi="Times New Roman"/>
          <w:sz w:val="24"/>
          <w:szCs w:val="24"/>
        </w:rPr>
        <w:t xml:space="preserve"> </w:t>
      </w:r>
      <w:r w:rsidR="00FF0C38" w:rsidRPr="00AD5814">
        <w:rPr>
          <w:rFonts w:ascii="Times New Roman" w:hAnsi="Times New Roman"/>
          <w:sz w:val="24"/>
          <w:szCs w:val="24"/>
        </w:rPr>
        <w:t xml:space="preserve">report higher levels of anxiety and </w:t>
      </w:r>
      <w:r w:rsidR="003F7C8B" w:rsidRPr="00AD5814">
        <w:rPr>
          <w:rFonts w:ascii="Times New Roman" w:hAnsi="Times New Roman"/>
          <w:sz w:val="24"/>
          <w:szCs w:val="24"/>
        </w:rPr>
        <w:t>depression than national norms (</w:t>
      </w:r>
      <w:r w:rsidR="002D5C69" w:rsidRPr="00AD5814">
        <w:rPr>
          <w:rFonts w:ascii="Times New Roman" w:hAnsi="Times New Roman"/>
          <w:sz w:val="24"/>
          <w:szCs w:val="24"/>
        </w:rPr>
        <w:t>Luthar &amp; D’Avan</w:t>
      </w:r>
      <w:r w:rsidR="002305F9" w:rsidRPr="00AD5814">
        <w:rPr>
          <w:rFonts w:ascii="Times New Roman" w:hAnsi="Times New Roman"/>
          <w:sz w:val="24"/>
          <w:szCs w:val="24"/>
        </w:rPr>
        <w:t xml:space="preserve">zo, 1999; </w:t>
      </w:r>
      <w:r w:rsidR="003F7C8B" w:rsidRPr="00AD5814">
        <w:rPr>
          <w:rFonts w:ascii="Times New Roman" w:hAnsi="Times New Roman"/>
          <w:sz w:val="24"/>
          <w:szCs w:val="24"/>
        </w:rPr>
        <w:t>Luthar &amp; Becker, 2002</w:t>
      </w:r>
      <w:r w:rsidR="00FE7577" w:rsidRPr="00AD5814">
        <w:rPr>
          <w:rFonts w:ascii="Times New Roman" w:hAnsi="Times New Roman"/>
          <w:sz w:val="24"/>
          <w:szCs w:val="24"/>
        </w:rPr>
        <w:t>; Luthar &amp; Barkin, 2012</w:t>
      </w:r>
      <w:r w:rsidR="003F7C8B" w:rsidRPr="00AD5814">
        <w:rPr>
          <w:rFonts w:ascii="Times New Roman" w:hAnsi="Times New Roman"/>
          <w:sz w:val="24"/>
          <w:szCs w:val="24"/>
        </w:rPr>
        <w:t>)</w:t>
      </w:r>
      <w:r w:rsidR="00801CD1" w:rsidRPr="00AD5814">
        <w:rPr>
          <w:rFonts w:ascii="Times New Roman" w:hAnsi="Times New Roman"/>
          <w:sz w:val="24"/>
          <w:szCs w:val="24"/>
        </w:rPr>
        <w:t>.</w:t>
      </w:r>
      <w:r w:rsidR="005E68DC" w:rsidRPr="00AD5814">
        <w:rPr>
          <w:rFonts w:ascii="Times New Roman" w:hAnsi="Times New Roman"/>
          <w:sz w:val="24"/>
          <w:szCs w:val="24"/>
        </w:rPr>
        <w:t xml:space="preserve"> Luthar and D’Avanzo (1999), for example, found that greater than one in five girls (22%) experienced clinically significant </w:t>
      </w:r>
      <w:r w:rsidR="00306D7B" w:rsidRPr="00AD5814">
        <w:rPr>
          <w:rFonts w:ascii="Times New Roman" w:hAnsi="Times New Roman"/>
          <w:sz w:val="24"/>
          <w:szCs w:val="24"/>
        </w:rPr>
        <w:t xml:space="preserve">levels of </w:t>
      </w:r>
      <w:r w:rsidR="007353A6" w:rsidRPr="00AD5814">
        <w:rPr>
          <w:rFonts w:ascii="Times New Roman" w:hAnsi="Times New Roman"/>
          <w:sz w:val="24"/>
          <w:szCs w:val="24"/>
        </w:rPr>
        <w:t>depressive</w:t>
      </w:r>
      <w:r w:rsidR="005E68DC" w:rsidRPr="00AD5814">
        <w:rPr>
          <w:rFonts w:ascii="Times New Roman" w:hAnsi="Times New Roman"/>
          <w:sz w:val="24"/>
          <w:szCs w:val="24"/>
        </w:rPr>
        <w:t xml:space="preserve"> symptoms. These </w:t>
      </w:r>
      <w:r w:rsidR="00F723D0" w:rsidRPr="00AD5814">
        <w:rPr>
          <w:rFonts w:ascii="Times New Roman" w:hAnsi="Times New Roman"/>
          <w:sz w:val="24"/>
          <w:szCs w:val="24"/>
        </w:rPr>
        <w:t>rates</w:t>
      </w:r>
      <w:r w:rsidR="007353A6" w:rsidRPr="00AD5814">
        <w:rPr>
          <w:rFonts w:ascii="Times New Roman" w:hAnsi="Times New Roman"/>
          <w:sz w:val="24"/>
          <w:szCs w:val="24"/>
        </w:rPr>
        <w:t xml:space="preserve"> were almost three times higher</w:t>
      </w:r>
      <w:r w:rsidR="005E68DC" w:rsidRPr="00AD5814">
        <w:rPr>
          <w:rFonts w:ascii="Times New Roman" w:hAnsi="Times New Roman"/>
          <w:sz w:val="24"/>
          <w:szCs w:val="24"/>
        </w:rPr>
        <w:t xml:space="preserve"> than national norms (Luthar &amp; D’Avanzo, 1999). </w:t>
      </w:r>
      <w:r w:rsidR="00D41F0A" w:rsidRPr="00AD5814">
        <w:rPr>
          <w:rFonts w:ascii="Times New Roman" w:hAnsi="Times New Roman"/>
          <w:sz w:val="24"/>
          <w:szCs w:val="24"/>
        </w:rPr>
        <w:t xml:space="preserve">In addition, </w:t>
      </w:r>
      <w:r w:rsidR="00306D7B" w:rsidRPr="00AD5814">
        <w:rPr>
          <w:rFonts w:ascii="Times New Roman" w:hAnsi="Times New Roman"/>
          <w:sz w:val="24"/>
          <w:szCs w:val="24"/>
        </w:rPr>
        <w:t xml:space="preserve">as many as </w:t>
      </w:r>
      <w:r w:rsidR="00D41F0A" w:rsidRPr="00AD5814">
        <w:rPr>
          <w:rFonts w:ascii="Times New Roman" w:hAnsi="Times New Roman"/>
          <w:sz w:val="24"/>
          <w:szCs w:val="24"/>
        </w:rPr>
        <w:t xml:space="preserve">one in five </w:t>
      </w:r>
      <w:r w:rsidR="008426D2" w:rsidRPr="00AD5814">
        <w:rPr>
          <w:rFonts w:ascii="Times New Roman" w:hAnsi="Times New Roman"/>
          <w:sz w:val="24"/>
          <w:szCs w:val="24"/>
        </w:rPr>
        <w:t xml:space="preserve">affluent </w:t>
      </w:r>
      <w:r w:rsidR="00D41F0A" w:rsidRPr="00AD5814">
        <w:rPr>
          <w:rFonts w:ascii="Times New Roman" w:hAnsi="Times New Roman"/>
          <w:sz w:val="24"/>
          <w:szCs w:val="24"/>
        </w:rPr>
        <w:t xml:space="preserve">girls </w:t>
      </w:r>
      <w:r w:rsidR="00306D7B" w:rsidRPr="00AD5814">
        <w:rPr>
          <w:rFonts w:ascii="Times New Roman" w:hAnsi="Times New Roman"/>
          <w:sz w:val="24"/>
          <w:szCs w:val="24"/>
        </w:rPr>
        <w:t xml:space="preserve">in U.S. samples </w:t>
      </w:r>
      <w:r w:rsidR="00D41F0A" w:rsidRPr="00AD5814">
        <w:rPr>
          <w:rFonts w:ascii="Times New Roman" w:hAnsi="Times New Roman"/>
          <w:sz w:val="24"/>
          <w:szCs w:val="24"/>
        </w:rPr>
        <w:t xml:space="preserve">report </w:t>
      </w:r>
      <w:r w:rsidR="0070733E" w:rsidRPr="00AD5814">
        <w:rPr>
          <w:rFonts w:ascii="Times New Roman" w:hAnsi="Times New Roman"/>
          <w:sz w:val="24"/>
          <w:szCs w:val="24"/>
        </w:rPr>
        <w:t>clinically</w:t>
      </w:r>
      <w:r w:rsidR="00D41F0A" w:rsidRPr="00AD5814">
        <w:rPr>
          <w:rFonts w:ascii="Times New Roman" w:hAnsi="Times New Roman"/>
          <w:sz w:val="24"/>
          <w:szCs w:val="24"/>
        </w:rPr>
        <w:t xml:space="preserve"> significant anxiety (Luthar &amp; Becker, 2002). </w:t>
      </w:r>
    </w:p>
    <w:p w14:paraId="6F3BF9D7" w14:textId="5EC45515" w:rsidR="00E346EE" w:rsidRDefault="002305F9" w:rsidP="00BA6474">
      <w:pPr>
        <w:spacing w:after="0" w:line="480" w:lineRule="auto"/>
        <w:ind w:firstLine="720"/>
        <w:rPr>
          <w:rFonts w:ascii="Times New Roman" w:hAnsi="Times New Roman"/>
          <w:sz w:val="24"/>
          <w:szCs w:val="24"/>
        </w:rPr>
      </w:pPr>
      <w:r w:rsidRPr="00AD5814">
        <w:rPr>
          <w:rFonts w:ascii="Times New Roman" w:hAnsi="Times New Roman"/>
          <w:sz w:val="24"/>
          <w:szCs w:val="24"/>
        </w:rPr>
        <w:t xml:space="preserve">While affluent girls often report greater levels of internalizing problems than their male counterparts, boys in the context of affluence </w:t>
      </w:r>
      <w:r w:rsidR="00447CF3" w:rsidRPr="00AD5814">
        <w:rPr>
          <w:rFonts w:ascii="Times New Roman" w:hAnsi="Times New Roman"/>
          <w:sz w:val="24"/>
          <w:szCs w:val="24"/>
        </w:rPr>
        <w:t>may</w:t>
      </w:r>
      <w:r w:rsidRPr="00AD5814">
        <w:rPr>
          <w:rFonts w:ascii="Times New Roman" w:hAnsi="Times New Roman"/>
          <w:sz w:val="24"/>
          <w:szCs w:val="24"/>
        </w:rPr>
        <w:t xml:space="preserve"> experience difficulties in these domains, too</w:t>
      </w:r>
      <w:r w:rsidR="00447CF3" w:rsidRPr="00AD5814">
        <w:rPr>
          <w:rFonts w:ascii="Times New Roman" w:hAnsi="Times New Roman"/>
          <w:sz w:val="24"/>
          <w:szCs w:val="24"/>
        </w:rPr>
        <w:t>, although the evidence is less robust</w:t>
      </w:r>
      <w:r w:rsidRPr="00AD5814">
        <w:rPr>
          <w:rFonts w:ascii="Times New Roman" w:hAnsi="Times New Roman"/>
          <w:sz w:val="24"/>
          <w:szCs w:val="24"/>
        </w:rPr>
        <w:t xml:space="preserve">. </w:t>
      </w:r>
      <w:r w:rsidR="000B31BE" w:rsidRPr="00AD5814">
        <w:rPr>
          <w:rFonts w:ascii="Times New Roman" w:hAnsi="Times New Roman"/>
          <w:sz w:val="24"/>
          <w:szCs w:val="24"/>
        </w:rPr>
        <w:t>I</w:t>
      </w:r>
      <w:r w:rsidR="00447CF3" w:rsidRPr="00AD5814">
        <w:rPr>
          <w:rFonts w:ascii="Times New Roman" w:hAnsi="Times New Roman"/>
          <w:sz w:val="24"/>
          <w:szCs w:val="24"/>
        </w:rPr>
        <w:t xml:space="preserve">n one study, </w:t>
      </w:r>
      <w:r w:rsidRPr="00AD5814">
        <w:rPr>
          <w:rFonts w:ascii="Times New Roman" w:hAnsi="Times New Roman"/>
          <w:sz w:val="24"/>
          <w:szCs w:val="24"/>
        </w:rPr>
        <w:t xml:space="preserve">affluent boys reported </w:t>
      </w:r>
      <w:r w:rsidR="00AF5C0D" w:rsidRPr="00AD5814">
        <w:rPr>
          <w:rFonts w:ascii="Times New Roman" w:hAnsi="Times New Roman"/>
          <w:sz w:val="24"/>
          <w:szCs w:val="24"/>
        </w:rPr>
        <w:t>clinically significant</w:t>
      </w:r>
      <w:r w:rsidR="005E68DC" w:rsidRPr="00AD5814">
        <w:rPr>
          <w:rFonts w:ascii="Times New Roman" w:hAnsi="Times New Roman"/>
          <w:sz w:val="24"/>
          <w:szCs w:val="24"/>
        </w:rPr>
        <w:t xml:space="preserve"> </w:t>
      </w:r>
      <w:r w:rsidRPr="00AD5814">
        <w:rPr>
          <w:rFonts w:ascii="Times New Roman" w:hAnsi="Times New Roman"/>
          <w:sz w:val="24"/>
          <w:szCs w:val="24"/>
        </w:rPr>
        <w:t xml:space="preserve">anxiety </w:t>
      </w:r>
      <w:r w:rsidR="005E68DC" w:rsidRPr="00AD5814">
        <w:rPr>
          <w:rFonts w:ascii="Times New Roman" w:hAnsi="Times New Roman"/>
          <w:sz w:val="24"/>
          <w:szCs w:val="24"/>
        </w:rPr>
        <w:t>problems</w:t>
      </w:r>
      <w:r w:rsidRPr="00AD5814">
        <w:rPr>
          <w:rFonts w:ascii="Times New Roman" w:hAnsi="Times New Roman"/>
          <w:sz w:val="24"/>
          <w:szCs w:val="24"/>
        </w:rPr>
        <w:t xml:space="preserve"> </w:t>
      </w:r>
      <w:r w:rsidR="00447CF3" w:rsidRPr="00AD5814">
        <w:rPr>
          <w:rFonts w:ascii="Times New Roman" w:hAnsi="Times New Roman"/>
          <w:sz w:val="24"/>
          <w:szCs w:val="24"/>
        </w:rPr>
        <w:t xml:space="preserve">at </w:t>
      </w:r>
      <w:r w:rsidRPr="00AD5814">
        <w:rPr>
          <w:rFonts w:ascii="Times New Roman" w:hAnsi="Times New Roman"/>
          <w:sz w:val="24"/>
          <w:szCs w:val="24"/>
        </w:rPr>
        <w:t>greater</w:t>
      </w:r>
      <w:r w:rsidR="005E68DC" w:rsidRPr="00AD5814">
        <w:rPr>
          <w:rFonts w:ascii="Times New Roman" w:hAnsi="Times New Roman"/>
          <w:sz w:val="24"/>
          <w:szCs w:val="24"/>
        </w:rPr>
        <w:t xml:space="preserve"> rates</w:t>
      </w:r>
      <w:r w:rsidRPr="00AD5814">
        <w:rPr>
          <w:rFonts w:ascii="Times New Roman" w:hAnsi="Times New Roman"/>
          <w:sz w:val="24"/>
          <w:szCs w:val="24"/>
        </w:rPr>
        <w:t xml:space="preserve"> than national norms</w:t>
      </w:r>
      <w:r w:rsidR="005E68DC" w:rsidRPr="00AD5814">
        <w:rPr>
          <w:rFonts w:ascii="Times New Roman" w:hAnsi="Times New Roman"/>
          <w:sz w:val="24"/>
          <w:szCs w:val="24"/>
        </w:rPr>
        <w:t xml:space="preserve"> (26% vs. 17%) and </w:t>
      </w:r>
      <w:r w:rsidR="00AF5C0D" w:rsidRPr="00AD5814">
        <w:rPr>
          <w:rFonts w:ascii="Times New Roman" w:hAnsi="Times New Roman"/>
          <w:sz w:val="24"/>
          <w:szCs w:val="24"/>
        </w:rPr>
        <w:t xml:space="preserve">at </w:t>
      </w:r>
      <w:r w:rsidR="005E68DC" w:rsidRPr="00AD5814">
        <w:rPr>
          <w:rFonts w:ascii="Times New Roman" w:hAnsi="Times New Roman"/>
          <w:sz w:val="24"/>
          <w:szCs w:val="24"/>
        </w:rPr>
        <w:t xml:space="preserve">greater </w:t>
      </w:r>
      <w:r w:rsidR="000B31BE" w:rsidRPr="00AD5814">
        <w:rPr>
          <w:rFonts w:ascii="Times New Roman" w:hAnsi="Times New Roman"/>
          <w:sz w:val="24"/>
          <w:szCs w:val="24"/>
        </w:rPr>
        <w:t>rate</w:t>
      </w:r>
      <w:r w:rsidR="00AF5C0D" w:rsidRPr="00AD5814">
        <w:rPr>
          <w:rFonts w:ascii="Times New Roman" w:hAnsi="Times New Roman"/>
          <w:sz w:val="24"/>
          <w:szCs w:val="24"/>
        </w:rPr>
        <w:t xml:space="preserve">s </w:t>
      </w:r>
      <w:r w:rsidR="005E68DC" w:rsidRPr="00AD5814">
        <w:rPr>
          <w:rFonts w:ascii="Times New Roman" w:hAnsi="Times New Roman"/>
          <w:sz w:val="24"/>
          <w:szCs w:val="24"/>
        </w:rPr>
        <w:t>than their female counterparts (26% vs. 22%)</w:t>
      </w:r>
      <w:r w:rsidRPr="00AD5814">
        <w:rPr>
          <w:rFonts w:ascii="Times New Roman" w:hAnsi="Times New Roman"/>
          <w:sz w:val="24"/>
          <w:szCs w:val="24"/>
        </w:rPr>
        <w:t xml:space="preserve"> (Luthar &amp; D’Avanzo, 1999). </w:t>
      </w:r>
      <w:r w:rsidR="00447CF3" w:rsidRPr="00AD5814">
        <w:rPr>
          <w:rFonts w:ascii="Times New Roman" w:hAnsi="Times New Roman"/>
          <w:sz w:val="24"/>
          <w:szCs w:val="24"/>
        </w:rPr>
        <w:t xml:space="preserve">More recently, however, Luthar and Barkin (2012) found that adolescent girls had higher anxiety-depression mean scores and more often reported clinically significant levels </w:t>
      </w:r>
      <w:r w:rsidR="000B31BE" w:rsidRPr="00AD5814">
        <w:rPr>
          <w:rFonts w:ascii="Times New Roman" w:hAnsi="Times New Roman"/>
          <w:sz w:val="24"/>
          <w:szCs w:val="24"/>
        </w:rPr>
        <w:t xml:space="preserve">of anxiety-depression </w:t>
      </w:r>
      <w:r w:rsidR="00447CF3" w:rsidRPr="00AD5814">
        <w:rPr>
          <w:rFonts w:ascii="Times New Roman" w:hAnsi="Times New Roman"/>
          <w:sz w:val="24"/>
          <w:szCs w:val="24"/>
        </w:rPr>
        <w:t xml:space="preserve">than adolescent boys. In addition, </w:t>
      </w:r>
      <w:r w:rsidR="000B31BE" w:rsidRPr="00AD5814">
        <w:rPr>
          <w:rFonts w:ascii="Times New Roman" w:hAnsi="Times New Roman"/>
          <w:sz w:val="24"/>
          <w:szCs w:val="24"/>
        </w:rPr>
        <w:t>although Lund and Dearing (2012) found significant associations between neighborhood affluence and anxiety and depression for girls, they found no such association for boys.</w:t>
      </w:r>
      <w:r w:rsidR="00447CF3" w:rsidRPr="00AD5814">
        <w:rPr>
          <w:rFonts w:ascii="Times New Roman" w:hAnsi="Times New Roman"/>
          <w:sz w:val="24"/>
          <w:szCs w:val="24"/>
        </w:rPr>
        <w:t xml:space="preserve"> </w:t>
      </w:r>
      <w:r w:rsidR="000B31BE" w:rsidRPr="00AD5814">
        <w:rPr>
          <w:rFonts w:ascii="Times New Roman" w:hAnsi="Times New Roman"/>
          <w:sz w:val="24"/>
          <w:szCs w:val="24"/>
        </w:rPr>
        <w:t>On the other hand</w:t>
      </w:r>
      <w:r w:rsidR="008426D2" w:rsidRPr="00AD5814">
        <w:rPr>
          <w:rFonts w:ascii="Times New Roman" w:hAnsi="Times New Roman"/>
          <w:sz w:val="24"/>
          <w:szCs w:val="24"/>
        </w:rPr>
        <w:t>,</w:t>
      </w:r>
      <w:r w:rsidR="00903919" w:rsidRPr="00AD5814">
        <w:rPr>
          <w:rFonts w:ascii="Times New Roman" w:hAnsi="Times New Roman"/>
          <w:sz w:val="24"/>
          <w:szCs w:val="24"/>
        </w:rPr>
        <w:t xml:space="preserve"> </w:t>
      </w:r>
      <w:r w:rsidR="00C03827" w:rsidRPr="00AD5814">
        <w:rPr>
          <w:rFonts w:ascii="Times New Roman" w:hAnsi="Times New Roman"/>
          <w:sz w:val="24"/>
          <w:szCs w:val="24"/>
        </w:rPr>
        <w:t xml:space="preserve">affluent </w:t>
      </w:r>
      <w:r w:rsidR="00FF0C38" w:rsidRPr="00AD5814">
        <w:rPr>
          <w:rFonts w:ascii="Times New Roman" w:hAnsi="Times New Roman"/>
          <w:sz w:val="24"/>
          <w:szCs w:val="24"/>
        </w:rPr>
        <w:t>boys</w:t>
      </w:r>
      <w:r w:rsidR="00930B91" w:rsidRPr="00AD5814">
        <w:rPr>
          <w:rFonts w:ascii="Times New Roman" w:hAnsi="Times New Roman"/>
          <w:sz w:val="24"/>
          <w:szCs w:val="24"/>
        </w:rPr>
        <w:t xml:space="preserve"> have demonstrated higher</w:t>
      </w:r>
      <w:r w:rsidR="00AF5C0D" w:rsidRPr="00AD5814">
        <w:rPr>
          <w:rFonts w:ascii="Times New Roman" w:hAnsi="Times New Roman"/>
          <w:sz w:val="24"/>
          <w:szCs w:val="24"/>
        </w:rPr>
        <w:t xml:space="preserve"> levels of</w:t>
      </w:r>
      <w:r w:rsidR="00930B91" w:rsidRPr="00AD5814">
        <w:rPr>
          <w:rFonts w:ascii="Times New Roman" w:hAnsi="Times New Roman"/>
          <w:sz w:val="24"/>
          <w:szCs w:val="24"/>
        </w:rPr>
        <w:t xml:space="preserve"> </w:t>
      </w:r>
      <w:r w:rsidR="00BB2B17" w:rsidRPr="00AD5814">
        <w:rPr>
          <w:rFonts w:ascii="Times New Roman" w:hAnsi="Times New Roman"/>
          <w:sz w:val="24"/>
          <w:szCs w:val="24"/>
        </w:rPr>
        <w:t>delinquency</w:t>
      </w:r>
      <w:r w:rsidR="00EA6A77" w:rsidRPr="00AD5814">
        <w:rPr>
          <w:rFonts w:ascii="Times New Roman" w:hAnsi="Times New Roman"/>
          <w:sz w:val="24"/>
          <w:szCs w:val="24"/>
        </w:rPr>
        <w:t xml:space="preserve"> </w:t>
      </w:r>
      <w:r w:rsidR="00B43814" w:rsidRPr="00AD5814">
        <w:rPr>
          <w:rFonts w:ascii="Times New Roman" w:hAnsi="Times New Roman"/>
          <w:sz w:val="24"/>
          <w:szCs w:val="24"/>
        </w:rPr>
        <w:t xml:space="preserve">compared to affluent </w:t>
      </w:r>
      <w:r w:rsidR="005F643C" w:rsidRPr="00AD5814">
        <w:rPr>
          <w:rFonts w:ascii="Times New Roman" w:hAnsi="Times New Roman"/>
          <w:sz w:val="24"/>
          <w:szCs w:val="24"/>
        </w:rPr>
        <w:t>girls</w:t>
      </w:r>
      <w:r w:rsidR="00B43814" w:rsidRPr="00AD5814">
        <w:rPr>
          <w:rFonts w:ascii="Times New Roman" w:hAnsi="Times New Roman"/>
          <w:sz w:val="24"/>
          <w:szCs w:val="24"/>
        </w:rPr>
        <w:t xml:space="preserve"> (</w:t>
      </w:r>
      <w:r w:rsidR="000B31BE" w:rsidRPr="00AD5814">
        <w:rPr>
          <w:rFonts w:ascii="Times New Roman" w:hAnsi="Times New Roman"/>
          <w:sz w:val="24"/>
          <w:szCs w:val="24"/>
        </w:rPr>
        <w:t xml:space="preserve">Lund &amp; Dearing, 2012; </w:t>
      </w:r>
      <w:r w:rsidR="0022404D" w:rsidRPr="00AD5814">
        <w:rPr>
          <w:rFonts w:ascii="Times New Roman" w:hAnsi="Times New Roman"/>
          <w:sz w:val="24"/>
          <w:szCs w:val="24"/>
        </w:rPr>
        <w:t xml:space="preserve">Luthar et al., 2006; </w:t>
      </w:r>
      <w:r w:rsidR="00B43814" w:rsidRPr="00AD5814">
        <w:rPr>
          <w:rFonts w:ascii="Times New Roman" w:hAnsi="Times New Roman"/>
          <w:sz w:val="24"/>
          <w:szCs w:val="24"/>
        </w:rPr>
        <w:t>Luthar &amp; Goldstein, 2008)</w:t>
      </w:r>
      <w:r w:rsidR="000F4F31" w:rsidRPr="00AD5814">
        <w:rPr>
          <w:rFonts w:ascii="Times New Roman" w:hAnsi="Times New Roman"/>
          <w:sz w:val="24"/>
          <w:szCs w:val="24"/>
        </w:rPr>
        <w:t xml:space="preserve">. </w:t>
      </w:r>
      <w:r w:rsidR="00034336" w:rsidRPr="00AD5814">
        <w:rPr>
          <w:rFonts w:ascii="Times New Roman" w:hAnsi="Times New Roman"/>
          <w:sz w:val="24"/>
          <w:szCs w:val="24"/>
        </w:rPr>
        <w:t>Furthermore</w:t>
      </w:r>
      <w:r w:rsidR="000F4F31" w:rsidRPr="00AD5814">
        <w:rPr>
          <w:rFonts w:ascii="Times New Roman" w:hAnsi="Times New Roman"/>
          <w:sz w:val="24"/>
          <w:szCs w:val="24"/>
        </w:rPr>
        <w:t>,</w:t>
      </w:r>
      <w:r w:rsidR="005F643C" w:rsidRPr="00AD5814">
        <w:rPr>
          <w:rFonts w:ascii="Times New Roman" w:hAnsi="Times New Roman"/>
          <w:sz w:val="24"/>
          <w:szCs w:val="24"/>
        </w:rPr>
        <w:t xml:space="preserve"> </w:t>
      </w:r>
      <w:r w:rsidR="000F4F31" w:rsidRPr="00AD5814">
        <w:rPr>
          <w:rFonts w:ascii="Times New Roman" w:hAnsi="Times New Roman"/>
          <w:sz w:val="24"/>
          <w:szCs w:val="24"/>
        </w:rPr>
        <w:t xml:space="preserve">affluent boys </w:t>
      </w:r>
      <w:r w:rsidR="005F643C" w:rsidRPr="00AD5814">
        <w:rPr>
          <w:rFonts w:ascii="Times New Roman" w:hAnsi="Times New Roman"/>
          <w:sz w:val="24"/>
          <w:szCs w:val="24"/>
        </w:rPr>
        <w:t xml:space="preserve">appear more likely to </w:t>
      </w:r>
      <w:r w:rsidR="008426D2" w:rsidRPr="00AD5814">
        <w:rPr>
          <w:rFonts w:ascii="Times New Roman" w:hAnsi="Times New Roman"/>
          <w:sz w:val="24"/>
          <w:szCs w:val="24"/>
        </w:rPr>
        <w:t>display</w:t>
      </w:r>
      <w:r w:rsidR="000F4F31" w:rsidRPr="00AD5814">
        <w:rPr>
          <w:rFonts w:ascii="Times New Roman" w:hAnsi="Times New Roman"/>
          <w:sz w:val="24"/>
          <w:szCs w:val="24"/>
        </w:rPr>
        <w:t xml:space="preserve"> externalizing problems at clinically significant levels than </w:t>
      </w:r>
      <w:r w:rsidR="005F643C" w:rsidRPr="00AD5814">
        <w:rPr>
          <w:rFonts w:ascii="Times New Roman" w:hAnsi="Times New Roman"/>
          <w:sz w:val="24"/>
          <w:szCs w:val="24"/>
        </w:rPr>
        <w:t>affluent girls</w:t>
      </w:r>
      <w:r w:rsidR="000F4F31" w:rsidRPr="00AD5814">
        <w:rPr>
          <w:rFonts w:ascii="Times New Roman" w:hAnsi="Times New Roman"/>
          <w:sz w:val="24"/>
          <w:szCs w:val="24"/>
        </w:rPr>
        <w:t xml:space="preserve"> (Luthar &amp; Barkin, 2012).</w:t>
      </w:r>
      <w:r w:rsidR="00C03827" w:rsidRPr="00AD5814">
        <w:rPr>
          <w:rFonts w:ascii="Times New Roman" w:hAnsi="Times New Roman"/>
          <w:sz w:val="24"/>
          <w:szCs w:val="24"/>
        </w:rPr>
        <w:t xml:space="preserve"> </w:t>
      </w:r>
    </w:p>
    <w:p w14:paraId="6AECAEA7" w14:textId="65AC5F97" w:rsidR="0014272C" w:rsidRPr="00193AE1" w:rsidRDefault="00BA6474" w:rsidP="00193AE1">
      <w:pPr>
        <w:spacing w:after="0" w:line="480" w:lineRule="auto"/>
        <w:ind w:firstLine="720"/>
        <w:rPr>
          <w:rFonts w:ascii="Times New Roman" w:hAnsi="Times New Roman"/>
          <w:sz w:val="24"/>
          <w:szCs w:val="24"/>
        </w:rPr>
      </w:pPr>
      <w:r w:rsidRPr="00AD5814">
        <w:rPr>
          <w:rFonts w:ascii="Times New Roman" w:hAnsi="Times New Roman"/>
          <w:sz w:val="24"/>
          <w:szCs w:val="24"/>
        </w:rPr>
        <w:lastRenderedPageBreak/>
        <w:t xml:space="preserve">Yet, affluence may pose fairly similar risks for boys and girls in some domains, </w:t>
      </w:r>
      <w:r w:rsidR="007949EB">
        <w:rPr>
          <w:rFonts w:ascii="Times New Roman" w:hAnsi="Times New Roman"/>
          <w:sz w:val="24"/>
          <w:szCs w:val="24"/>
        </w:rPr>
        <w:t xml:space="preserve">including risky behaviors such as </w:t>
      </w:r>
      <w:r w:rsidRPr="00AD5814">
        <w:rPr>
          <w:rFonts w:ascii="Times New Roman" w:hAnsi="Times New Roman"/>
          <w:sz w:val="24"/>
          <w:szCs w:val="24"/>
        </w:rPr>
        <w:t xml:space="preserve">alcohol </w:t>
      </w:r>
      <w:r w:rsidR="007949EB">
        <w:rPr>
          <w:rFonts w:ascii="Times New Roman" w:hAnsi="Times New Roman"/>
          <w:sz w:val="24"/>
          <w:szCs w:val="24"/>
        </w:rPr>
        <w:t xml:space="preserve">and drug </w:t>
      </w:r>
      <w:r w:rsidRPr="00AD5814">
        <w:rPr>
          <w:rFonts w:ascii="Times New Roman" w:hAnsi="Times New Roman"/>
          <w:sz w:val="24"/>
          <w:szCs w:val="24"/>
        </w:rPr>
        <w:t xml:space="preserve">abuse. </w:t>
      </w:r>
      <w:r w:rsidR="007949EB">
        <w:rPr>
          <w:rFonts w:ascii="Times New Roman" w:hAnsi="Times New Roman"/>
          <w:sz w:val="24"/>
          <w:szCs w:val="24"/>
        </w:rPr>
        <w:t>P</w:t>
      </w:r>
      <w:r w:rsidR="009A1760" w:rsidRPr="00AD5814">
        <w:rPr>
          <w:rFonts w:ascii="Times New Roman" w:hAnsi="Times New Roman"/>
          <w:sz w:val="24"/>
          <w:szCs w:val="24"/>
        </w:rPr>
        <w:t xml:space="preserve">revious research has demonstrated </w:t>
      </w:r>
      <w:r w:rsidR="007949EB">
        <w:rPr>
          <w:rFonts w:ascii="Times New Roman" w:hAnsi="Times New Roman"/>
          <w:sz w:val="24"/>
          <w:szCs w:val="24"/>
        </w:rPr>
        <w:t>heightened rates</w:t>
      </w:r>
      <w:r w:rsidR="009A1760" w:rsidRPr="00AD5814">
        <w:rPr>
          <w:rFonts w:ascii="Times New Roman" w:hAnsi="Times New Roman"/>
          <w:sz w:val="24"/>
          <w:szCs w:val="24"/>
        </w:rPr>
        <w:t xml:space="preserve"> </w:t>
      </w:r>
      <w:r w:rsidR="007949EB">
        <w:rPr>
          <w:rFonts w:ascii="Times New Roman" w:hAnsi="Times New Roman"/>
          <w:sz w:val="24"/>
          <w:szCs w:val="24"/>
        </w:rPr>
        <w:t>of</w:t>
      </w:r>
      <w:r w:rsidR="009A1760" w:rsidRPr="00AD5814">
        <w:rPr>
          <w:rFonts w:ascii="Times New Roman" w:hAnsi="Times New Roman"/>
          <w:sz w:val="24"/>
          <w:szCs w:val="24"/>
        </w:rPr>
        <w:t xml:space="preserve"> substance abuse among affluent youth – including alcohol, marijuana, cigarettes, and other drugs</w:t>
      </w:r>
      <w:r w:rsidR="007949EB">
        <w:rPr>
          <w:rFonts w:ascii="Times New Roman" w:hAnsi="Times New Roman"/>
          <w:sz w:val="24"/>
          <w:szCs w:val="24"/>
        </w:rPr>
        <w:t xml:space="preserve"> (</w:t>
      </w:r>
      <w:r w:rsidR="007949EB" w:rsidRPr="00AD5814">
        <w:rPr>
          <w:rFonts w:ascii="Times New Roman" w:hAnsi="Times New Roman"/>
          <w:sz w:val="24"/>
          <w:szCs w:val="24"/>
        </w:rPr>
        <w:t>Lyman &amp; Luthar, 2014</w:t>
      </w:r>
      <w:r w:rsidR="007949EB">
        <w:rPr>
          <w:rFonts w:ascii="Times New Roman" w:hAnsi="Times New Roman"/>
          <w:sz w:val="24"/>
          <w:szCs w:val="24"/>
        </w:rPr>
        <w:t>) – with findings appearing</w:t>
      </w:r>
      <w:r w:rsidR="007949EB" w:rsidRPr="00AD5814">
        <w:rPr>
          <w:rFonts w:ascii="Times New Roman" w:hAnsi="Times New Roman"/>
          <w:sz w:val="24"/>
          <w:szCs w:val="24"/>
        </w:rPr>
        <w:t xml:space="preserve"> </w:t>
      </w:r>
      <w:r w:rsidR="007949EB">
        <w:rPr>
          <w:rFonts w:ascii="Times New Roman" w:hAnsi="Times New Roman"/>
          <w:sz w:val="24"/>
          <w:szCs w:val="24"/>
        </w:rPr>
        <w:t>most robust</w:t>
      </w:r>
      <w:r w:rsidR="007949EB" w:rsidRPr="00AD5814">
        <w:rPr>
          <w:rFonts w:ascii="Times New Roman" w:hAnsi="Times New Roman"/>
          <w:sz w:val="24"/>
          <w:szCs w:val="24"/>
        </w:rPr>
        <w:t xml:space="preserve"> </w:t>
      </w:r>
      <w:r w:rsidR="00034336">
        <w:rPr>
          <w:rFonts w:ascii="Times New Roman" w:hAnsi="Times New Roman"/>
          <w:sz w:val="24"/>
          <w:szCs w:val="24"/>
        </w:rPr>
        <w:t>for alcohol (</w:t>
      </w:r>
      <w:r w:rsidR="007949EB" w:rsidRPr="00AD5814">
        <w:rPr>
          <w:rFonts w:ascii="Times New Roman" w:hAnsi="Times New Roman"/>
          <w:sz w:val="24"/>
          <w:szCs w:val="24"/>
        </w:rPr>
        <w:t>Luthar &amp; D’Avanzo, 1999)</w:t>
      </w:r>
      <w:r w:rsidR="007949EB">
        <w:rPr>
          <w:rFonts w:ascii="Times New Roman" w:hAnsi="Times New Roman"/>
          <w:sz w:val="24"/>
          <w:szCs w:val="24"/>
        </w:rPr>
        <w:t>. And</w:t>
      </w:r>
      <w:r w:rsidR="007949EB" w:rsidRPr="00AD5814">
        <w:rPr>
          <w:rFonts w:ascii="Times New Roman" w:hAnsi="Times New Roman"/>
          <w:sz w:val="24"/>
          <w:szCs w:val="24"/>
        </w:rPr>
        <w:t>, Luthar and colleagues have repeatedly demonstrated that rates of drinking in the past year</w:t>
      </w:r>
      <w:r w:rsidR="007949EB">
        <w:rPr>
          <w:rFonts w:ascii="Times New Roman" w:hAnsi="Times New Roman"/>
          <w:sz w:val="24"/>
          <w:szCs w:val="24"/>
        </w:rPr>
        <w:t xml:space="preserve"> and </w:t>
      </w:r>
      <w:r w:rsidR="007949EB" w:rsidRPr="00AD5814">
        <w:rPr>
          <w:rFonts w:ascii="Times New Roman" w:hAnsi="Times New Roman"/>
          <w:sz w:val="24"/>
          <w:szCs w:val="24"/>
        </w:rPr>
        <w:t>being drunk in the past year</w:t>
      </w:r>
      <w:r w:rsidR="007949EB">
        <w:rPr>
          <w:rFonts w:ascii="Times New Roman" w:hAnsi="Times New Roman"/>
          <w:sz w:val="24"/>
          <w:szCs w:val="24"/>
        </w:rPr>
        <w:t xml:space="preserve"> are</w:t>
      </w:r>
      <w:r w:rsidR="007949EB" w:rsidRPr="00AD5814">
        <w:rPr>
          <w:rFonts w:ascii="Times New Roman" w:hAnsi="Times New Roman"/>
          <w:sz w:val="24"/>
          <w:szCs w:val="24"/>
        </w:rPr>
        <w:t xml:space="preserve"> higher than national norms and higher than less advantaged youth</w:t>
      </w:r>
      <w:r w:rsidR="007949EB">
        <w:rPr>
          <w:rFonts w:ascii="Times New Roman" w:hAnsi="Times New Roman"/>
          <w:sz w:val="24"/>
          <w:szCs w:val="24"/>
        </w:rPr>
        <w:t xml:space="preserve"> for both </w:t>
      </w:r>
      <w:r w:rsidR="00034336">
        <w:rPr>
          <w:rFonts w:ascii="Times New Roman" w:hAnsi="Times New Roman"/>
          <w:sz w:val="24"/>
          <w:szCs w:val="24"/>
        </w:rPr>
        <w:t xml:space="preserve">affluent </w:t>
      </w:r>
      <w:r w:rsidR="007949EB">
        <w:rPr>
          <w:rFonts w:ascii="Times New Roman" w:hAnsi="Times New Roman"/>
          <w:sz w:val="24"/>
          <w:szCs w:val="24"/>
        </w:rPr>
        <w:t xml:space="preserve">boys and girls </w:t>
      </w:r>
      <w:r w:rsidR="007949EB" w:rsidRPr="00AD5814">
        <w:rPr>
          <w:rFonts w:ascii="Times New Roman" w:hAnsi="Times New Roman"/>
          <w:sz w:val="24"/>
          <w:szCs w:val="24"/>
        </w:rPr>
        <w:t>(Luthar &amp; D’Avanzo, 1999; Luthar &amp; Goldstein, 2008; Lyman &amp; Luthar, 2014)</w:t>
      </w:r>
      <w:r w:rsidR="009A1760" w:rsidRPr="00AD5814">
        <w:rPr>
          <w:rFonts w:ascii="Times New Roman" w:hAnsi="Times New Roman"/>
          <w:sz w:val="24"/>
          <w:szCs w:val="24"/>
        </w:rPr>
        <w:t>.</w:t>
      </w:r>
      <w:r w:rsidR="008B785D">
        <w:rPr>
          <w:rFonts w:ascii="Times New Roman" w:hAnsi="Times New Roman"/>
          <w:sz w:val="24"/>
          <w:szCs w:val="24"/>
        </w:rPr>
        <w:t xml:space="preserve"> Despite long standing theoretical and conceptual work on the clustering of risky behaviors, little research has been c</w:t>
      </w:r>
      <w:r w:rsidR="00034336">
        <w:rPr>
          <w:rFonts w:ascii="Times New Roman" w:hAnsi="Times New Roman"/>
          <w:sz w:val="24"/>
          <w:szCs w:val="24"/>
        </w:rPr>
        <w:t>onducted on affluent youth risk-</w:t>
      </w:r>
      <w:r w:rsidR="008B785D">
        <w:rPr>
          <w:rFonts w:ascii="Times New Roman" w:hAnsi="Times New Roman"/>
          <w:sz w:val="24"/>
          <w:szCs w:val="24"/>
        </w:rPr>
        <w:t xml:space="preserve">taking in domains other than drug and alcohol abuse or externalizing behavior problems; notably absent, for example, has been work on risky sexual behaviors among affluent youth, although risk of early sexual activity (before the age of 15) appears comorbid with substance abuse and externalizing problems in this population for both boys and girls (Racz, McMahon, &amp; Luthar, 2011). </w:t>
      </w:r>
    </w:p>
    <w:p w14:paraId="01EAF191" w14:textId="01E0399E" w:rsidR="00E346EE" w:rsidRDefault="00334A40" w:rsidP="00B05DCB">
      <w:pPr>
        <w:spacing w:after="0" w:line="480" w:lineRule="auto"/>
        <w:rPr>
          <w:rFonts w:ascii="Times New Roman" w:hAnsi="Times New Roman"/>
          <w:b/>
          <w:sz w:val="24"/>
          <w:szCs w:val="24"/>
        </w:rPr>
      </w:pPr>
      <w:r>
        <w:rPr>
          <w:rFonts w:ascii="Times New Roman" w:hAnsi="Times New Roman"/>
          <w:b/>
          <w:sz w:val="24"/>
          <w:szCs w:val="24"/>
        </w:rPr>
        <w:t xml:space="preserve">Family </w:t>
      </w:r>
      <w:r w:rsidR="0045234C">
        <w:rPr>
          <w:rFonts w:ascii="Times New Roman" w:hAnsi="Times New Roman"/>
          <w:b/>
          <w:sz w:val="24"/>
          <w:szCs w:val="24"/>
        </w:rPr>
        <w:t>Versus</w:t>
      </w:r>
      <w:r>
        <w:rPr>
          <w:rFonts w:ascii="Times New Roman" w:hAnsi="Times New Roman"/>
          <w:b/>
          <w:sz w:val="24"/>
          <w:szCs w:val="24"/>
        </w:rPr>
        <w:t xml:space="preserve"> School</w:t>
      </w:r>
      <w:r w:rsidR="0045234C">
        <w:rPr>
          <w:rFonts w:ascii="Times New Roman" w:hAnsi="Times New Roman"/>
          <w:b/>
          <w:sz w:val="24"/>
          <w:szCs w:val="24"/>
        </w:rPr>
        <w:t xml:space="preserve"> and </w:t>
      </w:r>
      <w:r>
        <w:rPr>
          <w:rFonts w:ascii="Times New Roman" w:hAnsi="Times New Roman"/>
          <w:b/>
          <w:sz w:val="24"/>
          <w:szCs w:val="24"/>
        </w:rPr>
        <w:t>Community</w:t>
      </w:r>
      <w:r w:rsidR="00611B4A">
        <w:rPr>
          <w:rFonts w:ascii="Times New Roman" w:hAnsi="Times New Roman"/>
          <w:b/>
          <w:sz w:val="24"/>
          <w:szCs w:val="24"/>
        </w:rPr>
        <w:t xml:space="preserve"> Affluence </w:t>
      </w:r>
    </w:p>
    <w:p w14:paraId="2D42008C" w14:textId="0C19F1EA" w:rsidR="00CF2CD6" w:rsidRPr="00AD5814" w:rsidRDefault="00E346EE" w:rsidP="00B05DCB">
      <w:pPr>
        <w:spacing w:after="0" w:line="480" w:lineRule="auto"/>
        <w:rPr>
          <w:rFonts w:ascii="Times New Roman" w:hAnsi="Times New Roman"/>
          <w:sz w:val="24"/>
          <w:szCs w:val="24"/>
        </w:rPr>
      </w:pPr>
      <w:r>
        <w:rPr>
          <w:rFonts w:ascii="Times New Roman" w:hAnsi="Times New Roman"/>
          <w:b/>
          <w:sz w:val="24"/>
          <w:szCs w:val="24"/>
        </w:rPr>
        <w:tab/>
      </w:r>
      <w:r w:rsidR="003A55E9" w:rsidRPr="00AD5814">
        <w:rPr>
          <w:rFonts w:ascii="Times New Roman" w:hAnsi="Times New Roman"/>
          <w:sz w:val="24"/>
          <w:szCs w:val="24"/>
        </w:rPr>
        <w:t>Most</w:t>
      </w:r>
      <w:r w:rsidR="00997496" w:rsidRPr="00AD5814">
        <w:rPr>
          <w:rFonts w:ascii="Times New Roman" w:hAnsi="Times New Roman"/>
          <w:sz w:val="24"/>
          <w:szCs w:val="24"/>
        </w:rPr>
        <w:t xml:space="preserve"> </w:t>
      </w:r>
      <w:r w:rsidR="003A55E9" w:rsidRPr="00AD5814">
        <w:rPr>
          <w:rFonts w:ascii="Times New Roman" w:hAnsi="Times New Roman"/>
          <w:sz w:val="24"/>
          <w:szCs w:val="24"/>
        </w:rPr>
        <w:t xml:space="preserve">empirical </w:t>
      </w:r>
      <w:r w:rsidR="00997496" w:rsidRPr="00AD5814">
        <w:rPr>
          <w:rFonts w:ascii="Times New Roman" w:hAnsi="Times New Roman"/>
          <w:sz w:val="24"/>
          <w:szCs w:val="24"/>
        </w:rPr>
        <w:t>work has</w:t>
      </w:r>
      <w:r w:rsidR="009F2B26">
        <w:rPr>
          <w:rFonts w:ascii="Times New Roman" w:hAnsi="Times New Roman"/>
          <w:sz w:val="24"/>
          <w:szCs w:val="24"/>
        </w:rPr>
        <w:t xml:space="preserve"> </w:t>
      </w:r>
      <w:r w:rsidR="00997496" w:rsidRPr="00AD5814">
        <w:rPr>
          <w:rFonts w:ascii="Times New Roman" w:hAnsi="Times New Roman"/>
          <w:sz w:val="24"/>
          <w:szCs w:val="24"/>
        </w:rPr>
        <w:t xml:space="preserve">been unable to disentangle </w:t>
      </w:r>
      <w:r w:rsidR="00C81FCE" w:rsidRPr="00AD5814">
        <w:rPr>
          <w:rFonts w:ascii="Times New Roman" w:hAnsi="Times New Roman"/>
          <w:sz w:val="24"/>
          <w:szCs w:val="24"/>
        </w:rPr>
        <w:t>family affluence from</w:t>
      </w:r>
      <w:r w:rsidR="00997496" w:rsidRPr="00AD5814">
        <w:rPr>
          <w:rFonts w:ascii="Times New Roman" w:hAnsi="Times New Roman"/>
          <w:sz w:val="24"/>
          <w:szCs w:val="24"/>
        </w:rPr>
        <w:t xml:space="preserve"> </w:t>
      </w:r>
      <w:r w:rsidR="00E331AC" w:rsidRPr="00AD5814">
        <w:rPr>
          <w:rFonts w:ascii="Times New Roman" w:hAnsi="Times New Roman"/>
          <w:sz w:val="24"/>
          <w:szCs w:val="24"/>
        </w:rPr>
        <w:t xml:space="preserve">affluence at the </w:t>
      </w:r>
      <w:r w:rsidR="00997496" w:rsidRPr="00AD5814">
        <w:rPr>
          <w:rFonts w:ascii="Times New Roman" w:hAnsi="Times New Roman"/>
          <w:sz w:val="24"/>
          <w:szCs w:val="24"/>
        </w:rPr>
        <w:t xml:space="preserve">community </w:t>
      </w:r>
      <w:r w:rsidR="00E331AC" w:rsidRPr="00AD5814">
        <w:rPr>
          <w:rFonts w:ascii="Times New Roman" w:hAnsi="Times New Roman"/>
          <w:sz w:val="24"/>
          <w:szCs w:val="24"/>
        </w:rPr>
        <w:t>and/or school level</w:t>
      </w:r>
      <w:r w:rsidR="00176927" w:rsidRPr="00AD5814">
        <w:rPr>
          <w:rFonts w:ascii="Times New Roman" w:hAnsi="Times New Roman"/>
          <w:sz w:val="24"/>
          <w:szCs w:val="24"/>
        </w:rPr>
        <w:t xml:space="preserve"> (i.e., the aggregated concentration of affluent families within communities and schools)</w:t>
      </w:r>
      <w:r w:rsidR="00997496" w:rsidRPr="00AD5814">
        <w:rPr>
          <w:rFonts w:ascii="Times New Roman" w:hAnsi="Times New Roman"/>
          <w:sz w:val="24"/>
          <w:szCs w:val="24"/>
        </w:rPr>
        <w:t xml:space="preserve">. That is, </w:t>
      </w:r>
      <w:r w:rsidR="00C81FCE" w:rsidRPr="00AD5814">
        <w:rPr>
          <w:rFonts w:ascii="Times New Roman" w:hAnsi="Times New Roman"/>
          <w:sz w:val="24"/>
          <w:szCs w:val="24"/>
        </w:rPr>
        <w:t>how much money a family has</w:t>
      </w:r>
      <w:r w:rsidR="00E331AC" w:rsidRPr="00AD5814">
        <w:rPr>
          <w:rFonts w:ascii="Times New Roman" w:hAnsi="Times New Roman"/>
          <w:sz w:val="24"/>
          <w:szCs w:val="24"/>
        </w:rPr>
        <w:t xml:space="preserve"> often been conflated with the concentration of affluence in communities and schools, because much of the</w:t>
      </w:r>
      <w:r w:rsidR="00C81FCE" w:rsidRPr="00AD5814">
        <w:rPr>
          <w:rFonts w:ascii="Times New Roman" w:hAnsi="Times New Roman"/>
          <w:sz w:val="24"/>
          <w:szCs w:val="24"/>
        </w:rPr>
        <w:t xml:space="preserve"> </w:t>
      </w:r>
      <w:r w:rsidR="00E331AC" w:rsidRPr="00AD5814">
        <w:rPr>
          <w:rFonts w:ascii="Times New Roman" w:hAnsi="Times New Roman"/>
          <w:sz w:val="24"/>
          <w:szCs w:val="24"/>
        </w:rPr>
        <w:t xml:space="preserve">original </w:t>
      </w:r>
      <w:r w:rsidR="00C81FCE" w:rsidRPr="00AD5814">
        <w:rPr>
          <w:rFonts w:ascii="Times New Roman" w:hAnsi="Times New Roman"/>
          <w:sz w:val="24"/>
          <w:szCs w:val="24"/>
        </w:rPr>
        <w:t xml:space="preserve">research </w:t>
      </w:r>
      <w:r w:rsidR="00E331AC" w:rsidRPr="00AD5814">
        <w:rPr>
          <w:rFonts w:ascii="Times New Roman" w:hAnsi="Times New Roman"/>
          <w:sz w:val="24"/>
          <w:szCs w:val="24"/>
        </w:rPr>
        <w:t xml:space="preserve">was based on </w:t>
      </w:r>
      <w:r w:rsidR="00C81FCE" w:rsidRPr="00AD5814">
        <w:rPr>
          <w:rFonts w:ascii="Times New Roman" w:hAnsi="Times New Roman"/>
          <w:sz w:val="24"/>
          <w:szCs w:val="24"/>
        </w:rPr>
        <w:t xml:space="preserve">samples of adolescents </w:t>
      </w:r>
      <w:r w:rsidR="00997496" w:rsidRPr="00AD5814">
        <w:rPr>
          <w:rFonts w:ascii="Times New Roman" w:hAnsi="Times New Roman"/>
          <w:sz w:val="24"/>
          <w:szCs w:val="24"/>
        </w:rPr>
        <w:t xml:space="preserve">from </w:t>
      </w:r>
      <w:r w:rsidR="00E331AC" w:rsidRPr="00AD5814">
        <w:rPr>
          <w:rFonts w:ascii="Times New Roman" w:hAnsi="Times New Roman"/>
          <w:sz w:val="24"/>
          <w:szCs w:val="24"/>
        </w:rPr>
        <w:t xml:space="preserve">single communities within </w:t>
      </w:r>
      <w:r w:rsidR="00997496" w:rsidRPr="00AD5814">
        <w:rPr>
          <w:rFonts w:ascii="Times New Roman" w:hAnsi="Times New Roman"/>
          <w:sz w:val="24"/>
          <w:szCs w:val="24"/>
        </w:rPr>
        <w:t>the Northeaster</w:t>
      </w:r>
      <w:r w:rsidR="00C81FCE" w:rsidRPr="00AD5814">
        <w:rPr>
          <w:rFonts w:ascii="Times New Roman" w:hAnsi="Times New Roman"/>
          <w:sz w:val="24"/>
          <w:szCs w:val="24"/>
        </w:rPr>
        <w:t xml:space="preserve">n region of the United States. </w:t>
      </w:r>
      <w:r w:rsidR="00997496" w:rsidRPr="00AD5814">
        <w:rPr>
          <w:rFonts w:ascii="Times New Roman" w:hAnsi="Times New Roman"/>
          <w:sz w:val="24"/>
          <w:szCs w:val="24"/>
        </w:rPr>
        <w:t xml:space="preserve"> </w:t>
      </w:r>
      <w:r w:rsidR="00CF2CD6" w:rsidRPr="00AD5814">
        <w:rPr>
          <w:rFonts w:ascii="Times New Roman" w:hAnsi="Times New Roman"/>
          <w:sz w:val="24"/>
          <w:szCs w:val="24"/>
        </w:rPr>
        <w:t xml:space="preserve">Yet, more recently, </w:t>
      </w:r>
      <w:r w:rsidR="00997496" w:rsidRPr="00AD5814">
        <w:rPr>
          <w:rFonts w:ascii="Times New Roman" w:hAnsi="Times New Roman"/>
          <w:sz w:val="24"/>
          <w:szCs w:val="24"/>
        </w:rPr>
        <w:t xml:space="preserve">Luthar and Barkin (2012) utilized data from several samples, including a West coast and two East coast samples, to demonstrate that affluent youth who are diverse with regard to geography evidence social-emotional problems. </w:t>
      </w:r>
    </w:p>
    <w:p w14:paraId="581BCF88" w14:textId="77777777" w:rsidR="00997496" w:rsidRPr="00AD5814" w:rsidRDefault="00CF2CD6" w:rsidP="00CF2CD6">
      <w:pPr>
        <w:spacing w:after="0" w:line="480" w:lineRule="auto"/>
        <w:ind w:firstLine="720"/>
        <w:rPr>
          <w:rFonts w:ascii="Times New Roman" w:hAnsi="Times New Roman"/>
          <w:sz w:val="24"/>
          <w:szCs w:val="24"/>
        </w:rPr>
      </w:pPr>
      <w:r w:rsidRPr="00AD5814">
        <w:rPr>
          <w:rFonts w:ascii="Times New Roman" w:hAnsi="Times New Roman"/>
          <w:sz w:val="24"/>
          <w:szCs w:val="24"/>
        </w:rPr>
        <w:lastRenderedPageBreak/>
        <w:t>In addition</w:t>
      </w:r>
      <w:r w:rsidR="00997496" w:rsidRPr="00AD5814">
        <w:rPr>
          <w:rFonts w:ascii="Times New Roman" w:hAnsi="Times New Roman"/>
          <w:sz w:val="24"/>
          <w:szCs w:val="24"/>
        </w:rPr>
        <w:t xml:space="preserve">, </w:t>
      </w:r>
      <w:r w:rsidRPr="00AD5814">
        <w:rPr>
          <w:rFonts w:ascii="Times New Roman" w:hAnsi="Times New Roman"/>
          <w:sz w:val="24"/>
          <w:szCs w:val="24"/>
        </w:rPr>
        <w:t xml:space="preserve">in a geographically diverse sample from 10 regions in the U.S., </w:t>
      </w:r>
      <w:r w:rsidR="00997496" w:rsidRPr="00AD5814">
        <w:rPr>
          <w:rFonts w:ascii="Times New Roman" w:hAnsi="Times New Roman"/>
          <w:sz w:val="24"/>
          <w:szCs w:val="24"/>
        </w:rPr>
        <w:t>Lund and Dearing (2012) disentangle</w:t>
      </w:r>
      <w:r w:rsidR="00C81FCE" w:rsidRPr="00AD5814">
        <w:rPr>
          <w:rFonts w:ascii="Times New Roman" w:hAnsi="Times New Roman"/>
          <w:sz w:val="24"/>
          <w:szCs w:val="24"/>
        </w:rPr>
        <w:t>d</w:t>
      </w:r>
      <w:r w:rsidR="00997496" w:rsidRPr="00AD5814">
        <w:rPr>
          <w:rFonts w:ascii="Times New Roman" w:hAnsi="Times New Roman"/>
          <w:sz w:val="24"/>
          <w:szCs w:val="24"/>
        </w:rPr>
        <w:t xml:space="preserve"> </w:t>
      </w:r>
      <w:r w:rsidRPr="00AD5814">
        <w:rPr>
          <w:rFonts w:ascii="Times New Roman" w:hAnsi="Times New Roman"/>
          <w:sz w:val="24"/>
          <w:szCs w:val="24"/>
        </w:rPr>
        <w:t xml:space="preserve">the </w:t>
      </w:r>
      <w:r w:rsidR="00997496" w:rsidRPr="00AD5814">
        <w:rPr>
          <w:rFonts w:ascii="Times New Roman" w:hAnsi="Times New Roman"/>
          <w:sz w:val="24"/>
          <w:szCs w:val="24"/>
        </w:rPr>
        <w:t xml:space="preserve">unique </w:t>
      </w:r>
      <w:r w:rsidRPr="00AD5814">
        <w:rPr>
          <w:rFonts w:ascii="Times New Roman" w:hAnsi="Times New Roman"/>
          <w:sz w:val="24"/>
          <w:szCs w:val="24"/>
        </w:rPr>
        <w:t xml:space="preserve">contributions of </w:t>
      </w:r>
      <w:r w:rsidR="00997496" w:rsidRPr="00AD5814">
        <w:rPr>
          <w:rFonts w:ascii="Times New Roman" w:hAnsi="Times New Roman"/>
          <w:sz w:val="24"/>
          <w:szCs w:val="24"/>
        </w:rPr>
        <w:t xml:space="preserve">family and neighborhood affluence. </w:t>
      </w:r>
      <w:r w:rsidRPr="00AD5814">
        <w:rPr>
          <w:rFonts w:ascii="Times New Roman" w:hAnsi="Times New Roman"/>
          <w:sz w:val="24"/>
          <w:szCs w:val="24"/>
        </w:rPr>
        <w:t xml:space="preserve">Controlling for family affluence, </w:t>
      </w:r>
      <w:r w:rsidR="00997496" w:rsidRPr="00AD5814">
        <w:rPr>
          <w:rFonts w:ascii="Times New Roman" w:hAnsi="Times New Roman"/>
          <w:sz w:val="24"/>
          <w:szCs w:val="24"/>
        </w:rPr>
        <w:t>th</w:t>
      </w:r>
      <w:r w:rsidRPr="00AD5814">
        <w:rPr>
          <w:rFonts w:ascii="Times New Roman" w:hAnsi="Times New Roman"/>
          <w:sz w:val="24"/>
          <w:szCs w:val="24"/>
        </w:rPr>
        <w:t>is</w:t>
      </w:r>
      <w:r w:rsidR="00997496" w:rsidRPr="00AD5814">
        <w:rPr>
          <w:rFonts w:ascii="Times New Roman" w:hAnsi="Times New Roman"/>
          <w:sz w:val="24"/>
          <w:szCs w:val="24"/>
        </w:rPr>
        <w:t xml:space="preserve"> work indicated that youth from affluent neighborhoods were at an increased risk for social-emotional problems compared to their counterparts from </w:t>
      </w:r>
      <w:r w:rsidRPr="00AD5814">
        <w:rPr>
          <w:rFonts w:ascii="Times New Roman" w:hAnsi="Times New Roman"/>
          <w:sz w:val="24"/>
          <w:szCs w:val="24"/>
        </w:rPr>
        <w:t xml:space="preserve">middle-class </w:t>
      </w:r>
      <w:r w:rsidR="00997496" w:rsidRPr="00AD5814">
        <w:rPr>
          <w:rFonts w:ascii="Times New Roman" w:hAnsi="Times New Roman"/>
          <w:sz w:val="24"/>
          <w:szCs w:val="24"/>
        </w:rPr>
        <w:t>neighborhoods</w:t>
      </w:r>
      <w:r w:rsidRPr="00AD5814">
        <w:rPr>
          <w:rFonts w:ascii="Times New Roman" w:hAnsi="Times New Roman"/>
          <w:sz w:val="24"/>
          <w:szCs w:val="24"/>
        </w:rPr>
        <w:t>; g</w:t>
      </w:r>
      <w:r w:rsidR="00997496" w:rsidRPr="00AD5814">
        <w:rPr>
          <w:rFonts w:ascii="Times New Roman" w:hAnsi="Times New Roman"/>
          <w:sz w:val="24"/>
          <w:szCs w:val="24"/>
        </w:rPr>
        <w:t>irls from affluent neighborhoods report</w:t>
      </w:r>
      <w:r w:rsidRPr="00AD5814">
        <w:rPr>
          <w:rFonts w:ascii="Times New Roman" w:hAnsi="Times New Roman"/>
          <w:sz w:val="24"/>
          <w:szCs w:val="24"/>
        </w:rPr>
        <w:t>ed</w:t>
      </w:r>
      <w:r w:rsidR="00997496" w:rsidRPr="00AD5814">
        <w:rPr>
          <w:rFonts w:ascii="Times New Roman" w:hAnsi="Times New Roman"/>
          <w:sz w:val="24"/>
          <w:szCs w:val="24"/>
        </w:rPr>
        <w:t xml:space="preserve"> high levels of anxiety</w:t>
      </w:r>
      <w:r w:rsidR="00946F44" w:rsidRPr="00AD5814">
        <w:rPr>
          <w:rFonts w:ascii="Times New Roman" w:hAnsi="Times New Roman"/>
          <w:sz w:val="24"/>
          <w:szCs w:val="24"/>
        </w:rPr>
        <w:t>-</w:t>
      </w:r>
      <w:r w:rsidR="00997496" w:rsidRPr="00AD5814">
        <w:rPr>
          <w:rFonts w:ascii="Times New Roman" w:hAnsi="Times New Roman"/>
          <w:sz w:val="24"/>
          <w:szCs w:val="24"/>
        </w:rPr>
        <w:t xml:space="preserve">depression </w:t>
      </w:r>
      <w:r w:rsidRPr="00AD5814">
        <w:rPr>
          <w:rFonts w:ascii="Times New Roman" w:hAnsi="Times New Roman"/>
          <w:sz w:val="24"/>
          <w:szCs w:val="24"/>
        </w:rPr>
        <w:t xml:space="preserve">and </w:t>
      </w:r>
      <w:r w:rsidR="00C03827" w:rsidRPr="00AD5814">
        <w:rPr>
          <w:rFonts w:ascii="Times New Roman" w:hAnsi="Times New Roman"/>
          <w:sz w:val="24"/>
          <w:szCs w:val="24"/>
        </w:rPr>
        <w:t>b</w:t>
      </w:r>
      <w:r w:rsidR="00997496" w:rsidRPr="00AD5814">
        <w:rPr>
          <w:rFonts w:ascii="Times New Roman" w:hAnsi="Times New Roman"/>
          <w:sz w:val="24"/>
          <w:szCs w:val="24"/>
        </w:rPr>
        <w:t>oys from affluent neighborhoods report</w:t>
      </w:r>
      <w:r w:rsidRPr="00AD5814">
        <w:rPr>
          <w:rFonts w:ascii="Times New Roman" w:hAnsi="Times New Roman"/>
          <w:sz w:val="24"/>
          <w:szCs w:val="24"/>
        </w:rPr>
        <w:t>ed</w:t>
      </w:r>
      <w:r w:rsidR="00997496" w:rsidRPr="00AD5814">
        <w:rPr>
          <w:rFonts w:ascii="Times New Roman" w:hAnsi="Times New Roman"/>
          <w:sz w:val="24"/>
          <w:szCs w:val="24"/>
        </w:rPr>
        <w:t xml:space="preserve"> high levels of delinquency. </w:t>
      </w:r>
      <w:r w:rsidRPr="00AD5814">
        <w:rPr>
          <w:rFonts w:ascii="Times New Roman" w:hAnsi="Times New Roman"/>
          <w:sz w:val="24"/>
          <w:szCs w:val="24"/>
        </w:rPr>
        <w:t>On the other hand, holding constant these neighborhood associations, f</w:t>
      </w:r>
      <w:r w:rsidR="00997496" w:rsidRPr="00AD5814">
        <w:rPr>
          <w:rFonts w:ascii="Times New Roman" w:hAnsi="Times New Roman"/>
          <w:sz w:val="24"/>
          <w:szCs w:val="24"/>
        </w:rPr>
        <w:t>amily affluence w</w:t>
      </w:r>
      <w:r w:rsidRPr="00AD5814">
        <w:rPr>
          <w:rFonts w:ascii="Times New Roman" w:hAnsi="Times New Roman"/>
          <w:sz w:val="24"/>
          <w:szCs w:val="24"/>
        </w:rPr>
        <w:t>as</w:t>
      </w:r>
      <w:r w:rsidR="00997496" w:rsidRPr="00AD5814">
        <w:rPr>
          <w:rFonts w:ascii="Times New Roman" w:hAnsi="Times New Roman"/>
          <w:sz w:val="24"/>
          <w:szCs w:val="24"/>
        </w:rPr>
        <w:t xml:space="preserve"> not associated with </w:t>
      </w:r>
      <w:r w:rsidRPr="00AD5814">
        <w:rPr>
          <w:rFonts w:ascii="Times New Roman" w:hAnsi="Times New Roman"/>
          <w:sz w:val="24"/>
          <w:szCs w:val="24"/>
        </w:rPr>
        <w:t>problems for boys or girls</w:t>
      </w:r>
      <w:r w:rsidR="00997496" w:rsidRPr="00AD5814">
        <w:rPr>
          <w:rFonts w:ascii="Times New Roman" w:hAnsi="Times New Roman"/>
          <w:sz w:val="24"/>
          <w:szCs w:val="24"/>
        </w:rPr>
        <w:t xml:space="preserve">. </w:t>
      </w:r>
      <w:r w:rsidRPr="00AD5814">
        <w:rPr>
          <w:rFonts w:ascii="Times New Roman" w:hAnsi="Times New Roman"/>
          <w:sz w:val="24"/>
          <w:szCs w:val="24"/>
        </w:rPr>
        <w:t xml:space="preserve">More of this type of work is </w:t>
      </w:r>
      <w:r w:rsidR="00F122FA" w:rsidRPr="00AD5814">
        <w:rPr>
          <w:rFonts w:ascii="Times New Roman" w:hAnsi="Times New Roman"/>
          <w:sz w:val="24"/>
          <w:szCs w:val="24"/>
        </w:rPr>
        <w:t>needed to</w:t>
      </w:r>
      <w:r w:rsidRPr="00AD5814">
        <w:rPr>
          <w:rFonts w:ascii="Times New Roman" w:hAnsi="Times New Roman"/>
          <w:sz w:val="24"/>
          <w:szCs w:val="24"/>
        </w:rPr>
        <w:t xml:space="preserve"> precisely </w:t>
      </w:r>
      <w:r w:rsidR="00F122FA" w:rsidRPr="00AD5814">
        <w:rPr>
          <w:rFonts w:ascii="Times New Roman" w:hAnsi="Times New Roman"/>
          <w:sz w:val="24"/>
          <w:szCs w:val="24"/>
        </w:rPr>
        <w:t>identify</w:t>
      </w:r>
      <w:r w:rsidRPr="00AD5814">
        <w:rPr>
          <w:rFonts w:ascii="Times New Roman" w:hAnsi="Times New Roman"/>
          <w:sz w:val="24"/>
          <w:szCs w:val="24"/>
        </w:rPr>
        <w:t xml:space="preserve"> where </w:t>
      </w:r>
      <w:r w:rsidR="00F122FA" w:rsidRPr="00AD5814">
        <w:rPr>
          <w:rFonts w:ascii="Times New Roman" w:hAnsi="Times New Roman"/>
          <w:sz w:val="24"/>
          <w:szCs w:val="24"/>
        </w:rPr>
        <w:t>with</w:t>
      </w:r>
      <w:r w:rsidRPr="00AD5814">
        <w:rPr>
          <w:rFonts w:ascii="Times New Roman" w:hAnsi="Times New Roman"/>
          <w:sz w:val="24"/>
          <w:szCs w:val="24"/>
        </w:rPr>
        <w:t xml:space="preserve">in their social ecologies </w:t>
      </w:r>
      <w:r w:rsidR="00F122FA" w:rsidRPr="00AD5814">
        <w:rPr>
          <w:rFonts w:ascii="Times New Roman" w:hAnsi="Times New Roman"/>
          <w:sz w:val="24"/>
          <w:szCs w:val="24"/>
        </w:rPr>
        <w:t xml:space="preserve">the </w:t>
      </w:r>
      <w:r w:rsidRPr="00AD5814">
        <w:rPr>
          <w:rFonts w:ascii="Times New Roman" w:hAnsi="Times New Roman"/>
          <w:sz w:val="24"/>
          <w:szCs w:val="24"/>
        </w:rPr>
        <w:t xml:space="preserve">risk of affluence </w:t>
      </w:r>
      <w:r w:rsidR="00F122FA" w:rsidRPr="00AD5814">
        <w:rPr>
          <w:rFonts w:ascii="Times New Roman" w:hAnsi="Times New Roman"/>
          <w:sz w:val="24"/>
          <w:szCs w:val="24"/>
        </w:rPr>
        <w:t>lies</w:t>
      </w:r>
      <w:r w:rsidRPr="00AD5814">
        <w:rPr>
          <w:rFonts w:ascii="Times New Roman" w:hAnsi="Times New Roman"/>
          <w:sz w:val="24"/>
          <w:szCs w:val="24"/>
        </w:rPr>
        <w:t xml:space="preserve"> for adolescents</w:t>
      </w:r>
      <w:r w:rsidR="00F122FA" w:rsidRPr="00AD5814">
        <w:rPr>
          <w:rFonts w:ascii="Times New Roman" w:hAnsi="Times New Roman"/>
          <w:sz w:val="24"/>
          <w:szCs w:val="24"/>
        </w:rPr>
        <w:t xml:space="preserve">. Moreover, </w:t>
      </w:r>
      <w:r w:rsidRPr="00AD5814">
        <w:rPr>
          <w:rFonts w:ascii="Times New Roman" w:hAnsi="Times New Roman"/>
          <w:sz w:val="24"/>
          <w:szCs w:val="24"/>
        </w:rPr>
        <w:t xml:space="preserve">expanding </w:t>
      </w:r>
      <w:r w:rsidR="00F122FA" w:rsidRPr="00AD5814">
        <w:rPr>
          <w:rFonts w:ascii="Times New Roman" w:hAnsi="Times New Roman"/>
          <w:sz w:val="24"/>
          <w:szCs w:val="24"/>
        </w:rPr>
        <w:t xml:space="preserve">empirical work </w:t>
      </w:r>
      <w:r w:rsidRPr="00AD5814">
        <w:rPr>
          <w:rFonts w:ascii="Times New Roman" w:hAnsi="Times New Roman"/>
          <w:sz w:val="24"/>
          <w:szCs w:val="24"/>
        </w:rPr>
        <w:t xml:space="preserve">beyond the U.S. </w:t>
      </w:r>
      <w:r w:rsidR="00F122FA" w:rsidRPr="00AD5814">
        <w:rPr>
          <w:rFonts w:ascii="Times New Roman" w:hAnsi="Times New Roman"/>
          <w:sz w:val="24"/>
          <w:szCs w:val="24"/>
        </w:rPr>
        <w:t xml:space="preserve">could further our understanding of </w:t>
      </w:r>
      <w:r w:rsidR="0019494C" w:rsidRPr="00AD5814">
        <w:rPr>
          <w:rFonts w:ascii="Times New Roman" w:hAnsi="Times New Roman"/>
          <w:sz w:val="24"/>
          <w:szCs w:val="24"/>
        </w:rPr>
        <w:t xml:space="preserve">the potential </w:t>
      </w:r>
      <w:r w:rsidR="00F122FA" w:rsidRPr="00AD5814">
        <w:rPr>
          <w:rFonts w:ascii="Times New Roman" w:hAnsi="Times New Roman"/>
          <w:sz w:val="24"/>
          <w:szCs w:val="24"/>
        </w:rPr>
        <w:t>role of larger sociopolitical contexts</w:t>
      </w:r>
      <w:r w:rsidR="0019494C" w:rsidRPr="00AD5814">
        <w:rPr>
          <w:rFonts w:ascii="Times New Roman" w:hAnsi="Times New Roman"/>
          <w:sz w:val="24"/>
          <w:szCs w:val="24"/>
        </w:rPr>
        <w:t xml:space="preserve">; indeed, the risk of affluence may be more likely to arise in some sociopolitical contexts than others as a function of </w:t>
      </w:r>
      <w:r w:rsidR="006951B5" w:rsidRPr="00AD5814">
        <w:rPr>
          <w:rFonts w:ascii="Times New Roman" w:hAnsi="Times New Roman"/>
          <w:sz w:val="24"/>
          <w:szCs w:val="24"/>
        </w:rPr>
        <w:t xml:space="preserve">the distribution of income, </w:t>
      </w:r>
      <w:r w:rsidR="0019494C" w:rsidRPr="00AD5814">
        <w:rPr>
          <w:rFonts w:ascii="Times New Roman" w:hAnsi="Times New Roman"/>
          <w:sz w:val="24"/>
          <w:szCs w:val="24"/>
        </w:rPr>
        <w:t>culture</w:t>
      </w:r>
      <w:r w:rsidR="006951B5" w:rsidRPr="00AD5814">
        <w:rPr>
          <w:rFonts w:ascii="Times New Roman" w:hAnsi="Times New Roman"/>
          <w:sz w:val="24"/>
          <w:szCs w:val="24"/>
        </w:rPr>
        <w:t>,</w:t>
      </w:r>
      <w:r w:rsidR="0019494C" w:rsidRPr="00AD5814">
        <w:rPr>
          <w:rFonts w:ascii="Times New Roman" w:hAnsi="Times New Roman"/>
          <w:sz w:val="24"/>
          <w:szCs w:val="24"/>
        </w:rPr>
        <w:t xml:space="preserve"> and/or economic policy</w:t>
      </w:r>
      <w:r w:rsidRPr="00AD5814">
        <w:rPr>
          <w:rFonts w:ascii="Times New Roman" w:hAnsi="Times New Roman"/>
          <w:sz w:val="24"/>
          <w:szCs w:val="24"/>
        </w:rPr>
        <w:t xml:space="preserve">. </w:t>
      </w:r>
    </w:p>
    <w:p w14:paraId="3DF568A0" w14:textId="77777777" w:rsidR="0036240F" w:rsidRDefault="0036240F" w:rsidP="0036240F">
      <w:pPr>
        <w:spacing w:after="0" w:line="480" w:lineRule="auto"/>
        <w:ind w:firstLine="720"/>
        <w:rPr>
          <w:rFonts w:ascii="Times New Roman" w:hAnsi="Times New Roman"/>
          <w:sz w:val="24"/>
          <w:szCs w:val="24"/>
        </w:rPr>
      </w:pPr>
      <w:r>
        <w:rPr>
          <w:rFonts w:ascii="Times New Roman" w:hAnsi="Times New Roman"/>
          <w:sz w:val="24"/>
          <w:szCs w:val="24"/>
        </w:rPr>
        <w:t xml:space="preserve">While research in the U.S. has begun to disentangle the impact of family vs. school/community affluence on adolescent functioning, </w:t>
      </w:r>
      <w:r w:rsidRPr="00AD5814">
        <w:rPr>
          <w:rFonts w:ascii="Times New Roman" w:hAnsi="Times New Roman"/>
          <w:sz w:val="24"/>
          <w:szCs w:val="24"/>
        </w:rPr>
        <w:t>no research has examined affluence as risk for adolescent development outside of the United States. International extensions in a range of sociopolitical contexts could help better identify when, where, and why affluence may pose risks to healthy development; cross-cultural variations could, in fact, help identify mechanisms of risk and potential moderators of that risk.</w:t>
      </w:r>
      <w:r>
        <w:rPr>
          <w:rFonts w:ascii="Times New Roman" w:hAnsi="Times New Roman"/>
          <w:sz w:val="24"/>
          <w:szCs w:val="24"/>
        </w:rPr>
        <w:t xml:space="preserve"> </w:t>
      </w:r>
      <w:r w:rsidRPr="00AD5814">
        <w:rPr>
          <w:rFonts w:ascii="Times New Roman" w:hAnsi="Times New Roman"/>
          <w:sz w:val="24"/>
          <w:szCs w:val="24"/>
        </w:rPr>
        <w:t>To the extent that these forces are present, affluence may compromise healthy growth and development outside the U.S. as well. On the other hand, international variations in the distribution of income and relative advantage versus disadvantage, economic and family policy, and cultural norms are but a few of the potential moderators of risk patterns identified within the United States.</w:t>
      </w:r>
      <w:r>
        <w:rPr>
          <w:rFonts w:ascii="Times New Roman" w:hAnsi="Times New Roman"/>
          <w:sz w:val="24"/>
          <w:szCs w:val="24"/>
        </w:rPr>
        <w:t xml:space="preserve"> </w:t>
      </w:r>
    </w:p>
    <w:p w14:paraId="0ABBA243" w14:textId="77777777" w:rsidR="0036240F" w:rsidRPr="00AD5814" w:rsidRDefault="0036240F" w:rsidP="0036240F">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Taken together, affluence effects may depend on a variety of factors. Research with samples from the U.S. suggest that the risk associated with affluence may vary as a function adolescent gender, as well as the context of affluence (family vs. community/school) Yet, it is unclear whether and how affluence poses a risk for adolescent development outside of the United States. </w:t>
      </w:r>
    </w:p>
    <w:p w14:paraId="5B4C998A" w14:textId="77777777" w:rsidR="00997496" w:rsidRPr="00AD5814" w:rsidRDefault="00E83988" w:rsidP="00255187">
      <w:pPr>
        <w:spacing w:after="0" w:line="480" w:lineRule="auto"/>
        <w:rPr>
          <w:rFonts w:ascii="Times New Roman" w:hAnsi="Times New Roman"/>
          <w:b/>
          <w:sz w:val="24"/>
          <w:szCs w:val="24"/>
        </w:rPr>
      </w:pPr>
      <w:r w:rsidRPr="00AD5814">
        <w:rPr>
          <w:rFonts w:ascii="Times New Roman" w:hAnsi="Times New Roman"/>
          <w:b/>
          <w:sz w:val="24"/>
          <w:szCs w:val="24"/>
        </w:rPr>
        <w:t>Affluence within the Norwegian Sociopolitical and Cultural Context</w:t>
      </w:r>
    </w:p>
    <w:p w14:paraId="24AB1BA0" w14:textId="77777777" w:rsidR="00E83988" w:rsidRPr="00AD5814" w:rsidRDefault="00E83988" w:rsidP="00E83988">
      <w:pPr>
        <w:spacing w:after="0" w:line="480" w:lineRule="auto"/>
        <w:ind w:firstLine="720"/>
        <w:rPr>
          <w:rFonts w:ascii="Times New Roman" w:hAnsi="Times New Roman"/>
          <w:sz w:val="24"/>
          <w:szCs w:val="24"/>
        </w:rPr>
      </w:pPr>
      <w:r w:rsidRPr="00AD5814">
        <w:rPr>
          <w:rFonts w:ascii="Times New Roman" w:hAnsi="Times New Roman"/>
          <w:sz w:val="24"/>
          <w:szCs w:val="24"/>
        </w:rPr>
        <w:t xml:space="preserve">With the goal of extending the cumulative knowledge beyond the U.S., we examined family and school affluence as predictors of adolescent social-emotional well-being (e.g., depression) and risk-taking behaviors (e.g., early sexual debut) in Norway’s capital city of Oslo. Like the U.S., Norway is a wealthy nation, but it has much lower levels of economic disparity. More specifically, Norway is a wealthy social democracy (per capita GDP of ~95,000 USD in Norway compared with per capita GDP of ~51,000 USD in the United States) with low unemployment (&lt; 3% in 2008, UN, 2011) and </w:t>
      </w:r>
      <w:r w:rsidRPr="00AD5814">
        <w:rPr>
          <w:rFonts w:ascii="Times New Roman" w:hAnsi="Times New Roman"/>
          <w:sz w:val="24"/>
          <w:szCs w:val="24"/>
        </w:rPr>
        <w:fldChar w:fldCharType="begin"/>
      </w:r>
      <w:r w:rsidRPr="00AD5814">
        <w:rPr>
          <w:rFonts w:ascii="Times New Roman" w:hAnsi="Times New Roman"/>
          <w:sz w:val="24"/>
          <w:szCs w:val="24"/>
        </w:rPr>
        <w:instrText xml:space="preserve"> ADDIN EN.CITE &lt;EndNote&gt;&lt;Cite&gt;&lt;Author&gt;OECD&lt;/Author&gt;&lt;Year&gt;2011&lt;/Year&gt;&lt;RecNum&gt;3992&lt;/RecNum&gt;&lt;DisplayText&gt;(OECD 2011)&lt;/DisplayText&gt;&lt;record&gt;&lt;rec-number&gt;3992&lt;/rec-number&gt;&lt;foreign-keys&gt;&lt;key app="EN" db-id="xvwxsfze5vetrzewap15pv2u5dpxppdx0rz2" timestamp="1381737398"&gt;3992&lt;/key&gt;&lt;/foreign-keys&gt;&lt;ref-type name="Web Page"&gt;12&lt;/ref-type&gt;&lt;contributors&gt;&lt;authors&gt;&lt;author&gt;OECD&lt;/author&gt;&lt;/authors&gt;&lt;/contributors&gt;&lt;titles&gt;&lt;title&gt;Divided we stand. Why inequality keeps rising &lt;/title&gt;&lt;/titles&gt;&lt;dates&gt;&lt;year&gt;2011&lt;/year&gt;&lt;pub-dates&gt;&lt;date&gt;June 28th, 2013&lt;/date&gt;&lt;/pub-dates&gt;&lt;/dates&gt;&lt;pub-location&gt;Paris&lt;/pub-location&gt;&lt;publisher&gt;OECD statistics&lt;/publisher&gt;&lt;urls&gt;&lt;related-urls&gt;&lt;url&gt;http://www.oecd.org/els/soc/dividedwestandwhyinequalitykeepsrising.htm&lt;/url&gt;&lt;/related-urls&gt;&lt;/urls&gt;&lt;/record&gt;&lt;/Cite&gt;&lt;/EndNote&gt;</w:instrText>
      </w:r>
      <w:r w:rsidRPr="00AD5814">
        <w:rPr>
          <w:rFonts w:ascii="Times New Roman" w:hAnsi="Times New Roman"/>
          <w:sz w:val="24"/>
          <w:szCs w:val="24"/>
        </w:rPr>
        <w:fldChar w:fldCharType="separate"/>
      </w:r>
      <w:r w:rsidRPr="00AD5814">
        <w:rPr>
          <w:rFonts w:ascii="Times New Roman" w:hAnsi="Times New Roman"/>
          <w:noProof/>
          <w:sz w:val="24"/>
          <w:szCs w:val="24"/>
        </w:rPr>
        <w:t>the third smallest gap between its poorest and wealthiest citizens among OECD countries (the U</w:t>
      </w:r>
      <w:r w:rsidR="00891F47" w:rsidRPr="00AD5814">
        <w:rPr>
          <w:rFonts w:ascii="Times New Roman" w:hAnsi="Times New Roman"/>
          <w:noProof/>
          <w:sz w:val="24"/>
          <w:szCs w:val="24"/>
        </w:rPr>
        <w:t>.</w:t>
      </w:r>
      <w:r w:rsidRPr="00AD5814">
        <w:rPr>
          <w:rFonts w:ascii="Times New Roman" w:hAnsi="Times New Roman"/>
          <w:noProof/>
          <w:sz w:val="24"/>
          <w:szCs w:val="24"/>
        </w:rPr>
        <w:t>S</w:t>
      </w:r>
      <w:r w:rsidR="00891F47" w:rsidRPr="00AD5814">
        <w:rPr>
          <w:rFonts w:ascii="Times New Roman" w:hAnsi="Times New Roman"/>
          <w:noProof/>
          <w:sz w:val="24"/>
          <w:szCs w:val="24"/>
        </w:rPr>
        <w:t>.</w:t>
      </w:r>
      <w:r w:rsidRPr="00AD5814">
        <w:rPr>
          <w:rFonts w:ascii="Times New Roman" w:hAnsi="Times New Roman"/>
          <w:noProof/>
          <w:sz w:val="24"/>
          <w:szCs w:val="24"/>
        </w:rPr>
        <w:t>, for comparison, has the fourth largest; OECD 2011)</w:t>
      </w:r>
      <w:r w:rsidRPr="00AD5814">
        <w:rPr>
          <w:rFonts w:ascii="Times New Roman" w:hAnsi="Times New Roman"/>
          <w:sz w:val="24"/>
          <w:szCs w:val="24"/>
        </w:rPr>
        <w:fldChar w:fldCharType="end"/>
      </w:r>
      <w:r w:rsidRPr="00AD5814">
        <w:rPr>
          <w:rFonts w:ascii="Times New Roman" w:hAnsi="Times New Roman"/>
          <w:sz w:val="24"/>
          <w:szCs w:val="24"/>
        </w:rPr>
        <w:t xml:space="preserve">. </w:t>
      </w:r>
    </w:p>
    <w:p w14:paraId="534F9075" w14:textId="77777777" w:rsidR="00E83988" w:rsidRPr="00AD5814" w:rsidRDefault="00E83988" w:rsidP="00E83988">
      <w:pPr>
        <w:spacing w:after="0" w:line="480" w:lineRule="auto"/>
        <w:ind w:firstLine="720"/>
        <w:rPr>
          <w:rFonts w:ascii="Times New Roman" w:hAnsi="Times New Roman"/>
          <w:sz w:val="24"/>
          <w:szCs w:val="24"/>
        </w:rPr>
      </w:pPr>
      <w:r w:rsidRPr="00AD5814">
        <w:rPr>
          <w:rFonts w:ascii="Times New Roman" w:hAnsi="Times New Roman"/>
          <w:sz w:val="24"/>
          <w:szCs w:val="24"/>
        </w:rPr>
        <w:t xml:space="preserve">Comparisons with the exceptional inequality in the U.S. should not, however, obscure the fact that the distribution of income is substantially skewed in Norway. For example, the top 10% of households own 53% of Norway’s wealth and the top 1% own 21% (Statistics Norway, 2012). Moreover, the city of Oslo has larger income inequalities compared to the rest of Norway. For instance, while the average income in Oslo is about 13% higher than the country average, so is the rate of low-income families (in 2005, it was 14.3% in Oslo, compared to 9.6% in total in Norway; Kirkeberget &amp; Epland, 2007). With regard to education, Norway has an egalitarian school system, with most students attending local public schools </w:t>
      </w:r>
      <w:r w:rsidRPr="00AD5814">
        <w:rPr>
          <w:rFonts w:ascii="Times New Roman" w:hAnsi="Times New Roman"/>
          <w:sz w:val="24"/>
          <w:szCs w:val="24"/>
          <w:shd w:val="clear" w:color="auto" w:fill="FFFFFF"/>
        </w:rPr>
        <w:t xml:space="preserve">(&lt;2% of students attended </w:t>
      </w:r>
      <w:r w:rsidRPr="00AD5814">
        <w:rPr>
          <w:rFonts w:ascii="Times New Roman" w:hAnsi="Times New Roman"/>
          <w:sz w:val="24"/>
          <w:szCs w:val="24"/>
          <w:shd w:val="clear" w:color="auto" w:fill="FFFFFF"/>
        </w:rPr>
        <w:lastRenderedPageBreak/>
        <w:t>private schools; Norwegian Directorate o</w:t>
      </w:r>
      <w:r w:rsidR="00A20CE0" w:rsidRPr="00AD5814">
        <w:rPr>
          <w:rFonts w:ascii="Times New Roman" w:hAnsi="Times New Roman"/>
          <w:sz w:val="24"/>
          <w:szCs w:val="24"/>
          <w:shd w:val="clear" w:color="auto" w:fill="FFFFFF"/>
        </w:rPr>
        <w:t>f Education and Training, 2013) that</w:t>
      </w:r>
      <w:r w:rsidRPr="00AD5814">
        <w:rPr>
          <w:rFonts w:ascii="Times New Roman" w:hAnsi="Times New Roman"/>
          <w:sz w:val="24"/>
          <w:szCs w:val="24"/>
          <w:shd w:val="clear" w:color="auto" w:fill="FFFFFF"/>
        </w:rPr>
        <w:t xml:space="preserve"> </w:t>
      </w:r>
      <w:r w:rsidR="00A20CE0" w:rsidRPr="00AD5814">
        <w:rPr>
          <w:rFonts w:ascii="Times New Roman" w:hAnsi="Times New Roman"/>
          <w:sz w:val="24"/>
          <w:szCs w:val="24"/>
        </w:rPr>
        <w:t>follow</w:t>
      </w:r>
      <w:r w:rsidRPr="00AD5814">
        <w:rPr>
          <w:rFonts w:ascii="Times New Roman" w:hAnsi="Times New Roman"/>
          <w:sz w:val="24"/>
          <w:szCs w:val="24"/>
        </w:rPr>
        <w:t xml:space="preserve"> the same national curriculum</w:t>
      </w:r>
      <w:r w:rsidR="00CE517D" w:rsidRPr="00AD5814">
        <w:rPr>
          <w:rFonts w:ascii="Times New Roman" w:hAnsi="Times New Roman"/>
          <w:sz w:val="24"/>
          <w:szCs w:val="24"/>
        </w:rPr>
        <w:t xml:space="preserve"> in a</w:t>
      </w:r>
      <w:r w:rsidR="00A579E6" w:rsidRPr="00AD5814">
        <w:rPr>
          <w:rFonts w:ascii="Times New Roman" w:hAnsi="Times New Roman"/>
          <w:sz w:val="24"/>
          <w:szCs w:val="24"/>
        </w:rPr>
        <w:t xml:space="preserve"> single-</w:t>
      </w:r>
      <w:r w:rsidR="00CE517D" w:rsidRPr="00AD5814">
        <w:rPr>
          <w:rFonts w:ascii="Times New Roman" w:hAnsi="Times New Roman"/>
          <w:sz w:val="24"/>
          <w:szCs w:val="24"/>
        </w:rPr>
        <w:t>track school system</w:t>
      </w:r>
      <w:r w:rsidRPr="00AD5814">
        <w:rPr>
          <w:rFonts w:ascii="Times New Roman" w:hAnsi="Times New Roman"/>
          <w:sz w:val="24"/>
          <w:szCs w:val="24"/>
        </w:rPr>
        <w:t>.</w:t>
      </w:r>
      <w:r w:rsidRPr="00AD5814">
        <w:rPr>
          <w:rFonts w:ascii="Times New Roman" w:hAnsi="Times New Roman"/>
          <w:sz w:val="24"/>
          <w:szCs w:val="24"/>
          <w:shd w:val="clear" w:color="auto" w:fill="FFFFFF"/>
        </w:rPr>
        <w:t xml:space="preserve"> </w:t>
      </w:r>
      <w:r w:rsidR="00F94C10" w:rsidRPr="00AD5814">
        <w:rPr>
          <w:rFonts w:ascii="Times New Roman" w:hAnsi="Times New Roman"/>
          <w:sz w:val="24"/>
          <w:szCs w:val="24"/>
          <w:shd w:val="clear" w:color="auto" w:fill="FFFFFF"/>
        </w:rPr>
        <w:t>Although an explicit aim of the Norwegian school system is to promote equal opportunities, repeated national reports, including one covering the cohorts in our study (</w:t>
      </w:r>
      <w:r w:rsidR="00F94C10" w:rsidRPr="00AD5814">
        <w:rPr>
          <w:rFonts w:ascii="Times New Roman" w:hAnsi="Times New Roman"/>
          <w:iCs/>
          <w:sz w:val="24"/>
          <w:szCs w:val="24"/>
        </w:rPr>
        <w:t xml:space="preserve">Hægeland, Kirkebøen, Raaum, &amp; Salvanes, 2005) consistently find family background to account for considerably more variability in achievement than do schools per se. </w:t>
      </w:r>
    </w:p>
    <w:p w14:paraId="2E65AF59" w14:textId="5CDE3FC2" w:rsidR="00325CA1" w:rsidRPr="00AD5814" w:rsidRDefault="00E83988" w:rsidP="00255187">
      <w:pPr>
        <w:spacing w:after="0" w:line="480" w:lineRule="auto"/>
        <w:ind w:firstLine="720"/>
        <w:rPr>
          <w:rFonts w:ascii="Times New Roman" w:hAnsi="Times New Roman"/>
          <w:sz w:val="24"/>
          <w:szCs w:val="24"/>
        </w:rPr>
      </w:pPr>
      <w:r w:rsidRPr="00AD5814">
        <w:rPr>
          <w:rFonts w:ascii="Times New Roman" w:hAnsi="Times New Roman"/>
          <w:sz w:val="24"/>
          <w:szCs w:val="24"/>
        </w:rPr>
        <w:t xml:space="preserve">Beyond national and regional economy, it is also worth calling attention to cultural differences between the U.S. and Norway. </w:t>
      </w:r>
      <w:r w:rsidR="00B70455" w:rsidRPr="00AD5814">
        <w:rPr>
          <w:rFonts w:ascii="Times New Roman" w:hAnsi="Times New Roman"/>
          <w:sz w:val="24"/>
          <w:szCs w:val="24"/>
        </w:rPr>
        <w:t>A</w:t>
      </w:r>
      <w:r w:rsidR="00EF6669" w:rsidRPr="00AD5814">
        <w:rPr>
          <w:rFonts w:ascii="Times New Roman" w:hAnsi="Times New Roman"/>
          <w:sz w:val="24"/>
          <w:szCs w:val="24"/>
        </w:rPr>
        <w:t xml:space="preserve"> larger cultural context </w:t>
      </w:r>
      <w:r w:rsidR="003E4D13" w:rsidRPr="00AD5814">
        <w:rPr>
          <w:rFonts w:ascii="Times New Roman" w:hAnsi="Times New Roman"/>
          <w:sz w:val="24"/>
          <w:szCs w:val="24"/>
        </w:rPr>
        <w:t xml:space="preserve">characterized by </w:t>
      </w:r>
      <w:r w:rsidR="00B70455" w:rsidRPr="00AD5814">
        <w:rPr>
          <w:rFonts w:ascii="Times New Roman" w:hAnsi="Times New Roman"/>
          <w:sz w:val="24"/>
          <w:szCs w:val="24"/>
        </w:rPr>
        <w:t xml:space="preserve">individualism and materialism </w:t>
      </w:r>
      <w:r w:rsidR="00EF6669" w:rsidRPr="00AD5814">
        <w:rPr>
          <w:rFonts w:ascii="Times New Roman" w:hAnsi="Times New Roman"/>
          <w:sz w:val="24"/>
          <w:szCs w:val="24"/>
        </w:rPr>
        <w:t xml:space="preserve">may </w:t>
      </w:r>
      <w:r w:rsidRPr="00AD5814">
        <w:rPr>
          <w:rFonts w:ascii="Times New Roman" w:hAnsi="Times New Roman"/>
          <w:sz w:val="24"/>
          <w:szCs w:val="24"/>
        </w:rPr>
        <w:t xml:space="preserve">exacerbate </w:t>
      </w:r>
      <w:r w:rsidR="00B70455" w:rsidRPr="00AD5814">
        <w:rPr>
          <w:rFonts w:ascii="Times New Roman" w:hAnsi="Times New Roman"/>
          <w:sz w:val="24"/>
          <w:szCs w:val="24"/>
        </w:rPr>
        <w:t>risk</w:t>
      </w:r>
      <w:r w:rsidRPr="00AD5814">
        <w:rPr>
          <w:rFonts w:ascii="Times New Roman" w:hAnsi="Times New Roman"/>
          <w:sz w:val="24"/>
          <w:szCs w:val="24"/>
        </w:rPr>
        <w:t xml:space="preserve">s posed by affluence </w:t>
      </w:r>
      <w:r w:rsidR="00B70455" w:rsidRPr="00AD5814">
        <w:rPr>
          <w:rFonts w:ascii="Times New Roman" w:hAnsi="Times New Roman"/>
          <w:sz w:val="24"/>
          <w:szCs w:val="24"/>
        </w:rPr>
        <w:t>for youth development</w:t>
      </w:r>
      <w:r w:rsidR="00EF6669" w:rsidRPr="00AD5814">
        <w:rPr>
          <w:rFonts w:ascii="Times New Roman" w:hAnsi="Times New Roman"/>
          <w:sz w:val="24"/>
          <w:szCs w:val="24"/>
        </w:rPr>
        <w:t xml:space="preserve">. </w:t>
      </w:r>
      <w:r w:rsidR="003E4D13" w:rsidRPr="00AD5814">
        <w:rPr>
          <w:rFonts w:ascii="Times New Roman" w:hAnsi="Times New Roman"/>
          <w:sz w:val="24"/>
          <w:szCs w:val="24"/>
        </w:rPr>
        <w:t>In the U</w:t>
      </w:r>
      <w:r w:rsidR="00472D1C" w:rsidRPr="00AD5814">
        <w:rPr>
          <w:rFonts w:ascii="Times New Roman" w:hAnsi="Times New Roman"/>
          <w:sz w:val="24"/>
          <w:szCs w:val="24"/>
        </w:rPr>
        <w:t>.</w:t>
      </w:r>
      <w:r w:rsidR="00BD0C68" w:rsidRPr="00AD5814">
        <w:rPr>
          <w:rFonts w:ascii="Times New Roman" w:hAnsi="Times New Roman"/>
          <w:sz w:val="24"/>
          <w:szCs w:val="24"/>
        </w:rPr>
        <w:t>S</w:t>
      </w:r>
      <w:r w:rsidR="00472D1C" w:rsidRPr="00AD5814">
        <w:rPr>
          <w:rFonts w:ascii="Times New Roman" w:hAnsi="Times New Roman"/>
          <w:sz w:val="24"/>
          <w:szCs w:val="24"/>
        </w:rPr>
        <w:t>.</w:t>
      </w:r>
      <w:r w:rsidR="003E4D13" w:rsidRPr="00AD5814">
        <w:rPr>
          <w:rFonts w:ascii="Times New Roman" w:hAnsi="Times New Roman"/>
          <w:sz w:val="24"/>
          <w:szCs w:val="24"/>
        </w:rPr>
        <w:t>, increased affluence has led to a greater focus on materialism and extrinsic goals, but a reduction in happiness and well-being (Myers, 2000). In fact, h</w:t>
      </w:r>
      <w:r w:rsidR="004000CE" w:rsidRPr="00AD5814">
        <w:rPr>
          <w:rFonts w:ascii="Times New Roman" w:hAnsi="Times New Roman"/>
          <w:sz w:val="24"/>
          <w:szCs w:val="24"/>
        </w:rPr>
        <w:t xml:space="preserve">istorical trends indicate younger generations (i.e., </w:t>
      </w:r>
      <w:r w:rsidRPr="00AD5814">
        <w:rPr>
          <w:rFonts w:ascii="Times New Roman" w:hAnsi="Times New Roman"/>
          <w:sz w:val="24"/>
          <w:szCs w:val="24"/>
        </w:rPr>
        <w:t>“Millennials”</w:t>
      </w:r>
      <w:r w:rsidR="004000CE" w:rsidRPr="00AD5814">
        <w:rPr>
          <w:rFonts w:ascii="Times New Roman" w:hAnsi="Times New Roman"/>
          <w:sz w:val="24"/>
          <w:szCs w:val="24"/>
        </w:rPr>
        <w:t xml:space="preserve"> and </w:t>
      </w:r>
      <w:r w:rsidRPr="00AD5814">
        <w:rPr>
          <w:rFonts w:ascii="Times New Roman" w:hAnsi="Times New Roman"/>
          <w:sz w:val="24"/>
          <w:szCs w:val="24"/>
        </w:rPr>
        <w:t>“</w:t>
      </w:r>
      <w:r w:rsidR="004000CE" w:rsidRPr="00AD5814">
        <w:rPr>
          <w:rFonts w:ascii="Times New Roman" w:hAnsi="Times New Roman"/>
          <w:sz w:val="24"/>
          <w:szCs w:val="24"/>
        </w:rPr>
        <w:t>Generation X</w:t>
      </w:r>
      <w:r w:rsidRPr="00AD5814">
        <w:rPr>
          <w:rFonts w:ascii="Times New Roman" w:hAnsi="Times New Roman"/>
          <w:sz w:val="24"/>
          <w:szCs w:val="24"/>
        </w:rPr>
        <w:t>”</w:t>
      </w:r>
      <w:r w:rsidR="004000CE" w:rsidRPr="00AD5814">
        <w:rPr>
          <w:rFonts w:ascii="Times New Roman" w:hAnsi="Times New Roman"/>
          <w:sz w:val="24"/>
          <w:szCs w:val="24"/>
        </w:rPr>
        <w:t xml:space="preserve">) </w:t>
      </w:r>
      <w:r w:rsidRPr="00AD5814">
        <w:rPr>
          <w:rFonts w:ascii="Times New Roman" w:hAnsi="Times New Roman"/>
          <w:sz w:val="24"/>
          <w:szCs w:val="24"/>
        </w:rPr>
        <w:t xml:space="preserve">may </w:t>
      </w:r>
      <w:r w:rsidR="004000CE" w:rsidRPr="00AD5814">
        <w:rPr>
          <w:rFonts w:ascii="Times New Roman" w:hAnsi="Times New Roman"/>
          <w:sz w:val="24"/>
          <w:szCs w:val="24"/>
        </w:rPr>
        <w:t xml:space="preserve">value extrinsic </w:t>
      </w:r>
      <w:r w:rsidR="00B1546D" w:rsidRPr="00AD5814">
        <w:rPr>
          <w:rFonts w:ascii="Times New Roman" w:hAnsi="Times New Roman"/>
          <w:sz w:val="24"/>
          <w:szCs w:val="24"/>
        </w:rPr>
        <w:t xml:space="preserve">goals </w:t>
      </w:r>
      <w:r w:rsidR="004000CE" w:rsidRPr="00AD5814">
        <w:rPr>
          <w:rFonts w:ascii="Times New Roman" w:hAnsi="Times New Roman"/>
          <w:sz w:val="24"/>
          <w:szCs w:val="24"/>
        </w:rPr>
        <w:t>(e.g., money) more and intrinsic goals (e.g., community) less than previous generations (i.e., Baby Boomers) (Twe</w:t>
      </w:r>
      <w:r w:rsidR="00EA7668" w:rsidRPr="00AD5814">
        <w:rPr>
          <w:rFonts w:ascii="Times New Roman" w:hAnsi="Times New Roman"/>
          <w:sz w:val="24"/>
          <w:szCs w:val="24"/>
        </w:rPr>
        <w:t xml:space="preserve">nge, Campbell, &amp; Freeman, 2012). </w:t>
      </w:r>
      <w:r w:rsidRPr="00AD5814">
        <w:rPr>
          <w:rFonts w:ascii="Times New Roman" w:hAnsi="Times New Roman"/>
          <w:sz w:val="24"/>
          <w:szCs w:val="24"/>
        </w:rPr>
        <w:t xml:space="preserve">This may be particularly true in affluent communities. </w:t>
      </w:r>
      <w:r w:rsidR="00150284" w:rsidRPr="00AD5814">
        <w:rPr>
          <w:rFonts w:ascii="Times New Roman" w:hAnsi="Times New Roman"/>
          <w:sz w:val="24"/>
          <w:szCs w:val="24"/>
        </w:rPr>
        <w:t>Lyman and Luthar (2014)</w:t>
      </w:r>
      <w:r w:rsidRPr="00AD5814">
        <w:rPr>
          <w:rFonts w:ascii="Times New Roman" w:hAnsi="Times New Roman"/>
          <w:sz w:val="24"/>
          <w:szCs w:val="24"/>
        </w:rPr>
        <w:t>, for example,</w:t>
      </w:r>
      <w:r w:rsidR="00150284" w:rsidRPr="00AD5814">
        <w:rPr>
          <w:rFonts w:ascii="Times New Roman" w:hAnsi="Times New Roman"/>
          <w:sz w:val="24"/>
          <w:szCs w:val="24"/>
        </w:rPr>
        <w:t xml:space="preserve"> found that affluent youth reported valuing extrinsic goals </w:t>
      </w:r>
      <w:r w:rsidR="008426D2" w:rsidRPr="00AD5814">
        <w:rPr>
          <w:rFonts w:ascii="Times New Roman" w:hAnsi="Times New Roman"/>
          <w:sz w:val="24"/>
          <w:szCs w:val="24"/>
        </w:rPr>
        <w:t xml:space="preserve">over </w:t>
      </w:r>
      <w:r w:rsidR="00150284" w:rsidRPr="00AD5814">
        <w:rPr>
          <w:rFonts w:ascii="Times New Roman" w:hAnsi="Times New Roman"/>
          <w:sz w:val="24"/>
          <w:szCs w:val="24"/>
        </w:rPr>
        <w:t>intrinsic goals</w:t>
      </w:r>
      <w:r w:rsidR="008426D2" w:rsidRPr="00AD5814">
        <w:rPr>
          <w:rFonts w:ascii="Times New Roman" w:hAnsi="Times New Roman"/>
          <w:sz w:val="24"/>
          <w:szCs w:val="24"/>
        </w:rPr>
        <w:t xml:space="preserve"> at greater levels</w:t>
      </w:r>
      <w:r w:rsidR="00150284" w:rsidRPr="00AD5814">
        <w:rPr>
          <w:rFonts w:ascii="Times New Roman" w:hAnsi="Times New Roman"/>
          <w:sz w:val="24"/>
          <w:szCs w:val="24"/>
        </w:rPr>
        <w:t xml:space="preserve"> </w:t>
      </w:r>
      <w:r w:rsidR="008426D2" w:rsidRPr="00AD5814">
        <w:rPr>
          <w:rFonts w:ascii="Times New Roman" w:hAnsi="Times New Roman"/>
          <w:sz w:val="24"/>
          <w:szCs w:val="24"/>
        </w:rPr>
        <w:t>than</w:t>
      </w:r>
      <w:r w:rsidR="00150284" w:rsidRPr="00AD5814">
        <w:rPr>
          <w:rFonts w:ascii="Times New Roman" w:hAnsi="Times New Roman"/>
          <w:sz w:val="24"/>
          <w:szCs w:val="24"/>
        </w:rPr>
        <w:t xml:space="preserve"> </w:t>
      </w:r>
      <w:r w:rsidRPr="00AD5814">
        <w:rPr>
          <w:rFonts w:ascii="Times New Roman" w:hAnsi="Times New Roman"/>
          <w:sz w:val="24"/>
          <w:szCs w:val="24"/>
        </w:rPr>
        <w:t xml:space="preserve">economically </w:t>
      </w:r>
      <w:r w:rsidR="008426D2" w:rsidRPr="00AD5814">
        <w:rPr>
          <w:rFonts w:ascii="Times New Roman" w:hAnsi="Times New Roman"/>
          <w:sz w:val="24"/>
          <w:szCs w:val="24"/>
        </w:rPr>
        <w:t>disadvantaged</w:t>
      </w:r>
      <w:r w:rsidR="00150284" w:rsidRPr="00AD5814">
        <w:rPr>
          <w:rFonts w:ascii="Times New Roman" w:hAnsi="Times New Roman"/>
          <w:sz w:val="24"/>
          <w:szCs w:val="24"/>
        </w:rPr>
        <w:t xml:space="preserve"> </w:t>
      </w:r>
      <w:r w:rsidRPr="00AD5814">
        <w:rPr>
          <w:rFonts w:ascii="Times New Roman" w:hAnsi="Times New Roman"/>
          <w:sz w:val="24"/>
          <w:szCs w:val="24"/>
        </w:rPr>
        <w:t>youth</w:t>
      </w:r>
      <w:r w:rsidR="00150284" w:rsidRPr="00AD5814">
        <w:rPr>
          <w:rFonts w:ascii="Times New Roman" w:hAnsi="Times New Roman"/>
          <w:sz w:val="24"/>
          <w:szCs w:val="24"/>
        </w:rPr>
        <w:t xml:space="preserve">. </w:t>
      </w:r>
      <w:r w:rsidRPr="00AD5814">
        <w:rPr>
          <w:rFonts w:ascii="Times New Roman" w:hAnsi="Times New Roman"/>
          <w:sz w:val="24"/>
          <w:szCs w:val="24"/>
        </w:rPr>
        <w:t>In turn, a</w:t>
      </w:r>
      <w:r w:rsidR="00150284" w:rsidRPr="00AD5814">
        <w:rPr>
          <w:rFonts w:ascii="Times New Roman" w:hAnsi="Times New Roman"/>
          <w:sz w:val="24"/>
          <w:szCs w:val="24"/>
        </w:rPr>
        <w:t xml:space="preserve"> focus on extrinsic goals was linked </w:t>
      </w:r>
      <w:r w:rsidR="008045E4">
        <w:rPr>
          <w:rFonts w:ascii="Times New Roman" w:hAnsi="Times New Roman"/>
          <w:sz w:val="24"/>
          <w:szCs w:val="24"/>
        </w:rPr>
        <w:t xml:space="preserve">with </w:t>
      </w:r>
      <w:r w:rsidR="00150284" w:rsidRPr="00AD5814">
        <w:rPr>
          <w:rFonts w:ascii="Times New Roman" w:hAnsi="Times New Roman"/>
          <w:sz w:val="24"/>
          <w:szCs w:val="24"/>
        </w:rPr>
        <w:t xml:space="preserve">higher </w:t>
      </w:r>
      <w:r w:rsidRPr="00AD5814">
        <w:rPr>
          <w:rFonts w:ascii="Times New Roman" w:hAnsi="Times New Roman"/>
          <w:sz w:val="24"/>
          <w:szCs w:val="24"/>
        </w:rPr>
        <w:t>soci</w:t>
      </w:r>
      <w:r w:rsidR="00B1546D" w:rsidRPr="00AD5814">
        <w:rPr>
          <w:rFonts w:ascii="Times New Roman" w:hAnsi="Times New Roman"/>
          <w:sz w:val="24"/>
          <w:szCs w:val="24"/>
        </w:rPr>
        <w:t>al-</w:t>
      </w:r>
      <w:r w:rsidRPr="00AD5814">
        <w:rPr>
          <w:rFonts w:ascii="Times New Roman" w:hAnsi="Times New Roman"/>
          <w:sz w:val="24"/>
          <w:szCs w:val="24"/>
        </w:rPr>
        <w:t xml:space="preserve">emotional problem </w:t>
      </w:r>
      <w:r w:rsidR="00150284" w:rsidRPr="00AD5814">
        <w:rPr>
          <w:rFonts w:ascii="Times New Roman" w:hAnsi="Times New Roman"/>
          <w:sz w:val="24"/>
          <w:szCs w:val="24"/>
        </w:rPr>
        <w:t xml:space="preserve">levels (Lyman &amp; Luthar, 2014). </w:t>
      </w:r>
      <w:r w:rsidR="000E71E2" w:rsidRPr="00AD5814">
        <w:rPr>
          <w:rFonts w:ascii="Times New Roman" w:hAnsi="Times New Roman"/>
          <w:sz w:val="24"/>
          <w:szCs w:val="24"/>
        </w:rPr>
        <w:t xml:space="preserve">Similar to the United States, </w:t>
      </w:r>
      <w:r w:rsidR="002C6950" w:rsidRPr="00AD5814">
        <w:rPr>
          <w:rFonts w:ascii="Times New Roman" w:hAnsi="Times New Roman"/>
          <w:sz w:val="24"/>
          <w:szCs w:val="24"/>
        </w:rPr>
        <w:t>Norway has s</w:t>
      </w:r>
      <w:r w:rsidR="000E71E2" w:rsidRPr="00AD5814">
        <w:rPr>
          <w:rFonts w:ascii="Times New Roman" w:hAnsi="Times New Roman"/>
          <w:sz w:val="24"/>
          <w:szCs w:val="24"/>
        </w:rPr>
        <w:t xml:space="preserve">een a shift towards materialism </w:t>
      </w:r>
      <w:r w:rsidR="002C6950" w:rsidRPr="00AD5814">
        <w:rPr>
          <w:rFonts w:ascii="Times New Roman" w:hAnsi="Times New Roman"/>
          <w:sz w:val="24"/>
          <w:szCs w:val="24"/>
        </w:rPr>
        <w:t xml:space="preserve">in recent decades, </w:t>
      </w:r>
      <w:r w:rsidR="000E71E2" w:rsidRPr="00AD5814">
        <w:rPr>
          <w:rFonts w:ascii="Times New Roman" w:hAnsi="Times New Roman"/>
          <w:sz w:val="24"/>
          <w:szCs w:val="24"/>
        </w:rPr>
        <w:t xml:space="preserve">which has been accompanied </w:t>
      </w:r>
      <w:r w:rsidR="002C6950" w:rsidRPr="00AD5814">
        <w:rPr>
          <w:rFonts w:ascii="Times New Roman" w:hAnsi="Times New Roman"/>
          <w:sz w:val="24"/>
          <w:szCs w:val="24"/>
        </w:rPr>
        <w:t xml:space="preserve">by </w:t>
      </w:r>
      <w:r w:rsidR="000E71E2" w:rsidRPr="00AD5814">
        <w:rPr>
          <w:rFonts w:ascii="Times New Roman" w:hAnsi="Times New Roman"/>
          <w:sz w:val="24"/>
          <w:szCs w:val="24"/>
        </w:rPr>
        <w:t xml:space="preserve">diminished </w:t>
      </w:r>
      <w:r w:rsidR="00472D1C" w:rsidRPr="00AD5814">
        <w:rPr>
          <w:rFonts w:ascii="Times New Roman" w:hAnsi="Times New Roman"/>
          <w:sz w:val="24"/>
          <w:szCs w:val="24"/>
        </w:rPr>
        <w:t>well-being</w:t>
      </w:r>
      <w:r w:rsidR="000E71E2" w:rsidRPr="00AD5814">
        <w:rPr>
          <w:rFonts w:ascii="Times New Roman" w:hAnsi="Times New Roman"/>
          <w:sz w:val="24"/>
          <w:szCs w:val="24"/>
        </w:rPr>
        <w:t xml:space="preserve"> (Hellevik, 2003). </w:t>
      </w:r>
      <w:r w:rsidR="00312283" w:rsidRPr="00AD5814">
        <w:rPr>
          <w:rFonts w:ascii="Times New Roman" w:hAnsi="Times New Roman"/>
          <w:sz w:val="24"/>
          <w:szCs w:val="24"/>
        </w:rPr>
        <w:t>However, Norway is more collectivistic than the U.S., with sociopolitical leanings favoring the value of the welfare state and the role of government in the distribution of wealth (</w:t>
      </w:r>
      <w:r w:rsidR="008A3B6E" w:rsidRPr="00AD5814">
        <w:rPr>
          <w:rFonts w:ascii="Times New Roman" w:hAnsi="Times New Roman"/>
          <w:sz w:val="24"/>
          <w:szCs w:val="24"/>
        </w:rPr>
        <w:t>Esping-Andersen, 1990</w:t>
      </w:r>
      <w:r w:rsidR="00312283" w:rsidRPr="00AD5814">
        <w:rPr>
          <w:rFonts w:ascii="Times New Roman" w:hAnsi="Times New Roman"/>
          <w:sz w:val="24"/>
          <w:szCs w:val="24"/>
        </w:rPr>
        <w:t xml:space="preserve">). </w:t>
      </w:r>
      <w:r w:rsidR="00176927" w:rsidRPr="00AD5814">
        <w:rPr>
          <w:rFonts w:ascii="Times New Roman" w:hAnsi="Times New Roman"/>
          <w:sz w:val="24"/>
          <w:szCs w:val="24"/>
        </w:rPr>
        <w:t xml:space="preserve">Nonetheless, given the lack of international data on affluent youth, it is not </w:t>
      </w:r>
      <w:r w:rsidR="00176927" w:rsidRPr="00AD5814">
        <w:rPr>
          <w:rFonts w:ascii="Times New Roman" w:hAnsi="Times New Roman"/>
          <w:sz w:val="24"/>
          <w:szCs w:val="24"/>
        </w:rPr>
        <w:lastRenderedPageBreak/>
        <w:t>clear how (or if) sociopolitical and cultural differences might affect the relation between affluence and risk</w:t>
      </w:r>
      <w:r w:rsidR="00FA0B9B" w:rsidRPr="00AD5814">
        <w:rPr>
          <w:rFonts w:ascii="Times New Roman" w:hAnsi="Times New Roman"/>
          <w:sz w:val="24"/>
          <w:szCs w:val="24"/>
        </w:rPr>
        <w:t xml:space="preserve">. </w:t>
      </w:r>
    </w:p>
    <w:p w14:paraId="0E04B0D1" w14:textId="77777777" w:rsidR="0000700C" w:rsidRPr="00AD5814" w:rsidRDefault="0000700C" w:rsidP="00255187">
      <w:pPr>
        <w:spacing w:after="0" w:line="480" w:lineRule="auto"/>
        <w:rPr>
          <w:rFonts w:ascii="Times New Roman" w:hAnsi="Times New Roman"/>
          <w:b/>
          <w:sz w:val="24"/>
          <w:szCs w:val="24"/>
        </w:rPr>
      </w:pPr>
      <w:r w:rsidRPr="00AD5814">
        <w:rPr>
          <w:rFonts w:ascii="Times New Roman" w:hAnsi="Times New Roman"/>
          <w:b/>
          <w:sz w:val="24"/>
          <w:szCs w:val="24"/>
        </w:rPr>
        <w:t>Present Study</w:t>
      </w:r>
    </w:p>
    <w:p w14:paraId="65000057" w14:textId="62C75F41" w:rsidR="0000700C" w:rsidRPr="00AD5814" w:rsidRDefault="0000700C" w:rsidP="004D0CA0">
      <w:pPr>
        <w:spacing w:after="0" w:line="480" w:lineRule="auto"/>
        <w:rPr>
          <w:rFonts w:ascii="Times New Roman" w:hAnsi="Times New Roman"/>
          <w:sz w:val="24"/>
          <w:szCs w:val="24"/>
        </w:rPr>
      </w:pPr>
      <w:r w:rsidRPr="00AD5814">
        <w:rPr>
          <w:rFonts w:ascii="Times New Roman" w:hAnsi="Times New Roman"/>
          <w:sz w:val="24"/>
          <w:szCs w:val="24"/>
        </w:rPr>
        <w:tab/>
        <w:t>In the present study</w:t>
      </w:r>
      <w:r w:rsidR="00626BC9" w:rsidRPr="00AD5814">
        <w:rPr>
          <w:rFonts w:ascii="Times New Roman" w:hAnsi="Times New Roman"/>
          <w:sz w:val="24"/>
          <w:szCs w:val="24"/>
        </w:rPr>
        <w:t>,</w:t>
      </w:r>
      <w:r w:rsidRPr="00AD5814">
        <w:rPr>
          <w:rFonts w:ascii="Times New Roman" w:hAnsi="Times New Roman"/>
          <w:sz w:val="24"/>
          <w:szCs w:val="24"/>
        </w:rPr>
        <w:t xml:space="preserve"> we examine</w:t>
      </w:r>
      <w:r w:rsidR="000D708F" w:rsidRPr="00AD5814">
        <w:rPr>
          <w:rFonts w:ascii="Times New Roman" w:hAnsi="Times New Roman"/>
          <w:sz w:val="24"/>
          <w:szCs w:val="24"/>
        </w:rPr>
        <w:t>d</w:t>
      </w:r>
      <w:r w:rsidRPr="00AD5814">
        <w:rPr>
          <w:rFonts w:ascii="Times New Roman" w:hAnsi="Times New Roman"/>
          <w:sz w:val="24"/>
          <w:szCs w:val="24"/>
        </w:rPr>
        <w:t xml:space="preserve"> family affluence</w:t>
      </w:r>
      <w:r w:rsidR="00176927" w:rsidRPr="00AD5814">
        <w:rPr>
          <w:rFonts w:ascii="Times New Roman" w:hAnsi="Times New Roman"/>
          <w:sz w:val="24"/>
          <w:szCs w:val="24"/>
        </w:rPr>
        <w:t xml:space="preserve"> and concentrated affluence within schools</w:t>
      </w:r>
      <w:r w:rsidRPr="00AD5814">
        <w:rPr>
          <w:rFonts w:ascii="Times New Roman" w:hAnsi="Times New Roman"/>
          <w:sz w:val="24"/>
          <w:szCs w:val="24"/>
        </w:rPr>
        <w:t xml:space="preserve"> </w:t>
      </w:r>
      <w:r w:rsidR="00626BC9" w:rsidRPr="00AD5814">
        <w:rPr>
          <w:rFonts w:ascii="Times New Roman" w:hAnsi="Times New Roman"/>
          <w:sz w:val="24"/>
          <w:szCs w:val="24"/>
        </w:rPr>
        <w:t>as predictors of</w:t>
      </w:r>
      <w:r w:rsidRPr="00AD5814">
        <w:rPr>
          <w:rFonts w:ascii="Times New Roman" w:hAnsi="Times New Roman"/>
          <w:sz w:val="24"/>
          <w:szCs w:val="24"/>
        </w:rPr>
        <w:t xml:space="preserve"> adolescent social-emotional well-being and risky behaviors in a sample of youth </w:t>
      </w:r>
      <w:r w:rsidR="005B1C92" w:rsidRPr="00AD5814">
        <w:rPr>
          <w:rFonts w:ascii="Times New Roman" w:hAnsi="Times New Roman"/>
          <w:sz w:val="24"/>
          <w:szCs w:val="24"/>
        </w:rPr>
        <w:t>that included</w:t>
      </w:r>
      <w:r w:rsidR="005C1757" w:rsidRPr="00AD5814">
        <w:rPr>
          <w:rFonts w:ascii="Times New Roman" w:hAnsi="Times New Roman"/>
          <w:sz w:val="24"/>
          <w:szCs w:val="24"/>
        </w:rPr>
        <w:t xml:space="preserve"> </w:t>
      </w:r>
      <w:r w:rsidR="00626BC9" w:rsidRPr="00AD5814">
        <w:rPr>
          <w:rFonts w:ascii="Times New Roman" w:hAnsi="Times New Roman"/>
          <w:sz w:val="24"/>
          <w:szCs w:val="24"/>
        </w:rPr>
        <w:t>8</w:t>
      </w:r>
      <w:r w:rsidR="005C7A3A" w:rsidRPr="00AD5814">
        <w:rPr>
          <w:rFonts w:ascii="Times New Roman" w:hAnsi="Times New Roman"/>
          <w:sz w:val="24"/>
          <w:szCs w:val="24"/>
        </w:rPr>
        <w:t>7</w:t>
      </w:r>
      <w:r w:rsidR="00626BC9" w:rsidRPr="00AD5814">
        <w:rPr>
          <w:rFonts w:ascii="Times New Roman" w:hAnsi="Times New Roman"/>
          <w:sz w:val="24"/>
          <w:szCs w:val="24"/>
        </w:rPr>
        <w:t xml:space="preserve">% of </w:t>
      </w:r>
      <w:r w:rsidR="005C1757" w:rsidRPr="00AD5814">
        <w:rPr>
          <w:rFonts w:ascii="Times New Roman" w:hAnsi="Times New Roman"/>
          <w:sz w:val="24"/>
          <w:szCs w:val="24"/>
        </w:rPr>
        <w:t xml:space="preserve">all </w:t>
      </w:r>
      <w:r w:rsidR="00626BC9" w:rsidRPr="00AD5814">
        <w:rPr>
          <w:rFonts w:ascii="Times New Roman" w:hAnsi="Times New Roman"/>
          <w:sz w:val="24"/>
          <w:szCs w:val="24"/>
        </w:rPr>
        <w:t>10</w:t>
      </w:r>
      <w:r w:rsidR="00626BC9" w:rsidRPr="00AD5814">
        <w:rPr>
          <w:rFonts w:ascii="Times New Roman" w:hAnsi="Times New Roman"/>
          <w:sz w:val="24"/>
          <w:szCs w:val="24"/>
          <w:vertAlign w:val="superscript"/>
        </w:rPr>
        <w:t>th</w:t>
      </w:r>
      <w:r w:rsidR="00626BC9" w:rsidRPr="00AD5814">
        <w:rPr>
          <w:rFonts w:ascii="Times New Roman" w:hAnsi="Times New Roman"/>
          <w:sz w:val="24"/>
          <w:szCs w:val="24"/>
        </w:rPr>
        <w:t xml:space="preserve"> grade</w:t>
      </w:r>
      <w:r w:rsidR="005B1C92" w:rsidRPr="00AD5814">
        <w:rPr>
          <w:rFonts w:ascii="Times New Roman" w:hAnsi="Times New Roman"/>
          <w:sz w:val="24"/>
          <w:szCs w:val="24"/>
        </w:rPr>
        <w:t xml:space="preserve"> </w:t>
      </w:r>
      <w:r w:rsidR="005C1757" w:rsidRPr="00AD5814">
        <w:rPr>
          <w:rFonts w:ascii="Times New Roman" w:hAnsi="Times New Roman"/>
          <w:sz w:val="24"/>
          <w:szCs w:val="24"/>
        </w:rPr>
        <w:t xml:space="preserve">adolescents in Oslo, </w:t>
      </w:r>
      <w:r w:rsidRPr="00AD5814">
        <w:rPr>
          <w:rFonts w:ascii="Times New Roman" w:hAnsi="Times New Roman"/>
          <w:sz w:val="24"/>
          <w:szCs w:val="24"/>
        </w:rPr>
        <w:t>Norway</w:t>
      </w:r>
      <w:r w:rsidR="005B1C92" w:rsidRPr="00AD5814">
        <w:rPr>
          <w:rFonts w:ascii="Times New Roman" w:hAnsi="Times New Roman"/>
          <w:sz w:val="24"/>
          <w:szCs w:val="24"/>
        </w:rPr>
        <w:t xml:space="preserve"> between 1999-2001</w:t>
      </w:r>
      <w:r w:rsidRPr="00AD5814">
        <w:rPr>
          <w:rFonts w:ascii="Times New Roman" w:hAnsi="Times New Roman"/>
          <w:sz w:val="24"/>
          <w:szCs w:val="24"/>
        </w:rPr>
        <w:t xml:space="preserve">. </w:t>
      </w:r>
      <w:r w:rsidR="00953D3A" w:rsidRPr="00AD5814">
        <w:rPr>
          <w:rFonts w:ascii="Times New Roman" w:hAnsi="Times New Roman"/>
          <w:sz w:val="24"/>
          <w:szCs w:val="24"/>
        </w:rPr>
        <w:t xml:space="preserve">We </w:t>
      </w:r>
      <w:r w:rsidR="00256A5B" w:rsidRPr="00AD5814">
        <w:rPr>
          <w:rFonts w:ascii="Times New Roman" w:hAnsi="Times New Roman"/>
          <w:sz w:val="24"/>
          <w:szCs w:val="24"/>
        </w:rPr>
        <w:t xml:space="preserve">sought </w:t>
      </w:r>
      <w:r w:rsidR="006762F3" w:rsidRPr="00AD5814">
        <w:rPr>
          <w:rFonts w:ascii="Times New Roman" w:hAnsi="Times New Roman"/>
          <w:sz w:val="24"/>
          <w:szCs w:val="24"/>
        </w:rPr>
        <w:t xml:space="preserve">to </w:t>
      </w:r>
      <w:r w:rsidR="00313F17" w:rsidRPr="00AD5814">
        <w:rPr>
          <w:rFonts w:ascii="Times New Roman" w:hAnsi="Times New Roman"/>
          <w:sz w:val="24"/>
          <w:szCs w:val="24"/>
        </w:rPr>
        <w:t>extend previous research on affluence</w:t>
      </w:r>
      <w:r w:rsidR="00626BC9" w:rsidRPr="00AD5814">
        <w:rPr>
          <w:rFonts w:ascii="Times New Roman" w:hAnsi="Times New Roman"/>
          <w:sz w:val="24"/>
          <w:szCs w:val="24"/>
        </w:rPr>
        <w:t xml:space="preserve"> </w:t>
      </w:r>
      <w:r w:rsidR="00313F17" w:rsidRPr="00AD5814">
        <w:rPr>
          <w:rFonts w:ascii="Times New Roman" w:hAnsi="Times New Roman"/>
          <w:sz w:val="24"/>
          <w:szCs w:val="24"/>
        </w:rPr>
        <w:t xml:space="preserve">by </w:t>
      </w:r>
      <w:r w:rsidR="00626BC9" w:rsidRPr="00AD5814">
        <w:rPr>
          <w:rFonts w:ascii="Times New Roman" w:hAnsi="Times New Roman"/>
          <w:sz w:val="24"/>
          <w:szCs w:val="24"/>
        </w:rPr>
        <w:t xml:space="preserve">pushing the evidence base beyond the U.S. and by </w:t>
      </w:r>
      <w:r w:rsidR="00313F17" w:rsidRPr="00AD5814">
        <w:rPr>
          <w:rFonts w:ascii="Times New Roman" w:hAnsi="Times New Roman"/>
          <w:sz w:val="24"/>
          <w:szCs w:val="24"/>
        </w:rPr>
        <w:t xml:space="preserve">disentangling the </w:t>
      </w:r>
      <w:r w:rsidR="00626BC9" w:rsidRPr="00AD5814">
        <w:rPr>
          <w:rFonts w:ascii="Times New Roman" w:hAnsi="Times New Roman"/>
          <w:sz w:val="24"/>
          <w:szCs w:val="24"/>
        </w:rPr>
        <w:t>roles</w:t>
      </w:r>
      <w:r w:rsidR="00313F17" w:rsidRPr="00AD5814">
        <w:rPr>
          <w:rFonts w:ascii="Times New Roman" w:hAnsi="Times New Roman"/>
          <w:sz w:val="24"/>
          <w:szCs w:val="24"/>
        </w:rPr>
        <w:t xml:space="preserve"> of family affluence and school affluence.</w:t>
      </w:r>
      <w:r w:rsidR="001D365E" w:rsidRPr="00AD5814">
        <w:rPr>
          <w:rFonts w:ascii="Times New Roman" w:hAnsi="Times New Roman"/>
          <w:sz w:val="24"/>
          <w:szCs w:val="24"/>
        </w:rPr>
        <w:t xml:space="preserve"> </w:t>
      </w:r>
      <w:r w:rsidR="004D0CA0">
        <w:rPr>
          <w:rFonts w:ascii="Times New Roman" w:hAnsi="Times New Roman"/>
          <w:sz w:val="24"/>
          <w:szCs w:val="24"/>
        </w:rPr>
        <w:t>W</w:t>
      </w:r>
      <w:r w:rsidR="000117B7" w:rsidRPr="00AD5814">
        <w:rPr>
          <w:rFonts w:ascii="Times New Roman" w:hAnsi="Times New Roman"/>
          <w:sz w:val="24"/>
          <w:szCs w:val="24"/>
        </w:rPr>
        <w:t xml:space="preserve">e </w:t>
      </w:r>
      <w:r w:rsidR="00626BC9" w:rsidRPr="00AD5814">
        <w:rPr>
          <w:rFonts w:ascii="Times New Roman" w:hAnsi="Times New Roman"/>
          <w:sz w:val="24"/>
          <w:szCs w:val="24"/>
        </w:rPr>
        <w:t xml:space="preserve">focused </w:t>
      </w:r>
      <w:r w:rsidR="00BB65B9">
        <w:rPr>
          <w:rFonts w:ascii="Times New Roman" w:hAnsi="Times New Roman"/>
          <w:sz w:val="24"/>
          <w:szCs w:val="24"/>
        </w:rPr>
        <w:t xml:space="preserve">our primary analyses </w:t>
      </w:r>
      <w:r w:rsidR="00626BC9" w:rsidRPr="00AD5814">
        <w:rPr>
          <w:rFonts w:ascii="Times New Roman" w:hAnsi="Times New Roman"/>
          <w:sz w:val="24"/>
          <w:szCs w:val="24"/>
        </w:rPr>
        <w:t xml:space="preserve">on </w:t>
      </w:r>
      <w:r w:rsidR="00F24853" w:rsidRPr="00AD5814">
        <w:rPr>
          <w:rFonts w:ascii="Times New Roman" w:hAnsi="Times New Roman"/>
          <w:sz w:val="24"/>
          <w:szCs w:val="24"/>
        </w:rPr>
        <w:t xml:space="preserve">quantitative </w:t>
      </w:r>
      <w:r w:rsidR="00626BC9" w:rsidRPr="00AD5814">
        <w:rPr>
          <w:rFonts w:ascii="Times New Roman" w:hAnsi="Times New Roman"/>
          <w:sz w:val="24"/>
          <w:szCs w:val="24"/>
        </w:rPr>
        <w:t xml:space="preserve">individual differences </w:t>
      </w:r>
      <w:r w:rsidR="00F24853" w:rsidRPr="00AD5814">
        <w:rPr>
          <w:rFonts w:ascii="Times New Roman" w:hAnsi="Times New Roman"/>
          <w:sz w:val="24"/>
          <w:szCs w:val="24"/>
        </w:rPr>
        <w:t xml:space="preserve">– likelihoods of risky behavior and mean scores – </w:t>
      </w:r>
      <w:r w:rsidR="00626BC9" w:rsidRPr="00AD5814">
        <w:rPr>
          <w:rFonts w:ascii="Times New Roman" w:hAnsi="Times New Roman"/>
          <w:sz w:val="24"/>
          <w:szCs w:val="24"/>
        </w:rPr>
        <w:t>across</w:t>
      </w:r>
      <w:r w:rsidR="00F24853" w:rsidRPr="00AD5814">
        <w:rPr>
          <w:rFonts w:ascii="Times New Roman" w:hAnsi="Times New Roman"/>
          <w:sz w:val="24"/>
          <w:szCs w:val="24"/>
        </w:rPr>
        <w:t xml:space="preserve"> </w:t>
      </w:r>
      <w:r w:rsidR="00626BC9" w:rsidRPr="00AD5814">
        <w:rPr>
          <w:rFonts w:ascii="Times New Roman" w:hAnsi="Times New Roman"/>
          <w:sz w:val="24"/>
          <w:szCs w:val="24"/>
        </w:rPr>
        <w:t>a wide range of family and school economic conditions in Oslo</w:t>
      </w:r>
      <w:r w:rsidR="004D0CA0">
        <w:rPr>
          <w:rFonts w:ascii="Times New Roman" w:hAnsi="Times New Roman"/>
          <w:sz w:val="24"/>
          <w:szCs w:val="24"/>
        </w:rPr>
        <w:t>, given the statistical penalties associated with dichotomizing continuous outcomes (DeCoster, Iselin, &amp; Callucci, 2009)</w:t>
      </w:r>
      <w:r w:rsidR="00626BC9" w:rsidRPr="00AD5814">
        <w:rPr>
          <w:rFonts w:ascii="Times New Roman" w:hAnsi="Times New Roman"/>
          <w:sz w:val="24"/>
          <w:szCs w:val="24"/>
        </w:rPr>
        <w:t xml:space="preserve">. </w:t>
      </w:r>
      <w:r w:rsidR="004D0CA0">
        <w:rPr>
          <w:rFonts w:ascii="Times New Roman" w:hAnsi="Times New Roman"/>
          <w:sz w:val="24"/>
          <w:szCs w:val="24"/>
        </w:rPr>
        <w:t xml:space="preserve">Because </w:t>
      </w:r>
      <w:r w:rsidR="004D0CA0" w:rsidRPr="00AD5814">
        <w:rPr>
          <w:rFonts w:ascii="Times New Roman" w:hAnsi="Times New Roman"/>
          <w:sz w:val="24"/>
          <w:szCs w:val="24"/>
        </w:rPr>
        <w:t>some previous work on this topic has compared rates of clinically significant symptom levels in affluent youth and those in national norms or disadvantaged samples</w:t>
      </w:r>
      <w:r w:rsidR="004D0CA0">
        <w:rPr>
          <w:rFonts w:ascii="Times New Roman" w:hAnsi="Times New Roman"/>
          <w:sz w:val="24"/>
          <w:szCs w:val="24"/>
        </w:rPr>
        <w:t xml:space="preserve">, </w:t>
      </w:r>
      <w:r w:rsidR="00BB65B9">
        <w:rPr>
          <w:rFonts w:ascii="Times New Roman" w:hAnsi="Times New Roman"/>
          <w:sz w:val="24"/>
          <w:szCs w:val="24"/>
        </w:rPr>
        <w:t xml:space="preserve">we </w:t>
      </w:r>
      <w:r w:rsidR="004D0CA0">
        <w:rPr>
          <w:rFonts w:ascii="Times New Roman" w:hAnsi="Times New Roman"/>
          <w:sz w:val="24"/>
          <w:szCs w:val="24"/>
        </w:rPr>
        <w:t xml:space="preserve">also </w:t>
      </w:r>
      <w:r w:rsidR="00BB65B9">
        <w:rPr>
          <w:rFonts w:ascii="Times New Roman" w:hAnsi="Times New Roman"/>
          <w:sz w:val="24"/>
          <w:szCs w:val="24"/>
        </w:rPr>
        <w:t>re-estimated models using cut-off scores for clinically significant levels</w:t>
      </w:r>
      <w:r w:rsidR="004D0CA0">
        <w:rPr>
          <w:rFonts w:ascii="Times New Roman" w:hAnsi="Times New Roman"/>
          <w:sz w:val="24"/>
          <w:szCs w:val="24"/>
        </w:rPr>
        <w:t xml:space="preserve"> as robustness checks</w:t>
      </w:r>
      <w:r w:rsidR="00BB65B9">
        <w:rPr>
          <w:rFonts w:ascii="Times New Roman" w:hAnsi="Times New Roman"/>
          <w:sz w:val="24"/>
          <w:szCs w:val="24"/>
        </w:rPr>
        <w:t xml:space="preserve">. </w:t>
      </w:r>
      <w:r w:rsidR="000117B7" w:rsidRPr="00AD5814">
        <w:rPr>
          <w:rFonts w:ascii="Times New Roman" w:hAnsi="Times New Roman"/>
          <w:sz w:val="24"/>
          <w:szCs w:val="24"/>
        </w:rPr>
        <w:t xml:space="preserve">Given limited research on affluent youth outside of the United States, </w:t>
      </w:r>
      <w:r w:rsidR="00626BC9" w:rsidRPr="00AD5814">
        <w:rPr>
          <w:rFonts w:ascii="Times New Roman" w:hAnsi="Times New Roman"/>
          <w:sz w:val="24"/>
          <w:szCs w:val="24"/>
        </w:rPr>
        <w:t>our hypotheses were guided primarily by findings from the U.S</w:t>
      </w:r>
      <w:r w:rsidR="000117B7" w:rsidRPr="00AD5814">
        <w:rPr>
          <w:rFonts w:ascii="Times New Roman" w:hAnsi="Times New Roman"/>
          <w:sz w:val="24"/>
          <w:szCs w:val="24"/>
        </w:rPr>
        <w:t>.</w:t>
      </w:r>
      <w:r w:rsidR="001D365E" w:rsidRPr="00AD5814">
        <w:rPr>
          <w:rFonts w:ascii="Times New Roman" w:hAnsi="Times New Roman"/>
          <w:sz w:val="24"/>
          <w:szCs w:val="24"/>
        </w:rPr>
        <w:t xml:space="preserve"> </w:t>
      </w:r>
      <w:r w:rsidR="00626BC9" w:rsidRPr="00AD5814">
        <w:rPr>
          <w:rFonts w:ascii="Times New Roman" w:hAnsi="Times New Roman"/>
          <w:sz w:val="24"/>
          <w:szCs w:val="24"/>
        </w:rPr>
        <w:t>regarding gender-specific susceptibility and the relative importance of community rather than family level affluence. Specifically</w:t>
      </w:r>
      <w:r w:rsidR="00AB2002" w:rsidRPr="00AD5814">
        <w:rPr>
          <w:rFonts w:ascii="Times New Roman" w:hAnsi="Times New Roman"/>
          <w:sz w:val="24"/>
          <w:szCs w:val="24"/>
        </w:rPr>
        <w:t>, we</w:t>
      </w:r>
      <w:r w:rsidR="00626BC9" w:rsidRPr="00AD5814">
        <w:rPr>
          <w:rFonts w:ascii="Times New Roman" w:hAnsi="Times New Roman"/>
          <w:sz w:val="24"/>
          <w:szCs w:val="24"/>
        </w:rPr>
        <w:t xml:space="preserve"> expected</w:t>
      </w:r>
      <w:r w:rsidR="00AB2002" w:rsidRPr="00AD5814">
        <w:rPr>
          <w:rFonts w:ascii="Times New Roman" w:hAnsi="Times New Roman"/>
          <w:sz w:val="24"/>
          <w:szCs w:val="24"/>
        </w:rPr>
        <w:t xml:space="preserve"> that adolescent girls would </w:t>
      </w:r>
      <w:r w:rsidR="00626BC9" w:rsidRPr="00AD5814">
        <w:rPr>
          <w:rFonts w:ascii="Times New Roman" w:hAnsi="Times New Roman"/>
          <w:sz w:val="24"/>
          <w:szCs w:val="24"/>
        </w:rPr>
        <w:t xml:space="preserve">demonstrate heightened </w:t>
      </w:r>
      <w:r w:rsidR="00AB2002" w:rsidRPr="00AD5814">
        <w:rPr>
          <w:rFonts w:ascii="Times New Roman" w:hAnsi="Times New Roman"/>
          <w:sz w:val="24"/>
          <w:szCs w:val="24"/>
        </w:rPr>
        <w:t>anxiety-depression</w:t>
      </w:r>
      <w:r w:rsidR="00626BC9" w:rsidRPr="00AD5814">
        <w:rPr>
          <w:rFonts w:ascii="Times New Roman" w:hAnsi="Times New Roman"/>
          <w:sz w:val="24"/>
          <w:szCs w:val="24"/>
        </w:rPr>
        <w:t xml:space="preserve"> and </w:t>
      </w:r>
      <w:r w:rsidR="00AB2002" w:rsidRPr="00AD5814">
        <w:rPr>
          <w:rFonts w:ascii="Times New Roman" w:hAnsi="Times New Roman"/>
          <w:sz w:val="24"/>
          <w:szCs w:val="24"/>
        </w:rPr>
        <w:t xml:space="preserve">boys would </w:t>
      </w:r>
      <w:r w:rsidR="00626BC9" w:rsidRPr="00AD5814">
        <w:rPr>
          <w:rFonts w:ascii="Times New Roman" w:hAnsi="Times New Roman"/>
          <w:sz w:val="24"/>
          <w:szCs w:val="24"/>
        </w:rPr>
        <w:t>demonstrate heightened</w:t>
      </w:r>
      <w:r w:rsidR="00AB2002" w:rsidRPr="00AD5814">
        <w:rPr>
          <w:rFonts w:ascii="Times New Roman" w:hAnsi="Times New Roman"/>
          <w:sz w:val="24"/>
          <w:szCs w:val="24"/>
        </w:rPr>
        <w:t xml:space="preserve"> conduct problems in affluent contexts. </w:t>
      </w:r>
      <w:r w:rsidR="00626BC9" w:rsidRPr="00AD5814">
        <w:rPr>
          <w:rFonts w:ascii="Times New Roman" w:hAnsi="Times New Roman"/>
          <w:sz w:val="24"/>
          <w:szCs w:val="24"/>
        </w:rPr>
        <w:t xml:space="preserve">In addition, we </w:t>
      </w:r>
      <w:r w:rsidR="00AB2002" w:rsidRPr="00AD5814">
        <w:rPr>
          <w:rFonts w:ascii="Times New Roman" w:hAnsi="Times New Roman"/>
          <w:sz w:val="24"/>
          <w:szCs w:val="24"/>
        </w:rPr>
        <w:t xml:space="preserve">hypothesized that both boys and girls would be vulnerable to alcohol abuse in the context of affluence. </w:t>
      </w:r>
      <w:r w:rsidR="00313F17" w:rsidRPr="00AD5814">
        <w:rPr>
          <w:rFonts w:ascii="Times New Roman" w:hAnsi="Times New Roman"/>
          <w:sz w:val="24"/>
          <w:szCs w:val="24"/>
        </w:rPr>
        <w:t xml:space="preserve"> </w:t>
      </w:r>
      <w:r w:rsidR="00AB2002" w:rsidRPr="00AD5814">
        <w:rPr>
          <w:rFonts w:ascii="Times New Roman" w:hAnsi="Times New Roman"/>
          <w:sz w:val="24"/>
          <w:szCs w:val="24"/>
        </w:rPr>
        <w:t xml:space="preserve">Finally, </w:t>
      </w:r>
      <w:r w:rsidR="00626BC9" w:rsidRPr="00AD5814">
        <w:rPr>
          <w:rFonts w:ascii="Times New Roman" w:hAnsi="Times New Roman"/>
          <w:sz w:val="24"/>
          <w:szCs w:val="24"/>
        </w:rPr>
        <w:t xml:space="preserve">following evidence that community affluence may be more harmful than family affluence in the U.S., </w:t>
      </w:r>
      <w:r w:rsidR="00AB2002" w:rsidRPr="00AD5814">
        <w:rPr>
          <w:rFonts w:ascii="Times New Roman" w:hAnsi="Times New Roman"/>
          <w:sz w:val="24"/>
          <w:szCs w:val="24"/>
        </w:rPr>
        <w:t xml:space="preserve">we suspected that school affluence would </w:t>
      </w:r>
      <w:r w:rsidR="00626BC9" w:rsidRPr="00AD5814">
        <w:rPr>
          <w:rFonts w:ascii="Times New Roman" w:hAnsi="Times New Roman"/>
          <w:sz w:val="24"/>
          <w:szCs w:val="24"/>
        </w:rPr>
        <w:t>pose greater risk</w:t>
      </w:r>
      <w:r w:rsidR="00AB2002" w:rsidRPr="00AD5814">
        <w:rPr>
          <w:rFonts w:ascii="Times New Roman" w:hAnsi="Times New Roman"/>
          <w:sz w:val="24"/>
          <w:szCs w:val="24"/>
        </w:rPr>
        <w:t xml:space="preserve"> </w:t>
      </w:r>
      <w:r w:rsidR="00626BC9" w:rsidRPr="00AD5814">
        <w:rPr>
          <w:rFonts w:ascii="Times New Roman" w:hAnsi="Times New Roman"/>
          <w:sz w:val="24"/>
          <w:szCs w:val="24"/>
        </w:rPr>
        <w:t>for</w:t>
      </w:r>
      <w:r w:rsidR="00AB2002" w:rsidRPr="00AD5814">
        <w:rPr>
          <w:rFonts w:ascii="Times New Roman" w:hAnsi="Times New Roman"/>
          <w:sz w:val="24"/>
          <w:szCs w:val="24"/>
        </w:rPr>
        <w:t xml:space="preserve"> adolescent functioning </w:t>
      </w:r>
      <w:r w:rsidR="00626BC9" w:rsidRPr="00AD5814">
        <w:rPr>
          <w:rFonts w:ascii="Times New Roman" w:hAnsi="Times New Roman"/>
          <w:sz w:val="24"/>
          <w:szCs w:val="24"/>
        </w:rPr>
        <w:t>than family affluence</w:t>
      </w:r>
      <w:r w:rsidR="00AB2002" w:rsidRPr="00AD5814">
        <w:rPr>
          <w:rFonts w:ascii="Times New Roman" w:hAnsi="Times New Roman"/>
          <w:sz w:val="24"/>
          <w:szCs w:val="24"/>
        </w:rPr>
        <w:t xml:space="preserve">. </w:t>
      </w:r>
    </w:p>
    <w:p w14:paraId="40503C37" w14:textId="77777777" w:rsidR="00D06A25" w:rsidRPr="00AD5814" w:rsidRDefault="00D06A25" w:rsidP="00255187">
      <w:pPr>
        <w:spacing w:after="0" w:line="480" w:lineRule="auto"/>
        <w:jc w:val="center"/>
        <w:rPr>
          <w:rFonts w:ascii="Times New Roman" w:hAnsi="Times New Roman"/>
          <w:b/>
          <w:sz w:val="24"/>
          <w:szCs w:val="24"/>
        </w:rPr>
      </w:pPr>
    </w:p>
    <w:p w14:paraId="576F3F21" w14:textId="77777777" w:rsidR="00354D89" w:rsidRDefault="00354D89" w:rsidP="00255187">
      <w:pPr>
        <w:spacing w:after="0" w:line="480" w:lineRule="auto"/>
        <w:jc w:val="center"/>
        <w:rPr>
          <w:rFonts w:ascii="Times New Roman" w:hAnsi="Times New Roman"/>
          <w:b/>
          <w:sz w:val="24"/>
          <w:szCs w:val="24"/>
        </w:rPr>
      </w:pPr>
    </w:p>
    <w:p w14:paraId="6122ECA9" w14:textId="77777777" w:rsidR="003722F0" w:rsidRPr="00AD5814" w:rsidRDefault="003722F0" w:rsidP="00255187">
      <w:pPr>
        <w:spacing w:after="0" w:line="480" w:lineRule="auto"/>
        <w:jc w:val="center"/>
        <w:rPr>
          <w:rFonts w:ascii="Times New Roman" w:hAnsi="Times New Roman"/>
          <w:b/>
          <w:sz w:val="24"/>
          <w:szCs w:val="24"/>
        </w:rPr>
      </w:pPr>
      <w:r w:rsidRPr="00AD5814">
        <w:rPr>
          <w:rFonts w:ascii="Times New Roman" w:hAnsi="Times New Roman"/>
          <w:b/>
          <w:sz w:val="24"/>
          <w:szCs w:val="24"/>
        </w:rPr>
        <w:t>Methods</w:t>
      </w:r>
    </w:p>
    <w:p w14:paraId="13DDF1B4" w14:textId="77777777" w:rsidR="003722F0" w:rsidRPr="00AD5814" w:rsidRDefault="003722F0" w:rsidP="00255187">
      <w:pPr>
        <w:autoSpaceDE w:val="0"/>
        <w:autoSpaceDN w:val="0"/>
        <w:adjustRightInd w:val="0"/>
        <w:spacing w:after="0" w:line="480" w:lineRule="auto"/>
        <w:rPr>
          <w:rFonts w:ascii="Times New Roman" w:hAnsi="Times New Roman"/>
          <w:b/>
          <w:sz w:val="24"/>
          <w:szCs w:val="24"/>
        </w:rPr>
      </w:pPr>
      <w:r w:rsidRPr="00AD5814">
        <w:rPr>
          <w:rFonts w:ascii="Times New Roman" w:hAnsi="Times New Roman"/>
          <w:b/>
          <w:sz w:val="24"/>
          <w:szCs w:val="24"/>
        </w:rPr>
        <w:t>Sample</w:t>
      </w:r>
    </w:p>
    <w:p w14:paraId="448E45DB" w14:textId="77777777" w:rsidR="003722F0" w:rsidRPr="00AD5814" w:rsidRDefault="003722F0" w:rsidP="00255187">
      <w:pPr>
        <w:autoSpaceDE w:val="0"/>
        <w:autoSpaceDN w:val="0"/>
        <w:adjustRightInd w:val="0"/>
        <w:spacing w:after="0" w:line="480" w:lineRule="auto"/>
        <w:rPr>
          <w:rFonts w:ascii="Times New Roman" w:hAnsi="Times New Roman"/>
          <w:sz w:val="24"/>
          <w:szCs w:val="24"/>
        </w:rPr>
      </w:pPr>
      <w:r w:rsidRPr="00AD5814">
        <w:rPr>
          <w:rFonts w:ascii="Times New Roman" w:hAnsi="Times New Roman"/>
          <w:sz w:val="24"/>
          <w:szCs w:val="24"/>
        </w:rPr>
        <w:tab/>
        <w:t xml:space="preserve">We used data from the Youth part of the Oslo Health Study </w:t>
      </w:r>
      <w:r w:rsidRPr="00AD5814">
        <w:rPr>
          <w:rFonts w:ascii="Times New Roman" w:hAnsi="Times New Roman"/>
          <w:sz w:val="24"/>
          <w:szCs w:val="24"/>
        </w:rPr>
        <w:fldChar w:fldCharType="begin"/>
      </w:r>
      <w:r w:rsidRPr="00AD5814">
        <w:rPr>
          <w:rFonts w:ascii="Times New Roman" w:hAnsi="Times New Roman"/>
          <w:sz w:val="24"/>
          <w:szCs w:val="24"/>
        </w:rPr>
        <w:instrText xml:space="preserve"> ADDIN EN.CITE &lt;EndNote&gt;&lt;Cite&gt;&lt;Author&gt;Søgaard&lt;/Author&gt;&lt;Year&gt;2010&lt;/Year&gt;&lt;RecNum&gt;3124&lt;/RecNum&gt;&lt;DisplayText&gt;(Søgaard and Eie 2010)&lt;/DisplayText&gt;&lt;record&gt;&lt;rec-number&gt;3124&lt;/rec-number&gt;&lt;foreign-keys&gt;&lt;key app="EN" db-id="ervxppf9frftejepezbp0zst99fefvfp50rp" timestamp="1400672315"&gt;3124&lt;/key&gt;&lt;/foreign-keys&gt;&lt;ref-type name="Report"&gt;27&lt;/ref-type&gt;&lt;contributors&gt;&lt;authors&gt;&lt;author&gt;Søgaard, A.-J.&lt;/author&gt;&lt;author&gt;Eie, T &lt;/author&gt;&lt;/authors&gt;&lt;/contributors&gt;&lt;titles&gt;&lt;title&gt;The Oslo Health Study (HUBRO) – The Youth part (UNGHUBRO): Methods.&lt;/title&gt;&lt;/titles&gt;&lt;dates&gt;&lt;year&gt;2010&lt;/year&gt;&lt;/dates&gt;&lt;publisher&gt;Norwegian Institute of Public Health.&lt;/publisher&gt;&lt;urls&gt;&lt;related-urls&gt;&lt;url&gt;http://www.fhi.no/dokumenter/aba4f8f9d6.pdf&lt;/url&gt;&lt;/related-urls&gt;&lt;/urls&gt;&lt;access-date&gt;May 21st 2014&lt;/access-date&gt;&lt;/record&gt;&lt;/Cite&gt;&lt;/EndNote&gt;</w:instrText>
      </w:r>
      <w:r w:rsidRPr="00AD5814">
        <w:rPr>
          <w:rFonts w:ascii="Times New Roman" w:hAnsi="Times New Roman"/>
          <w:sz w:val="24"/>
          <w:szCs w:val="24"/>
        </w:rPr>
        <w:fldChar w:fldCharType="separate"/>
      </w:r>
      <w:r w:rsidRPr="00AD5814">
        <w:rPr>
          <w:rFonts w:ascii="Times New Roman" w:hAnsi="Times New Roman"/>
          <w:noProof/>
          <w:sz w:val="24"/>
          <w:szCs w:val="24"/>
        </w:rPr>
        <w:t xml:space="preserve">(Søgaard </w:t>
      </w:r>
      <w:r w:rsidR="00214D66" w:rsidRPr="00AD5814">
        <w:rPr>
          <w:rFonts w:ascii="Times New Roman" w:hAnsi="Times New Roman"/>
          <w:noProof/>
          <w:sz w:val="24"/>
          <w:szCs w:val="24"/>
        </w:rPr>
        <w:t xml:space="preserve">&amp; </w:t>
      </w:r>
      <w:r w:rsidRPr="00AD5814">
        <w:rPr>
          <w:rFonts w:ascii="Times New Roman" w:hAnsi="Times New Roman"/>
          <w:noProof/>
          <w:sz w:val="24"/>
          <w:szCs w:val="24"/>
        </w:rPr>
        <w:t>Eie 2010)</w:t>
      </w:r>
      <w:r w:rsidRPr="00AD5814">
        <w:rPr>
          <w:rFonts w:ascii="Times New Roman" w:hAnsi="Times New Roman"/>
          <w:sz w:val="24"/>
          <w:szCs w:val="24"/>
        </w:rPr>
        <w:fldChar w:fldCharType="end"/>
      </w:r>
      <w:r w:rsidRPr="00AD5814">
        <w:rPr>
          <w:rFonts w:ascii="Times New Roman" w:hAnsi="Times New Roman"/>
          <w:sz w:val="24"/>
          <w:szCs w:val="24"/>
        </w:rPr>
        <w:t>, which was conducted by the National Health Screening Service of Norway (now the Norwegian Institute of Public Health) in collaboration with the University of Oslo and the Municipality of Oslo. All 10th graders (aged 15–16</w:t>
      </w:r>
      <w:r w:rsidR="00256A5B" w:rsidRPr="00AD5814">
        <w:rPr>
          <w:rFonts w:ascii="Times New Roman" w:hAnsi="Times New Roman"/>
          <w:sz w:val="24"/>
          <w:szCs w:val="24"/>
        </w:rPr>
        <w:t xml:space="preserve"> </w:t>
      </w:r>
      <w:r w:rsidRPr="00AD5814">
        <w:rPr>
          <w:rFonts w:ascii="Times New Roman" w:hAnsi="Times New Roman"/>
          <w:sz w:val="24"/>
          <w:szCs w:val="24"/>
        </w:rPr>
        <w:t>years) in Oslo during the school years of 1999–2000 and 2000–2001 were invited to participate (</w:t>
      </w:r>
      <w:r w:rsidRPr="00AD5814">
        <w:rPr>
          <w:rFonts w:ascii="Times New Roman" w:hAnsi="Times New Roman"/>
          <w:i/>
          <w:sz w:val="24"/>
          <w:szCs w:val="24"/>
        </w:rPr>
        <w:t>N</w:t>
      </w:r>
      <w:r w:rsidRPr="00AD5814">
        <w:rPr>
          <w:rFonts w:ascii="Times New Roman" w:hAnsi="Times New Roman"/>
          <w:sz w:val="24"/>
          <w:szCs w:val="24"/>
        </w:rPr>
        <w:t xml:space="preserve"> = 8,316). Their parents received written information and the students signed a consent form prior to participation. From the total population of 10th graders (both 1999–2000 and 2000–2001), 7,343 (88.3%) participated, from 63 different schools. Some students failed to complete any of the relevant variables included in the present study, leaving our study sample of </w:t>
      </w:r>
      <w:r w:rsidRPr="00AD5814">
        <w:rPr>
          <w:rFonts w:ascii="Times New Roman" w:hAnsi="Times New Roman"/>
          <w:i/>
          <w:sz w:val="24"/>
          <w:szCs w:val="24"/>
        </w:rPr>
        <w:t>n</w:t>
      </w:r>
      <w:r w:rsidRPr="00AD5814">
        <w:rPr>
          <w:rFonts w:ascii="Times New Roman" w:hAnsi="Times New Roman"/>
          <w:sz w:val="24"/>
          <w:szCs w:val="24"/>
        </w:rPr>
        <w:t xml:space="preserve">= </w:t>
      </w:r>
      <w:r w:rsidR="009523F2" w:rsidRPr="00AD5814">
        <w:rPr>
          <w:rFonts w:ascii="Times New Roman" w:hAnsi="Times New Roman"/>
          <w:sz w:val="24"/>
          <w:szCs w:val="24"/>
        </w:rPr>
        <w:t xml:space="preserve">7203 </w:t>
      </w:r>
      <w:r w:rsidRPr="00AD5814">
        <w:rPr>
          <w:rFonts w:ascii="Times New Roman" w:hAnsi="Times New Roman"/>
          <w:sz w:val="24"/>
          <w:szCs w:val="24"/>
        </w:rPr>
        <w:t>(86.</w:t>
      </w:r>
      <w:r w:rsidR="009523F2" w:rsidRPr="00AD5814">
        <w:rPr>
          <w:rFonts w:ascii="Times New Roman" w:hAnsi="Times New Roman"/>
          <w:sz w:val="24"/>
          <w:szCs w:val="24"/>
        </w:rPr>
        <w:t>6</w:t>
      </w:r>
      <w:r w:rsidRPr="00AD5814">
        <w:rPr>
          <w:rFonts w:ascii="Times New Roman" w:hAnsi="Times New Roman"/>
          <w:sz w:val="24"/>
          <w:szCs w:val="24"/>
        </w:rPr>
        <w:t xml:space="preserve">% of those originally invited). </w:t>
      </w:r>
    </w:p>
    <w:p w14:paraId="211AB6A1" w14:textId="77777777" w:rsidR="00020089" w:rsidRPr="00AD5814" w:rsidRDefault="00273340" w:rsidP="00B05DCB">
      <w:pPr>
        <w:spacing w:after="0" w:line="480" w:lineRule="auto"/>
        <w:ind w:firstLine="720"/>
        <w:rPr>
          <w:rFonts w:ascii="Times New Roman" w:hAnsi="Times New Roman"/>
          <w:sz w:val="24"/>
          <w:szCs w:val="24"/>
        </w:rPr>
      </w:pPr>
      <w:r w:rsidRPr="00AD5814">
        <w:rPr>
          <w:rFonts w:ascii="Times New Roman" w:hAnsi="Times New Roman"/>
          <w:sz w:val="24"/>
          <w:szCs w:val="24"/>
        </w:rPr>
        <w:t xml:space="preserve">Oslo is a demographically heterogeneous city composed of both urban and suburban areas, each having regions of concentrated affluence and poverty (Kirkeberget &amp; Epland, 2007). </w:t>
      </w:r>
      <w:r w:rsidRPr="00AD5814">
        <w:rPr>
          <w:rFonts w:ascii="Times New Roman" w:eastAsia="Times New Roman" w:hAnsi="Times New Roman"/>
          <w:sz w:val="24"/>
          <w:szCs w:val="24"/>
        </w:rPr>
        <w:t xml:space="preserve"> The city is divided into 15 administrative</w:t>
      </w:r>
      <w:r w:rsidRPr="00AD5814">
        <w:rPr>
          <w:rFonts w:ascii="Times New Roman" w:hAnsi="Times New Roman"/>
          <w:sz w:val="24"/>
          <w:szCs w:val="24"/>
        </w:rPr>
        <w:t xml:space="preserve"> districts with, on average</w:t>
      </w:r>
      <w:r w:rsidR="00080E4C" w:rsidRPr="00AD5814">
        <w:rPr>
          <w:rFonts w:ascii="Times New Roman" w:hAnsi="Times New Roman"/>
          <w:sz w:val="24"/>
          <w:szCs w:val="24"/>
        </w:rPr>
        <w:t>,</w:t>
      </w:r>
      <w:r w:rsidRPr="00AD5814">
        <w:rPr>
          <w:rFonts w:ascii="Times New Roman" w:hAnsi="Times New Roman"/>
          <w:sz w:val="24"/>
          <w:szCs w:val="24"/>
        </w:rPr>
        <w:t xml:space="preserve"> incomes higher on the western side and lower on the eastern side of the city, yet with enclaves of concentrated wealth and poverty in both the west and east</w:t>
      </w:r>
      <w:r w:rsidR="007C5E7B" w:rsidRPr="00AD5814">
        <w:rPr>
          <w:rFonts w:ascii="Times New Roman" w:hAnsi="Times New Roman"/>
          <w:sz w:val="24"/>
          <w:szCs w:val="24"/>
        </w:rPr>
        <w:t xml:space="preserve"> (</w:t>
      </w:r>
      <w:r w:rsidRPr="00AD5814">
        <w:rPr>
          <w:rFonts w:ascii="Times New Roman" w:hAnsi="Times New Roman"/>
          <w:sz w:val="24"/>
          <w:szCs w:val="24"/>
        </w:rPr>
        <w:t>Kirkeberget &amp; Epland, 2007).</w:t>
      </w:r>
      <w:r w:rsidR="007C5E7B" w:rsidRPr="00AD5814">
        <w:rPr>
          <w:rFonts w:ascii="Times New Roman" w:hAnsi="Times New Roman"/>
          <w:sz w:val="24"/>
          <w:szCs w:val="24"/>
        </w:rPr>
        <w:t xml:space="preserve"> </w:t>
      </w:r>
      <w:r w:rsidR="00892BEB" w:rsidRPr="00AD5814">
        <w:rPr>
          <w:rFonts w:ascii="Times New Roman" w:hAnsi="Times New Roman"/>
          <w:sz w:val="24"/>
          <w:szCs w:val="24"/>
          <w:shd w:val="clear" w:color="auto" w:fill="FFFFFF"/>
        </w:rPr>
        <w:t>Given the local uptake of students to junior high schools (where 10</w:t>
      </w:r>
      <w:r w:rsidR="00892BEB" w:rsidRPr="00AD5814">
        <w:rPr>
          <w:rFonts w:ascii="Times New Roman" w:hAnsi="Times New Roman"/>
          <w:sz w:val="24"/>
          <w:szCs w:val="24"/>
          <w:shd w:val="clear" w:color="auto" w:fill="FFFFFF"/>
          <w:vertAlign w:val="superscript"/>
        </w:rPr>
        <w:t>th</w:t>
      </w:r>
      <w:r w:rsidR="00892BEB" w:rsidRPr="00AD5814">
        <w:rPr>
          <w:rFonts w:ascii="Times New Roman" w:hAnsi="Times New Roman"/>
          <w:sz w:val="24"/>
          <w:szCs w:val="24"/>
          <w:shd w:val="clear" w:color="auto" w:fill="FFFFFF"/>
        </w:rPr>
        <w:t xml:space="preserve"> grade resides in Norway), the demographic composition of schools mirrors the poverty and </w:t>
      </w:r>
      <w:r w:rsidR="00892BEB" w:rsidRPr="00AD5814">
        <w:rPr>
          <w:rFonts w:ascii="Times New Roman" w:hAnsi="Times New Roman"/>
          <w:sz w:val="24"/>
          <w:szCs w:val="24"/>
        </w:rPr>
        <w:t xml:space="preserve">affluence rates of the surrounding residential areas. </w:t>
      </w:r>
      <w:r w:rsidR="00F667B1" w:rsidRPr="00AD5814">
        <w:rPr>
          <w:rFonts w:ascii="Times New Roman" w:hAnsi="Times New Roman"/>
          <w:sz w:val="24"/>
          <w:szCs w:val="24"/>
        </w:rPr>
        <w:t xml:space="preserve">Private schooling is rare in Norway and </w:t>
      </w:r>
      <w:r w:rsidR="00F667B1" w:rsidRPr="00AD5814">
        <w:rPr>
          <w:rFonts w:ascii="Times New Roman" w:hAnsi="Times New Roman"/>
          <w:sz w:val="24"/>
          <w:szCs w:val="24"/>
          <w:shd w:val="clear" w:color="auto" w:fill="FFFFFF"/>
        </w:rPr>
        <w:t xml:space="preserve">for profit schools were, at the time these data were collected, not allowed in Norway; private schools were ideologically or religiously based (e.g., </w:t>
      </w:r>
      <w:r w:rsidR="00F667B1" w:rsidRPr="00AD5814">
        <w:rPr>
          <w:rFonts w:ascii="Times New Roman" w:hAnsi="Times New Roman"/>
          <w:sz w:val="24"/>
          <w:szCs w:val="24"/>
          <w:shd w:val="clear" w:color="auto" w:fill="FFFFFF"/>
        </w:rPr>
        <w:lastRenderedPageBreak/>
        <w:t>Steiner, Catholic). We cannot rule out that these private schools had higher rates of affluent students, but there are not public statistics to suggest this was so.</w:t>
      </w:r>
    </w:p>
    <w:p w14:paraId="18DD10B0" w14:textId="77777777" w:rsidR="003722F0" w:rsidRPr="00AD5814" w:rsidRDefault="003722F0" w:rsidP="00B05DCB">
      <w:pPr>
        <w:autoSpaceDE w:val="0"/>
        <w:autoSpaceDN w:val="0"/>
        <w:adjustRightInd w:val="0"/>
        <w:spacing w:after="0" w:line="480" w:lineRule="auto"/>
        <w:ind w:firstLine="720"/>
        <w:rPr>
          <w:rFonts w:ascii="Times New Roman" w:hAnsi="Times New Roman"/>
          <w:sz w:val="24"/>
          <w:szCs w:val="24"/>
        </w:rPr>
      </w:pPr>
      <w:r w:rsidRPr="00AD5814">
        <w:rPr>
          <w:rFonts w:ascii="Times New Roman" w:hAnsi="Times New Roman"/>
          <w:sz w:val="24"/>
          <w:szCs w:val="24"/>
        </w:rPr>
        <w:t xml:space="preserve">The students responded to questionnaires during two school classes. A trained research assistant was present in the classroom to administer the questionnaires and assist students if needed. An English version of the questionnaire was available for students with insufficient knowledge of Norwegian to complete the original form. For students not present at school on the day of the survey, a questionnaire was left behind at school. For students failing to complete this questionnaire, a copy was mailed to their home address together with a pre-stamped return envelope. The study was approved by the Regional Ethics Committee for medical research and the data inspectorate. </w:t>
      </w:r>
    </w:p>
    <w:p w14:paraId="73D5ED60" w14:textId="77777777" w:rsidR="003722F0" w:rsidRPr="00AD5814" w:rsidRDefault="003722F0" w:rsidP="00255187">
      <w:pPr>
        <w:autoSpaceDE w:val="0"/>
        <w:autoSpaceDN w:val="0"/>
        <w:adjustRightInd w:val="0"/>
        <w:spacing w:after="0" w:line="480" w:lineRule="auto"/>
        <w:rPr>
          <w:rFonts w:ascii="Times New Roman" w:hAnsi="Times New Roman"/>
          <w:b/>
          <w:sz w:val="24"/>
          <w:szCs w:val="24"/>
        </w:rPr>
      </w:pPr>
      <w:r w:rsidRPr="00AD5814">
        <w:rPr>
          <w:rFonts w:ascii="Times New Roman" w:hAnsi="Times New Roman"/>
          <w:b/>
          <w:sz w:val="24"/>
          <w:szCs w:val="24"/>
        </w:rPr>
        <w:t>Measures</w:t>
      </w:r>
    </w:p>
    <w:p w14:paraId="710079FA" w14:textId="77777777" w:rsidR="000E52D9" w:rsidRPr="00AD5814" w:rsidRDefault="003722F0" w:rsidP="00A3724E">
      <w:pPr>
        <w:spacing w:after="0" w:line="480" w:lineRule="auto"/>
        <w:ind w:firstLine="720"/>
        <w:contextualSpacing/>
        <w:rPr>
          <w:rFonts w:ascii="Times New Roman" w:hAnsi="Times New Roman"/>
          <w:sz w:val="24"/>
          <w:szCs w:val="24"/>
        </w:rPr>
      </w:pPr>
      <w:r w:rsidRPr="00AD5814">
        <w:rPr>
          <w:rFonts w:ascii="Times New Roman" w:hAnsi="Times New Roman"/>
          <w:b/>
          <w:i/>
          <w:sz w:val="24"/>
          <w:szCs w:val="24"/>
        </w:rPr>
        <w:t>Demographics</w:t>
      </w:r>
      <w:r w:rsidRPr="00AD5814">
        <w:rPr>
          <w:rFonts w:ascii="Times New Roman" w:hAnsi="Times New Roman"/>
          <w:b/>
          <w:sz w:val="24"/>
          <w:szCs w:val="24"/>
        </w:rPr>
        <w:t xml:space="preserve">. </w:t>
      </w:r>
      <w:r w:rsidRPr="00AD5814">
        <w:rPr>
          <w:rFonts w:ascii="Times New Roman" w:hAnsi="Times New Roman"/>
          <w:sz w:val="24"/>
          <w:szCs w:val="24"/>
        </w:rPr>
        <w:t>Linkage with registry data for parent’s income and completed education was obtained for 6145 mothers and 5860 fathers who had not reserved against data linkage.</w:t>
      </w:r>
      <w:r w:rsidR="00790BC7" w:rsidRPr="00AD5814">
        <w:rPr>
          <w:rFonts w:ascii="Times New Roman" w:hAnsi="Times New Roman"/>
          <w:sz w:val="24"/>
          <w:szCs w:val="24"/>
        </w:rPr>
        <w:t xml:space="preserve"> From these data we computed </w:t>
      </w:r>
      <w:r w:rsidR="00790BC7" w:rsidRPr="00AD5814">
        <w:rPr>
          <w:rFonts w:ascii="Times New Roman" w:hAnsi="Times New Roman"/>
          <w:i/>
          <w:sz w:val="24"/>
          <w:szCs w:val="24"/>
        </w:rPr>
        <w:t>family income-to-needs</w:t>
      </w:r>
      <w:r w:rsidR="00790BC7" w:rsidRPr="00AD5814">
        <w:rPr>
          <w:rFonts w:ascii="Times New Roman" w:hAnsi="Times New Roman"/>
          <w:sz w:val="24"/>
          <w:szCs w:val="24"/>
        </w:rPr>
        <w:t xml:space="preserve"> ratios</w:t>
      </w:r>
      <w:r w:rsidR="00CE027E" w:rsidRPr="00AD5814">
        <w:rPr>
          <w:rFonts w:ascii="Times New Roman" w:hAnsi="Times New Roman"/>
          <w:sz w:val="24"/>
          <w:szCs w:val="24"/>
        </w:rPr>
        <w:t>, by dividing the after tax family income by the OECD poverty line (50% of the median income, adjusted for family size; OECD, 2011)</w:t>
      </w:r>
      <w:r w:rsidR="00790BC7" w:rsidRPr="00AD5814">
        <w:rPr>
          <w:rFonts w:ascii="Times New Roman" w:hAnsi="Times New Roman"/>
          <w:sz w:val="24"/>
          <w:szCs w:val="24"/>
        </w:rPr>
        <w:t>.</w:t>
      </w:r>
      <w:r w:rsidRPr="00AD5814">
        <w:rPr>
          <w:rFonts w:ascii="Times New Roman" w:hAnsi="Times New Roman"/>
          <w:sz w:val="24"/>
          <w:szCs w:val="24"/>
        </w:rPr>
        <w:t xml:space="preserve"> </w:t>
      </w:r>
      <w:r w:rsidR="00CE027E" w:rsidRPr="00AD5814">
        <w:rPr>
          <w:rFonts w:ascii="Times New Roman" w:hAnsi="Times New Roman"/>
          <w:sz w:val="24"/>
          <w:szCs w:val="24"/>
        </w:rPr>
        <w:t xml:space="preserve"> </w:t>
      </w:r>
      <w:r w:rsidR="00790BC7" w:rsidRPr="00AD5814">
        <w:rPr>
          <w:rFonts w:ascii="Times New Roman" w:hAnsi="Times New Roman"/>
          <w:sz w:val="24"/>
          <w:szCs w:val="24"/>
        </w:rPr>
        <w:t xml:space="preserve">In order to capture concentrations of affluent families within schools, </w:t>
      </w:r>
      <w:r w:rsidR="00790BC7" w:rsidRPr="00AD5814">
        <w:rPr>
          <w:rFonts w:ascii="Times New Roman" w:hAnsi="Times New Roman"/>
          <w:i/>
          <w:sz w:val="24"/>
          <w:szCs w:val="24"/>
        </w:rPr>
        <w:t>s</w:t>
      </w:r>
      <w:r w:rsidRPr="00AD5814">
        <w:rPr>
          <w:rFonts w:ascii="Times New Roman" w:hAnsi="Times New Roman"/>
          <w:i/>
          <w:sz w:val="24"/>
          <w:szCs w:val="24"/>
        </w:rPr>
        <w:t>chool income</w:t>
      </w:r>
      <w:r w:rsidR="00176927" w:rsidRPr="00AD5814">
        <w:rPr>
          <w:rFonts w:ascii="Times New Roman" w:hAnsi="Times New Roman"/>
          <w:i/>
          <w:sz w:val="24"/>
          <w:szCs w:val="24"/>
        </w:rPr>
        <w:t>-to</w:t>
      </w:r>
      <w:r w:rsidR="00790BC7" w:rsidRPr="00AD5814">
        <w:rPr>
          <w:rFonts w:ascii="Times New Roman" w:hAnsi="Times New Roman"/>
          <w:i/>
          <w:sz w:val="24"/>
          <w:szCs w:val="24"/>
        </w:rPr>
        <w:t>-needs</w:t>
      </w:r>
      <w:r w:rsidRPr="00AD5814">
        <w:rPr>
          <w:rFonts w:ascii="Times New Roman" w:hAnsi="Times New Roman"/>
          <w:sz w:val="24"/>
          <w:szCs w:val="24"/>
        </w:rPr>
        <w:t xml:space="preserve"> was </w:t>
      </w:r>
      <w:r w:rsidR="00790BC7" w:rsidRPr="00AD5814">
        <w:rPr>
          <w:rFonts w:ascii="Times New Roman" w:hAnsi="Times New Roman"/>
          <w:sz w:val="24"/>
          <w:szCs w:val="24"/>
        </w:rPr>
        <w:t xml:space="preserve">computed as </w:t>
      </w:r>
      <w:r w:rsidRPr="00AD5814">
        <w:rPr>
          <w:rFonts w:ascii="Times New Roman" w:hAnsi="Times New Roman"/>
          <w:sz w:val="24"/>
          <w:szCs w:val="24"/>
        </w:rPr>
        <w:t>the median family income</w:t>
      </w:r>
      <w:r w:rsidR="00790BC7" w:rsidRPr="00AD5814">
        <w:rPr>
          <w:rFonts w:ascii="Times New Roman" w:hAnsi="Times New Roman"/>
          <w:sz w:val="24"/>
          <w:szCs w:val="24"/>
        </w:rPr>
        <w:t>-to-needs</w:t>
      </w:r>
      <w:r w:rsidRPr="00AD5814">
        <w:rPr>
          <w:rFonts w:ascii="Times New Roman" w:hAnsi="Times New Roman"/>
          <w:sz w:val="24"/>
          <w:szCs w:val="24"/>
        </w:rPr>
        <w:t xml:space="preserve"> within each school.</w:t>
      </w:r>
    </w:p>
    <w:p w14:paraId="3A5460A2" w14:textId="77777777" w:rsidR="007533F0" w:rsidRPr="00AD5814" w:rsidRDefault="007533F0" w:rsidP="00A3724E">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Gender was coded from the student’s national security number. Based on registry data, 27.9% of the students had two parents born outside of Norway (registry data available for 80.4% of our study sample), whom we defined as having immigrant background (Norwegian ethnicity was coded [1]</w:t>
      </w:r>
      <w:r w:rsidR="00AB3000" w:rsidRPr="00AD5814">
        <w:rPr>
          <w:rFonts w:ascii="Times New Roman" w:hAnsi="Times New Roman"/>
          <w:sz w:val="24"/>
          <w:szCs w:val="24"/>
        </w:rPr>
        <w:t>,</w:t>
      </w:r>
      <w:r w:rsidRPr="00AD5814">
        <w:rPr>
          <w:rFonts w:ascii="Times New Roman" w:hAnsi="Times New Roman"/>
          <w:sz w:val="24"/>
          <w:szCs w:val="24"/>
        </w:rPr>
        <w:t xml:space="preserve"> if both mother and father were reported to be born in Norway, otherwise coded [0]).</w:t>
      </w:r>
    </w:p>
    <w:p w14:paraId="520C0795" w14:textId="77777777" w:rsidR="003722F0" w:rsidRPr="00AD5814" w:rsidRDefault="003722F0" w:rsidP="00255187">
      <w:pPr>
        <w:spacing w:after="0" w:line="480" w:lineRule="auto"/>
        <w:rPr>
          <w:rFonts w:ascii="Times New Roman" w:hAnsi="Times New Roman"/>
          <w:sz w:val="24"/>
          <w:szCs w:val="24"/>
        </w:rPr>
      </w:pPr>
      <w:r w:rsidRPr="00AD5814">
        <w:rPr>
          <w:rFonts w:ascii="Times New Roman" w:hAnsi="Times New Roman"/>
          <w:sz w:val="24"/>
          <w:szCs w:val="24"/>
        </w:rPr>
        <w:lastRenderedPageBreak/>
        <w:tab/>
      </w:r>
      <w:r w:rsidRPr="00AD5814">
        <w:rPr>
          <w:rFonts w:ascii="Times New Roman" w:hAnsi="Times New Roman"/>
          <w:b/>
          <w:i/>
          <w:sz w:val="24"/>
          <w:szCs w:val="24"/>
        </w:rPr>
        <w:t xml:space="preserve">Outcome variables. </w:t>
      </w:r>
      <w:r w:rsidRPr="00AD5814">
        <w:rPr>
          <w:rFonts w:ascii="Times New Roman" w:hAnsi="Times New Roman"/>
          <w:i/>
          <w:sz w:val="24"/>
          <w:szCs w:val="24"/>
        </w:rPr>
        <w:t>Alcohol abuse</w:t>
      </w:r>
      <w:r w:rsidRPr="00AD5814">
        <w:rPr>
          <w:rFonts w:ascii="Times New Roman" w:hAnsi="Times New Roman"/>
          <w:b/>
          <w:i/>
          <w:sz w:val="24"/>
          <w:szCs w:val="24"/>
        </w:rPr>
        <w:t xml:space="preserve"> </w:t>
      </w:r>
      <w:r w:rsidRPr="00AD5814">
        <w:rPr>
          <w:rFonts w:ascii="Times New Roman" w:hAnsi="Times New Roman"/>
          <w:sz w:val="24"/>
          <w:szCs w:val="24"/>
        </w:rPr>
        <w:t xml:space="preserve">was defined (Yes = 1, No = 0) if students reported being drunk on alcohol more than 10 times on the question “Have you ever been drinking so much alcohol that you got drunk”, with response categories “No”, “Yes, once”, “Yes, 2-3 times”, “Yes, 4-10 times”, and “Yes, more than 10 times”. </w:t>
      </w:r>
      <w:r w:rsidRPr="00AD5814">
        <w:rPr>
          <w:rFonts w:ascii="Times New Roman" w:hAnsi="Times New Roman"/>
          <w:i/>
          <w:sz w:val="24"/>
          <w:szCs w:val="24"/>
        </w:rPr>
        <w:t>Sex</w:t>
      </w:r>
      <w:r w:rsidRPr="00AD5814">
        <w:rPr>
          <w:rFonts w:ascii="Times New Roman" w:hAnsi="Times New Roman"/>
          <w:sz w:val="24"/>
          <w:szCs w:val="24"/>
        </w:rPr>
        <w:t xml:space="preserve"> </w:t>
      </w:r>
      <w:r w:rsidRPr="00AD5814">
        <w:rPr>
          <w:rFonts w:ascii="Times New Roman" w:hAnsi="Times New Roman"/>
          <w:i/>
          <w:sz w:val="24"/>
          <w:szCs w:val="24"/>
        </w:rPr>
        <w:t xml:space="preserve">prior to age 15 </w:t>
      </w:r>
      <w:r w:rsidRPr="00AD5814">
        <w:rPr>
          <w:rFonts w:ascii="Times New Roman" w:hAnsi="Times New Roman"/>
          <w:sz w:val="24"/>
          <w:szCs w:val="24"/>
        </w:rPr>
        <w:t>was defined (Yes = 1, No = 0) if students reported so in an open question about age of first sexual intercourse.</w:t>
      </w:r>
      <w:r w:rsidRPr="00AD5814">
        <w:rPr>
          <w:rFonts w:ascii="Times New Roman" w:hAnsi="Times New Roman"/>
          <w:sz w:val="24"/>
          <w:szCs w:val="24"/>
        </w:rPr>
        <w:tab/>
      </w:r>
    </w:p>
    <w:p w14:paraId="328BCC13" w14:textId="77777777" w:rsidR="003722F0" w:rsidRPr="00AD5814" w:rsidRDefault="003722F0" w:rsidP="00255187">
      <w:pPr>
        <w:spacing w:after="0" w:line="480" w:lineRule="auto"/>
        <w:ind w:firstLine="708"/>
        <w:rPr>
          <w:rFonts w:ascii="Times New Roman" w:hAnsi="Times New Roman"/>
          <w:sz w:val="24"/>
          <w:szCs w:val="24"/>
        </w:rPr>
      </w:pPr>
      <w:r w:rsidRPr="00AD5814">
        <w:rPr>
          <w:rFonts w:ascii="Times New Roman" w:hAnsi="Times New Roman"/>
          <w:i/>
          <w:sz w:val="24"/>
          <w:szCs w:val="24"/>
        </w:rPr>
        <w:t>Anxiety</w:t>
      </w:r>
      <w:r w:rsidR="00946F44" w:rsidRPr="00AD5814">
        <w:rPr>
          <w:rFonts w:ascii="Times New Roman" w:hAnsi="Times New Roman"/>
          <w:i/>
          <w:sz w:val="24"/>
          <w:szCs w:val="24"/>
        </w:rPr>
        <w:t>-</w:t>
      </w:r>
      <w:r w:rsidRPr="00AD5814">
        <w:rPr>
          <w:rFonts w:ascii="Times New Roman" w:hAnsi="Times New Roman"/>
          <w:i/>
          <w:sz w:val="24"/>
          <w:szCs w:val="24"/>
        </w:rPr>
        <w:t xml:space="preserve">Depression </w:t>
      </w:r>
      <w:r w:rsidRPr="00AD5814">
        <w:rPr>
          <w:rFonts w:ascii="Times New Roman" w:hAnsi="Times New Roman"/>
          <w:sz w:val="24"/>
          <w:szCs w:val="24"/>
        </w:rPr>
        <w:t xml:space="preserve">was measured with the Hopkins Symptom Checklist 10 item version (HSCL-10), which is a condensed version of the HSCL-25 </w:t>
      </w:r>
      <w:r w:rsidRPr="00AD5814">
        <w:rPr>
          <w:rFonts w:ascii="Times New Roman" w:hAnsi="Times New Roman"/>
          <w:sz w:val="24"/>
          <w:szCs w:val="24"/>
        </w:rPr>
        <w:fldChar w:fldCharType="begin">
          <w:fldData xml:space="preserve">PEVuZE5vdGU+PENpdGU+PEF1dGhvcj5TdHJhbmQ8L0F1dGhvcj48WWVhcj4yMDAzPC9ZZWFyPjxS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==
</w:fldData>
        </w:fldChar>
      </w:r>
      <w:r w:rsidRPr="00AD5814">
        <w:rPr>
          <w:rFonts w:ascii="Times New Roman" w:hAnsi="Times New Roman"/>
          <w:sz w:val="24"/>
          <w:szCs w:val="24"/>
        </w:rPr>
        <w:instrText xml:space="preserve"> ADDIN EN.CITE </w:instrText>
      </w:r>
      <w:r w:rsidRPr="00AD5814">
        <w:rPr>
          <w:rFonts w:ascii="Times New Roman" w:hAnsi="Times New Roman"/>
          <w:sz w:val="24"/>
          <w:szCs w:val="24"/>
        </w:rPr>
        <w:fldChar w:fldCharType="begin">
          <w:fldData xml:space="preserve">PEVuZE5vdGU+PENpdGU+PEF1dGhvcj5TdHJhbmQ8L0F1dGhvcj48WWVhcj4yMDAzPC9ZZWFyPjxS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==
</w:fldData>
        </w:fldChar>
      </w:r>
      <w:r w:rsidRPr="00AD5814">
        <w:rPr>
          <w:rFonts w:ascii="Times New Roman" w:hAnsi="Times New Roman"/>
          <w:sz w:val="24"/>
          <w:szCs w:val="24"/>
        </w:rPr>
        <w:instrText xml:space="preserve"> ADDIN EN.CITE.DATA </w:instrText>
      </w:r>
      <w:r w:rsidRPr="00AD5814">
        <w:rPr>
          <w:rFonts w:ascii="Times New Roman" w:hAnsi="Times New Roman"/>
          <w:sz w:val="24"/>
          <w:szCs w:val="24"/>
        </w:rPr>
      </w:r>
      <w:r w:rsidRPr="00AD5814">
        <w:rPr>
          <w:rFonts w:ascii="Times New Roman" w:hAnsi="Times New Roman"/>
          <w:sz w:val="24"/>
          <w:szCs w:val="24"/>
        </w:rPr>
        <w:fldChar w:fldCharType="end"/>
      </w:r>
      <w:r w:rsidRPr="00AD5814">
        <w:rPr>
          <w:rFonts w:ascii="Times New Roman" w:hAnsi="Times New Roman"/>
          <w:sz w:val="24"/>
          <w:szCs w:val="24"/>
        </w:rPr>
      </w:r>
      <w:r w:rsidRPr="00AD5814">
        <w:rPr>
          <w:rFonts w:ascii="Times New Roman" w:hAnsi="Times New Roman"/>
          <w:sz w:val="24"/>
          <w:szCs w:val="24"/>
        </w:rPr>
        <w:fldChar w:fldCharType="separate"/>
      </w:r>
      <w:r w:rsidRPr="00AD5814">
        <w:rPr>
          <w:rFonts w:ascii="Times New Roman" w:hAnsi="Times New Roman"/>
          <w:noProof/>
          <w:sz w:val="24"/>
          <w:szCs w:val="24"/>
        </w:rPr>
        <w:t xml:space="preserve">(Tambs </w:t>
      </w:r>
      <w:r w:rsidR="000D708F" w:rsidRPr="00AD5814">
        <w:rPr>
          <w:rFonts w:ascii="Times New Roman" w:hAnsi="Times New Roman"/>
          <w:noProof/>
          <w:sz w:val="24"/>
          <w:szCs w:val="24"/>
        </w:rPr>
        <w:t xml:space="preserve">&amp; </w:t>
      </w:r>
      <w:r w:rsidRPr="00AD5814">
        <w:rPr>
          <w:rFonts w:ascii="Times New Roman" w:hAnsi="Times New Roman"/>
          <w:noProof/>
          <w:sz w:val="24"/>
          <w:szCs w:val="24"/>
        </w:rPr>
        <w:t>Moum 1993</w:t>
      </w:r>
      <w:r w:rsidR="00214D66" w:rsidRPr="00AD5814">
        <w:rPr>
          <w:rFonts w:ascii="Times New Roman" w:hAnsi="Times New Roman"/>
          <w:noProof/>
          <w:sz w:val="24"/>
          <w:szCs w:val="24"/>
        </w:rPr>
        <w:t>;</w:t>
      </w:r>
      <w:r w:rsidRPr="00AD5814">
        <w:rPr>
          <w:rFonts w:ascii="Times New Roman" w:hAnsi="Times New Roman"/>
          <w:noProof/>
          <w:sz w:val="24"/>
          <w:szCs w:val="24"/>
        </w:rPr>
        <w:t xml:space="preserve"> Strand, Dalgard</w:t>
      </w:r>
      <w:r w:rsidR="00912BD9" w:rsidRPr="00AD5814">
        <w:rPr>
          <w:rFonts w:ascii="Times New Roman" w:hAnsi="Times New Roman"/>
          <w:noProof/>
          <w:sz w:val="24"/>
          <w:szCs w:val="24"/>
        </w:rPr>
        <w:t>, Tambs, &amp; Rognerud,</w:t>
      </w:r>
      <w:r w:rsidR="00AB3000" w:rsidRPr="00AD5814">
        <w:rPr>
          <w:rFonts w:ascii="Times New Roman" w:hAnsi="Times New Roman"/>
          <w:noProof/>
          <w:sz w:val="24"/>
          <w:szCs w:val="24"/>
        </w:rPr>
        <w:t xml:space="preserve"> </w:t>
      </w:r>
      <w:r w:rsidRPr="00AD5814">
        <w:rPr>
          <w:rFonts w:ascii="Times New Roman" w:hAnsi="Times New Roman"/>
          <w:noProof/>
          <w:sz w:val="24"/>
          <w:szCs w:val="24"/>
        </w:rPr>
        <w:t>2003)</w:t>
      </w:r>
      <w:r w:rsidRPr="00AD5814">
        <w:rPr>
          <w:rFonts w:ascii="Times New Roman" w:hAnsi="Times New Roman"/>
          <w:sz w:val="24"/>
          <w:szCs w:val="24"/>
        </w:rPr>
        <w:fldChar w:fldCharType="end"/>
      </w:r>
      <w:r w:rsidRPr="00AD5814">
        <w:rPr>
          <w:rFonts w:ascii="Times New Roman" w:hAnsi="Times New Roman"/>
          <w:sz w:val="24"/>
          <w:szCs w:val="24"/>
        </w:rPr>
        <w:t>. The HSCL-10 asks for presence of symptoms during the last week, and includes three questions on anxiety, five questions on depression, and two questions on somatic symptoms. Responses are encoded on a four-point Likert scale from "not troubled" (1) to "heavily troubled" (4), and we used a mean score in our analyses.</w:t>
      </w:r>
      <w:r w:rsidRPr="00AD5814">
        <w:rPr>
          <w:rFonts w:ascii="Times New Roman" w:hAnsi="Times New Roman"/>
          <w:b/>
          <w:sz w:val="24"/>
          <w:szCs w:val="24"/>
        </w:rPr>
        <w:t xml:space="preserve"> </w:t>
      </w:r>
      <w:r w:rsidRPr="00AD5814">
        <w:rPr>
          <w:rFonts w:ascii="Times New Roman" w:hAnsi="Times New Roman"/>
          <w:sz w:val="24"/>
          <w:szCs w:val="24"/>
        </w:rPr>
        <w:t>Preliminary</w:t>
      </w:r>
      <w:r w:rsidRPr="00AD5814">
        <w:rPr>
          <w:rFonts w:ascii="Times New Roman" w:hAnsi="Times New Roman"/>
          <w:b/>
          <w:sz w:val="24"/>
          <w:szCs w:val="24"/>
        </w:rPr>
        <w:t xml:space="preserve"> </w:t>
      </w:r>
      <w:r w:rsidRPr="00AD5814">
        <w:rPr>
          <w:rFonts w:ascii="Times New Roman" w:hAnsi="Times New Roman"/>
          <w:sz w:val="24"/>
          <w:szCs w:val="24"/>
        </w:rPr>
        <w:t>psychometric evaluation with Confirmatory Factor Analyses showed good fit for a uni-dimensional model SCL model fit Chi sq (33) = 1055.889 (</w:t>
      </w:r>
      <w:r w:rsidRPr="00AD5814">
        <w:rPr>
          <w:rFonts w:ascii="Times New Roman" w:hAnsi="Times New Roman"/>
          <w:i/>
          <w:sz w:val="24"/>
          <w:szCs w:val="24"/>
        </w:rPr>
        <w:t>p</w:t>
      </w:r>
      <w:r w:rsidRPr="00AD5814">
        <w:rPr>
          <w:rFonts w:ascii="Times New Roman" w:hAnsi="Times New Roman"/>
          <w:sz w:val="24"/>
          <w:szCs w:val="24"/>
        </w:rPr>
        <w:t xml:space="preserve">&lt;.001), RMSEA=.052, CFI/TLI= .953/.936, with correlated errors for two of the anxiety-items and the two somatization items. Cronbach’s alpha for the 10-item scale was .86. </w:t>
      </w:r>
      <w:r w:rsidR="001E4145">
        <w:rPr>
          <w:rFonts w:ascii="Times New Roman" w:hAnsi="Times New Roman"/>
          <w:sz w:val="24"/>
          <w:szCs w:val="24"/>
        </w:rPr>
        <w:t>For robustness checks, we dichotomized the anxiety-depression scale at the 75</w:t>
      </w:r>
      <w:r w:rsidR="001E4145" w:rsidRPr="00D1358A">
        <w:rPr>
          <w:rFonts w:ascii="Times New Roman" w:hAnsi="Times New Roman"/>
          <w:sz w:val="24"/>
          <w:szCs w:val="24"/>
          <w:vertAlign w:val="superscript"/>
        </w:rPr>
        <w:t>th</w:t>
      </w:r>
      <w:r w:rsidR="001E4145">
        <w:rPr>
          <w:rFonts w:ascii="Times New Roman" w:hAnsi="Times New Roman"/>
          <w:sz w:val="24"/>
          <w:szCs w:val="24"/>
        </w:rPr>
        <w:t xml:space="preserve"> percentile.</w:t>
      </w:r>
    </w:p>
    <w:p w14:paraId="3820D2CA" w14:textId="1AC21823" w:rsidR="003722F0" w:rsidRPr="00AD5814" w:rsidRDefault="003722F0" w:rsidP="00255187">
      <w:pPr>
        <w:spacing w:after="0" w:line="480" w:lineRule="auto"/>
        <w:rPr>
          <w:rFonts w:ascii="Times New Roman" w:hAnsi="Times New Roman"/>
          <w:sz w:val="24"/>
          <w:szCs w:val="24"/>
        </w:rPr>
      </w:pPr>
      <w:r w:rsidRPr="00AD5814">
        <w:rPr>
          <w:rFonts w:ascii="Times New Roman" w:hAnsi="Times New Roman"/>
          <w:sz w:val="24"/>
          <w:szCs w:val="24"/>
        </w:rPr>
        <w:tab/>
      </w:r>
      <w:r w:rsidRPr="00AD5814">
        <w:rPr>
          <w:rFonts w:ascii="Times New Roman" w:hAnsi="Times New Roman"/>
          <w:i/>
          <w:sz w:val="24"/>
          <w:szCs w:val="24"/>
        </w:rPr>
        <w:t xml:space="preserve">Conduct problems </w:t>
      </w:r>
      <w:r w:rsidRPr="00AD5814">
        <w:rPr>
          <w:rFonts w:ascii="Times New Roman" w:hAnsi="Times New Roman"/>
          <w:sz w:val="24"/>
          <w:szCs w:val="24"/>
        </w:rPr>
        <w:t>w</w:t>
      </w:r>
      <w:r w:rsidR="008045E4">
        <w:rPr>
          <w:rFonts w:ascii="Times New Roman" w:hAnsi="Times New Roman"/>
          <w:sz w:val="24"/>
          <w:szCs w:val="24"/>
        </w:rPr>
        <w:t>ere</w:t>
      </w:r>
      <w:r w:rsidRPr="00AD5814">
        <w:rPr>
          <w:rFonts w:ascii="Times New Roman" w:hAnsi="Times New Roman"/>
          <w:sz w:val="24"/>
          <w:szCs w:val="24"/>
        </w:rPr>
        <w:t xml:space="preserve"> measured</w:t>
      </w:r>
      <w:r w:rsidRPr="00AD5814">
        <w:rPr>
          <w:rFonts w:ascii="Times New Roman" w:hAnsi="Times New Roman"/>
          <w:i/>
          <w:sz w:val="24"/>
          <w:szCs w:val="24"/>
        </w:rPr>
        <w:t xml:space="preserve"> </w:t>
      </w:r>
      <w:r w:rsidRPr="00AD5814">
        <w:rPr>
          <w:rFonts w:ascii="Times New Roman" w:hAnsi="Times New Roman"/>
          <w:sz w:val="24"/>
          <w:szCs w:val="24"/>
        </w:rPr>
        <w:t xml:space="preserve">with a subscale from the </w:t>
      </w:r>
      <w:r w:rsidR="00144F8F" w:rsidRPr="00AD5814">
        <w:rPr>
          <w:rFonts w:ascii="Times New Roman" w:hAnsi="Times New Roman"/>
          <w:sz w:val="24"/>
          <w:szCs w:val="24"/>
        </w:rPr>
        <w:t>Strengths</w:t>
      </w:r>
      <w:r w:rsidR="003404F0" w:rsidRPr="00AD5814">
        <w:rPr>
          <w:rFonts w:ascii="Times New Roman" w:hAnsi="Times New Roman"/>
          <w:sz w:val="24"/>
          <w:szCs w:val="24"/>
        </w:rPr>
        <w:t xml:space="preserve"> </w:t>
      </w:r>
      <w:r w:rsidRPr="00AD5814">
        <w:rPr>
          <w:rFonts w:ascii="Times New Roman" w:hAnsi="Times New Roman"/>
          <w:sz w:val="24"/>
          <w:szCs w:val="24"/>
        </w:rPr>
        <w:t xml:space="preserve">and Difficulties Questionnaire </w:t>
      </w:r>
      <w:r w:rsidRPr="00AD5814">
        <w:rPr>
          <w:rFonts w:ascii="Times New Roman" w:hAnsi="Times New Roman"/>
          <w:sz w:val="24"/>
          <w:szCs w:val="24"/>
        </w:rPr>
        <w:fldChar w:fldCharType="begin">
          <w:fldData xml:space="preserve">PEVuZE5vdGU+PENpdGU+PEF1dGhvcj5Hb29kbWFuPC9BdXRob3I+PFllYXI+MjAwMTwvWWVhcj48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=
</w:fldData>
        </w:fldChar>
      </w:r>
      <w:r w:rsidRPr="00AD5814">
        <w:rPr>
          <w:rFonts w:ascii="Times New Roman" w:hAnsi="Times New Roman"/>
          <w:sz w:val="24"/>
          <w:szCs w:val="24"/>
        </w:rPr>
        <w:instrText xml:space="preserve"> ADDIN EN.CITE </w:instrText>
      </w:r>
      <w:r w:rsidRPr="00AD5814">
        <w:rPr>
          <w:rFonts w:ascii="Times New Roman" w:hAnsi="Times New Roman"/>
          <w:sz w:val="24"/>
          <w:szCs w:val="24"/>
        </w:rPr>
        <w:fldChar w:fldCharType="begin">
          <w:fldData xml:space="preserve">PEVuZE5vdGU+PENpdGU+PEF1dGhvcj5Hb29kbWFuPC9BdXRob3I+PFllYXI+MjAwMTwvWWVhcj48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=
</w:fldData>
        </w:fldChar>
      </w:r>
      <w:r w:rsidRPr="00AD5814">
        <w:rPr>
          <w:rFonts w:ascii="Times New Roman" w:hAnsi="Times New Roman"/>
          <w:sz w:val="24"/>
          <w:szCs w:val="24"/>
        </w:rPr>
        <w:instrText xml:space="preserve"> ADDIN EN.CITE.DATA </w:instrText>
      </w:r>
      <w:r w:rsidRPr="00AD5814">
        <w:rPr>
          <w:rFonts w:ascii="Times New Roman" w:hAnsi="Times New Roman"/>
          <w:sz w:val="24"/>
          <w:szCs w:val="24"/>
        </w:rPr>
      </w:r>
      <w:r w:rsidRPr="00AD5814">
        <w:rPr>
          <w:rFonts w:ascii="Times New Roman" w:hAnsi="Times New Roman"/>
          <w:sz w:val="24"/>
          <w:szCs w:val="24"/>
        </w:rPr>
        <w:fldChar w:fldCharType="end"/>
      </w:r>
      <w:r w:rsidRPr="00AD5814">
        <w:rPr>
          <w:rFonts w:ascii="Times New Roman" w:hAnsi="Times New Roman"/>
          <w:sz w:val="24"/>
          <w:szCs w:val="24"/>
        </w:rPr>
      </w:r>
      <w:r w:rsidRPr="00AD5814">
        <w:rPr>
          <w:rFonts w:ascii="Times New Roman" w:hAnsi="Times New Roman"/>
          <w:sz w:val="24"/>
          <w:szCs w:val="24"/>
        </w:rPr>
        <w:fldChar w:fldCharType="separate"/>
      </w:r>
      <w:r w:rsidRPr="00AD5814">
        <w:rPr>
          <w:rFonts w:ascii="Times New Roman" w:hAnsi="Times New Roman"/>
          <w:noProof/>
          <w:sz w:val="24"/>
          <w:szCs w:val="24"/>
        </w:rPr>
        <w:t>(SDQ; Goodman</w:t>
      </w:r>
      <w:r w:rsidR="00E31B33" w:rsidRPr="00AD5814">
        <w:rPr>
          <w:rFonts w:ascii="Times New Roman" w:hAnsi="Times New Roman"/>
          <w:noProof/>
          <w:sz w:val="24"/>
          <w:szCs w:val="24"/>
        </w:rPr>
        <w:t>,</w:t>
      </w:r>
      <w:r w:rsidRPr="00AD5814">
        <w:rPr>
          <w:rFonts w:ascii="Times New Roman" w:hAnsi="Times New Roman"/>
          <w:noProof/>
          <w:sz w:val="24"/>
          <w:szCs w:val="24"/>
        </w:rPr>
        <w:t xml:space="preserve"> 2001</w:t>
      </w:r>
      <w:r w:rsidR="00E31B33" w:rsidRPr="00AD5814">
        <w:rPr>
          <w:rFonts w:ascii="Times New Roman" w:hAnsi="Times New Roman"/>
          <w:noProof/>
          <w:sz w:val="24"/>
          <w:szCs w:val="24"/>
        </w:rPr>
        <w:t xml:space="preserve">; </w:t>
      </w:r>
      <w:r w:rsidRPr="00AD5814">
        <w:rPr>
          <w:rFonts w:ascii="Times New Roman" w:hAnsi="Times New Roman"/>
          <w:noProof/>
          <w:sz w:val="24"/>
          <w:szCs w:val="24"/>
        </w:rPr>
        <w:t>Richter, Sagatun</w:t>
      </w:r>
      <w:r w:rsidR="00912BD9" w:rsidRPr="00AD5814">
        <w:rPr>
          <w:rFonts w:ascii="Times New Roman" w:hAnsi="Times New Roman"/>
          <w:noProof/>
          <w:sz w:val="24"/>
          <w:szCs w:val="24"/>
        </w:rPr>
        <w:t>, Heyerdahl, Oppedal, &amp; R</w:t>
      </w:r>
      <w:bookmarkStart w:id="1" w:name="ref13"/>
      <w:r w:rsidR="00912BD9" w:rsidRPr="00AD5814">
        <w:rPr>
          <w:rFonts w:ascii="Times New Roman" w:hAnsi="Times New Roman"/>
          <w:sz w:val="24"/>
          <w:szCs w:val="24"/>
          <w:shd w:val="clear" w:color="auto" w:fill="FFFFFF"/>
        </w:rPr>
        <w:t>ø</w:t>
      </w:r>
      <w:bookmarkEnd w:id="1"/>
      <w:r w:rsidR="00912BD9" w:rsidRPr="00AD5814">
        <w:rPr>
          <w:rFonts w:ascii="Times New Roman" w:hAnsi="Times New Roman"/>
          <w:noProof/>
          <w:sz w:val="24"/>
          <w:szCs w:val="24"/>
        </w:rPr>
        <w:t>ysamb</w:t>
      </w:r>
      <w:r w:rsidRPr="00AD5814">
        <w:rPr>
          <w:rFonts w:ascii="Times New Roman" w:hAnsi="Times New Roman"/>
          <w:noProof/>
          <w:sz w:val="24"/>
          <w:szCs w:val="24"/>
        </w:rPr>
        <w:t>2011)</w:t>
      </w:r>
      <w:r w:rsidRPr="00AD5814">
        <w:rPr>
          <w:rFonts w:ascii="Times New Roman" w:hAnsi="Times New Roman"/>
          <w:sz w:val="24"/>
          <w:szCs w:val="24"/>
        </w:rPr>
        <w:fldChar w:fldCharType="end"/>
      </w:r>
      <w:r w:rsidRPr="00AD5814">
        <w:rPr>
          <w:rFonts w:ascii="Times New Roman" w:hAnsi="Times New Roman"/>
          <w:sz w:val="24"/>
          <w:szCs w:val="24"/>
        </w:rPr>
        <w:t xml:space="preserve">. The subscale comprises five questions about externalizing problem behaviors </w:t>
      </w:r>
      <w:r w:rsidR="008C4F71" w:rsidRPr="00AD5814">
        <w:rPr>
          <w:rFonts w:ascii="Times New Roman" w:hAnsi="Times New Roman"/>
          <w:sz w:val="24"/>
          <w:szCs w:val="24"/>
        </w:rPr>
        <w:t xml:space="preserve">(asking how often the student </w:t>
      </w:r>
      <w:r w:rsidR="00D741B5">
        <w:rPr>
          <w:rFonts w:ascii="Times New Roman" w:hAnsi="Times New Roman"/>
          <w:sz w:val="24"/>
          <w:szCs w:val="24"/>
        </w:rPr>
        <w:t xml:space="preserve">gets angry and </w:t>
      </w:r>
      <w:r w:rsidR="00FC4D46">
        <w:rPr>
          <w:rFonts w:ascii="Times New Roman" w:hAnsi="Times New Roman"/>
          <w:sz w:val="24"/>
          <w:szCs w:val="24"/>
        </w:rPr>
        <w:t>loses</w:t>
      </w:r>
      <w:r w:rsidR="00D741B5">
        <w:rPr>
          <w:rFonts w:ascii="Times New Roman" w:hAnsi="Times New Roman"/>
          <w:sz w:val="24"/>
          <w:szCs w:val="24"/>
        </w:rPr>
        <w:t xml:space="preserve"> temper</w:t>
      </w:r>
      <w:r w:rsidR="008C4F71" w:rsidRPr="00AD5814">
        <w:rPr>
          <w:rFonts w:ascii="Times New Roman" w:hAnsi="Times New Roman"/>
          <w:sz w:val="24"/>
          <w:szCs w:val="24"/>
        </w:rPr>
        <w:t xml:space="preserve">, fights, steals, lies, </w:t>
      </w:r>
      <w:r w:rsidR="00D741B5">
        <w:rPr>
          <w:rFonts w:ascii="Times New Roman" w:hAnsi="Times New Roman"/>
          <w:sz w:val="24"/>
          <w:szCs w:val="24"/>
        </w:rPr>
        <w:t>does as told</w:t>
      </w:r>
      <w:r w:rsidR="008C4F71" w:rsidRPr="00AD5814">
        <w:rPr>
          <w:rFonts w:ascii="Times New Roman" w:hAnsi="Times New Roman"/>
          <w:sz w:val="24"/>
          <w:szCs w:val="24"/>
        </w:rPr>
        <w:t xml:space="preserve"> [reverse coded]) </w:t>
      </w:r>
      <w:r w:rsidRPr="00AD5814">
        <w:rPr>
          <w:rFonts w:ascii="Times New Roman" w:hAnsi="Times New Roman"/>
          <w:sz w:val="24"/>
          <w:szCs w:val="24"/>
        </w:rPr>
        <w:t xml:space="preserve">rated on a Likert scale from </w:t>
      </w:r>
      <w:r w:rsidR="00B1546D" w:rsidRPr="00AD5814">
        <w:rPr>
          <w:rFonts w:ascii="Times New Roman" w:hAnsi="Times New Roman"/>
          <w:sz w:val="24"/>
          <w:szCs w:val="24"/>
        </w:rPr>
        <w:t>“</w:t>
      </w:r>
      <w:r w:rsidRPr="00AD5814">
        <w:rPr>
          <w:rFonts w:ascii="Times New Roman" w:hAnsi="Times New Roman"/>
          <w:sz w:val="24"/>
          <w:szCs w:val="24"/>
        </w:rPr>
        <w:t>Not true</w:t>
      </w:r>
      <w:r w:rsidR="00B1546D" w:rsidRPr="00AD5814">
        <w:rPr>
          <w:rFonts w:ascii="Times New Roman" w:hAnsi="Times New Roman"/>
          <w:sz w:val="24"/>
          <w:szCs w:val="24"/>
        </w:rPr>
        <w:t>”</w:t>
      </w:r>
      <w:r w:rsidRPr="00AD5814">
        <w:rPr>
          <w:rFonts w:ascii="Times New Roman" w:hAnsi="Times New Roman"/>
          <w:sz w:val="24"/>
          <w:szCs w:val="24"/>
        </w:rPr>
        <w:t xml:space="preserve"> (1) to </w:t>
      </w:r>
      <w:r w:rsidR="00B1546D" w:rsidRPr="00AD5814">
        <w:rPr>
          <w:rFonts w:ascii="Times New Roman" w:hAnsi="Times New Roman"/>
          <w:sz w:val="24"/>
          <w:szCs w:val="24"/>
        </w:rPr>
        <w:t>“</w:t>
      </w:r>
      <w:r w:rsidRPr="00AD5814">
        <w:rPr>
          <w:rFonts w:ascii="Times New Roman" w:hAnsi="Times New Roman"/>
          <w:sz w:val="24"/>
          <w:szCs w:val="24"/>
        </w:rPr>
        <w:t>Certainly true</w:t>
      </w:r>
      <w:r w:rsidR="00B1546D" w:rsidRPr="00AD5814">
        <w:rPr>
          <w:rFonts w:ascii="Times New Roman" w:hAnsi="Times New Roman"/>
          <w:sz w:val="24"/>
          <w:szCs w:val="24"/>
        </w:rPr>
        <w:t>”</w:t>
      </w:r>
      <w:r w:rsidRPr="00AD5814">
        <w:rPr>
          <w:rFonts w:ascii="Times New Roman" w:hAnsi="Times New Roman"/>
          <w:sz w:val="24"/>
          <w:szCs w:val="24"/>
        </w:rPr>
        <w:t xml:space="preserve"> (3), and a mean score was computed for the present study in accordance with guidelines (sdqinfo.org). A CFA model supported the uni-dimensionality of the subscale, Chi sq (5) 38.908 (</w:t>
      </w:r>
      <w:r w:rsidRPr="00AD5814">
        <w:rPr>
          <w:rFonts w:ascii="Times New Roman" w:hAnsi="Times New Roman"/>
          <w:i/>
          <w:sz w:val="24"/>
          <w:szCs w:val="24"/>
        </w:rPr>
        <w:t>p</w:t>
      </w:r>
      <w:r w:rsidRPr="00AD5814">
        <w:rPr>
          <w:rFonts w:ascii="Times New Roman" w:hAnsi="Times New Roman"/>
          <w:sz w:val="24"/>
          <w:szCs w:val="24"/>
        </w:rPr>
        <w:t xml:space="preserve">&lt;.001), RMSEA = .031, CFI/TLI= .975/950, </w:t>
      </w:r>
      <w:r w:rsidR="00972732" w:rsidRPr="00AD5814">
        <w:rPr>
          <w:rFonts w:ascii="Times New Roman" w:hAnsi="Times New Roman"/>
          <w:sz w:val="24"/>
          <w:szCs w:val="24"/>
        </w:rPr>
        <w:lastRenderedPageBreak/>
        <w:t xml:space="preserve">with factor loadings ranging from .269 to .544, </w:t>
      </w:r>
      <w:r w:rsidRPr="00AD5814">
        <w:rPr>
          <w:rFonts w:ascii="Times New Roman" w:hAnsi="Times New Roman"/>
          <w:sz w:val="24"/>
          <w:szCs w:val="24"/>
        </w:rPr>
        <w:t>and the Cronbach’s alpha of the scale was .49.</w:t>
      </w:r>
      <w:r w:rsidR="008C4F71" w:rsidRPr="00AD5814">
        <w:rPr>
          <w:rFonts w:ascii="Times New Roman" w:hAnsi="Times New Roman"/>
          <w:sz w:val="24"/>
          <w:szCs w:val="24"/>
        </w:rPr>
        <w:t xml:space="preserve"> Given the low alpha, we explored alternative scales by deleting items, while none of these had higher alphas, while all had lower model fit for the CFA. </w:t>
      </w:r>
      <w:r w:rsidR="001E4145">
        <w:rPr>
          <w:rFonts w:ascii="Times New Roman" w:hAnsi="Times New Roman"/>
          <w:sz w:val="24"/>
          <w:szCs w:val="24"/>
        </w:rPr>
        <w:t>For robustness checks, we dichotomized the conduct problems scale at the 75</w:t>
      </w:r>
      <w:r w:rsidR="001E4145" w:rsidRPr="00FC739A">
        <w:rPr>
          <w:rFonts w:ascii="Times New Roman" w:hAnsi="Times New Roman"/>
          <w:sz w:val="24"/>
          <w:szCs w:val="24"/>
          <w:vertAlign w:val="superscript"/>
        </w:rPr>
        <w:t>th</w:t>
      </w:r>
      <w:r w:rsidR="001E4145">
        <w:rPr>
          <w:rFonts w:ascii="Times New Roman" w:hAnsi="Times New Roman"/>
          <w:sz w:val="24"/>
          <w:szCs w:val="24"/>
        </w:rPr>
        <w:t xml:space="preserve"> percentile.</w:t>
      </w:r>
    </w:p>
    <w:p w14:paraId="5E4359B6" w14:textId="77777777" w:rsidR="00B034BD" w:rsidRPr="00AD5814" w:rsidRDefault="003722F0" w:rsidP="001C3C44">
      <w:pPr>
        <w:spacing w:after="0" w:line="480" w:lineRule="auto"/>
        <w:ind w:firstLine="720"/>
        <w:contextualSpacing/>
        <w:rPr>
          <w:rFonts w:ascii="Times New Roman" w:hAnsi="Times New Roman"/>
          <w:sz w:val="24"/>
          <w:szCs w:val="24"/>
        </w:rPr>
      </w:pPr>
      <w:r w:rsidRPr="00AD5814">
        <w:rPr>
          <w:rFonts w:ascii="Times New Roman" w:hAnsi="Times New Roman"/>
          <w:b/>
          <w:i/>
          <w:sz w:val="24"/>
          <w:szCs w:val="24"/>
        </w:rPr>
        <w:t xml:space="preserve">Covariates. </w:t>
      </w:r>
      <w:r w:rsidR="00914B07" w:rsidRPr="00AD5814">
        <w:rPr>
          <w:rFonts w:ascii="Times New Roman" w:hAnsi="Times New Roman"/>
          <w:sz w:val="24"/>
          <w:szCs w:val="24"/>
        </w:rPr>
        <w:t xml:space="preserve">All additional covariates were based on the </w:t>
      </w:r>
      <w:r w:rsidR="0003478D" w:rsidRPr="00AD5814">
        <w:rPr>
          <w:rFonts w:ascii="Times New Roman" w:hAnsi="Times New Roman"/>
          <w:sz w:val="24"/>
          <w:szCs w:val="24"/>
        </w:rPr>
        <w:t xml:space="preserve">students’ </w:t>
      </w:r>
      <w:r w:rsidR="00914B07" w:rsidRPr="00AD5814">
        <w:rPr>
          <w:rFonts w:ascii="Times New Roman" w:hAnsi="Times New Roman"/>
          <w:sz w:val="24"/>
          <w:szCs w:val="24"/>
        </w:rPr>
        <w:t>reports. Mother’s and father’s employment was coded (1) if they were in full- or part</w:t>
      </w:r>
      <w:r w:rsidR="00B1546D" w:rsidRPr="00AD5814">
        <w:rPr>
          <w:rFonts w:ascii="Times New Roman" w:hAnsi="Times New Roman"/>
          <w:sz w:val="24"/>
          <w:szCs w:val="24"/>
        </w:rPr>
        <w:t>-</w:t>
      </w:r>
      <w:r w:rsidR="00914B07" w:rsidRPr="00AD5814">
        <w:rPr>
          <w:rFonts w:ascii="Times New Roman" w:hAnsi="Times New Roman"/>
          <w:sz w:val="24"/>
          <w:szCs w:val="24"/>
        </w:rPr>
        <w:t>time work, otherwise (0). Single parenthood was coded (1) if the parents were reported not to be married or cohabiting</w:t>
      </w:r>
      <w:r w:rsidR="0014096E" w:rsidRPr="00AD5814">
        <w:rPr>
          <w:rFonts w:ascii="Times New Roman" w:hAnsi="Times New Roman"/>
          <w:sz w:val="24"/>
          <w:szCs w:val="24"/>
        </w:rPr>
        <w:t>, otherwise (0)</w:t>
      </w:r>
      <w:r w:rsidR="00914B07" w:rsidRPr="00AD5814">
        <w:rPr>
          <w:rFonts w:ascii="Times New Roman" w:hAnsi="Times New Roman"/>
          <w:sz w:val="24"/>
          <w:szCs w:val="24"/>
        </w:rPr>
        <w:t xml:space="preserve">. </w:t>
      </w:r>
      <w:r w:rsidR="0014096E" w:rsidRPr="00AD5814">
        <w:rPr>
          <w:rFonts w:ascii="Times New Roman" w:hAnsi="Times New Roman"/>
          <w:sz w:val="24"/>
          <w:szCs w:val="24"/>
        </w:rPr>
        <w:t xml:space="preserve">Number of moves within the last five years was reported in the categories No (0), Yes, once (1), Yes, 2-4 times (2), Yes, 5 times or more (3). </w:t>
      </w:r>
      <w:r w:rsidR="00F3022F" w:rsidRPr="00AD5814">
        <w:rPr>
          <w:rFonts w:ascii="Times New Roman" w:hAnsi="Times New Roman"/>
          <w:sz w:val="24"/>
          <w:szCs w:val="24"/>
        </w:rPr>
        <w:t>Finally, d</w:t>
      </w:r>
      <w:r w:rsidR="00914B07" w:rsidRPr="00AD5814">
        <w:rPr>
          <w:rFonts w:ascii="Times New Roman" w:hAnsi="Times New Roman"/>
          <w:sz w:val="24"/>
          <w:szCs w:val="24"/>
        </w:rPr>
        <w:t xml:space="preserve">isability was </w:t>
      </w:r>
      <w:r w:rsidR="00F3022F" w:rsidRPr="00AD5814">
        <w:rPr>
          <w:rFonts w:ascii="Times New Roman" w:hAnsi="Times New Roman"/>
          <w:sz w:val="24"/>
          <w:szCs w:val="24"/>
        </w:rPr>
        <w:t xml:space="preserve">coded (1) for </w:t>
      </w:r>
      <w:r w:rsidR="0003478D" w:rsidRPr="00AD5814">
        <w:rPr>
          <w:rFonts w:ascii="Times New Roman" w:hAnsi="Times New Roman"/>
          <w:sz w:val="24"/>
          <w:szCs w:val="24"/>
        </w:rPr>
        <w:t xml:space="preserve">students </w:t>
      </w:r>
      <w:r w:rsidR="006762F3" w:rsidRPr="00AD5814">
        <w:rPr>
          <w:rFonts w:ascii="Times New Roman" w:hAnsi="Times New Roman"/>
          <w:sz w:val="24"/>
          <w:szCs w:val="24"/>
        </w:rPr>
        <w:t xml:space="preserve">who </w:t>
      </w:r>
      <w:r w:rsidR="00F3022F" w:rsidRPr="00AD5814">
        <w:rPr>
          <w:rFonts w:ascii="Times New Roman" w:hAnsi="Times New Roman"/>
          <w:sz w:val="24"/>
          <w:szCs w:val="24"/>
        </w:rPr>
        <w:t>reporting hav</w:t>
      </w:r>
      <w:r w:rsidR="006762F3" w:rsidRPr="00AD5814">
        <w:rPr>
          <w:rFonts w:ascii="Times New Roman" w:hAnsi="Times New Roman"/>
          <w:sz w:val="24"/>
          <w:szCs w:val="24"/>
        </w:rPr>
        <w:t>ing</w:t>
      </w:r>
      <w:r w:rsidR="00F3022F" w:rsidRPr="00AD5814">
        <w:rPr>
          <w:rFonts w:ascii="Times New Roman" w:hAnsi="Times New Roman"/>
          <w:sz w:val="24"/>
          <w:szCs w:val="24"/>
        </w:rPr>
        <w:t xml:space="preserve"> some </w:t>
      </w:r>
      <w:r w:rsidR="006762F3" w:rsidRPr="00AD5814">
        <w:rPr>
          <w:rFonts w:ascii="Times New Roman" w:hAnsi="Times New Roman"/>
          <w:sz w:val="24"/>
          <w:szCs w:val="24"/>
        </w:rPr>
        <w:t>form of physical, visual, or auditory disability, and (0) for those reporting no disability.</w:t>
      </w:r>
      <w:r w:rsidR="007C65A1" w:rsidRPr="00AD5814">
        <w:rPr>
          <w:rFonts w:ascii="Times New Roman" w:hAnsi="Times New Roman"/>
          <w:sz w:val="24"/>
          <w:szCs w:val="24"/>
        </w:rPr>
        <w:t xml:space="preserve"> Descriptive statistics for covariates are displayed in Table 1. </w:t>
      </w:r>
    </w:p>
    <w:p w14:paraId="58D57C26" w14:textId="77777777" w:rsidR="00B034BD" w:rsidRPr="00AD5814" w:rsidRDefault="00B034BD" w:rsidP="00255187">
      <w:pPr>
        <w:spacing w:after="0" w:line="480" w:lineRule="auto"/>
        <w:contextualSpacing/>
        <w:rPr>
          <w:rFonts w:ascii="Times New Roman" w:hAnsi="Times New Roman"/>
          <w:b/>
          <w:sz w:val="24"/>
          <w:szCs w:val="24"/>
        </w:rPr>
      </w:pPr>
      <w:r w:rsidRPr="00AD5814">
        <w:rPr>
          <w:rFonts w:ascii="Times New Roman" w:hAnsi="Times New Roman"/>
          <w:b/>
          <w:sz w:val="24"/>
          <w:szCs w:val="24"/>
        </w:rPr>
        <w:t>Statistical Analyses</w:t>
      </w:r>
    </w:p>
    <w:p w14:paraId="1108A043" w14:textId="3D182125" w:rsidR="00007C66" w:rsidRPr="00AD5814" w:rsidRDefault="00A9784C" w:rsidP="00255187">
      <w:pPr>
        <w:spacing w:after="0" w:line="480" w:lineRule="auto"/>
        <w:contextualSpacing/>
        <w:rPr>
          <w:rFonts w:ascii="Times New Roman" w:hAnsi="Times New Roman"/>
          <w:sz w:val="24"/>
          <w:szCs w:val="24"/>
        </w:rPr>
      </w:pPr>
      <w:r w:rsidRPr="00AD5814">
        <w:rPr>
          <w:rFonts w:ascii="Times New Roman" w:hAnsi="Times New Roman"/>
          <w:sz w:val="24"/>
          <w:szCs w:val="24"/>
        </w:rPr>
        <w:tab/>
        <w:t xml:space="preserve">To examine family and school </w:t>
      </w:r>
      <w:r w:rsidR="00B034BD" w:rsidRPr="00AD5814">
        <w:rPr>
          <w:rFonts w:ascii="Times New Roman" w:hAnsi="Times New Roman"/>
          <w:sz w:val="24"/>
          <w:szCs w:val="24"/>
        </w:rPr>
        <w:t>affluence as predictors of adolescent problems, we estimated multilevel models</w:t>
      </w:r>
      <w:r w:rsidRPr="00AD5814">
        <w:rPr>
          <w:rFonts w:ascii="Times New Roman" w:hAnsi="Times New Roman"/>
          <w:sz w:val="24"/>
          <w:szCs w:val="24"/>
        </w:rPr>
        <w:t xml:space="preserve"> with </w:t>
      </w:r>
      <w:r w:rsidR="0003478D" w:rsidRPr="00AD5814">
        <w:rPr>
          <w:rFonts w:ascii="Times New Roman" w:hAnsi="Times New Roman"/>
          <w:sz w:val="24"/>
          <w:szCs w:val="24"/>
        </w:rPr>
        <w:t>student</w:t>
      </w:r>
      <w:r w:rsidRPr="00AD5814">
        <w:rPr>
          <w:rFonts w:ascii="Times New Roman" w:hAnsi="Times New Roman"/>
          <w:sz w:val="24"/>
          <w:szCs w:val="24"/>
        </w:rPr>
        <w:t>-level predictors (i.e., family income, parent employment, parent partner status, cohort year, number of family moves, and immigrant status) specified at level 1 and school affluence specified at level 2 (i.e., adolescents were nested within schools at level 2). Linear multilevel models were estimated for conduct problems and anxiety</w:t>
      </w:r>
      <w:r w:rsidR="00946F44" w:rsidRPr="00AD5814">
        <w:rPr>
          <w:rFonts w:ascii="Times New Roman" w:hAnsi="Times New Roman"/>
          <w:sz w:val="24"/>
          <w:szCs w:val="24"/>
        </w:rPr>
        <w:t>-</w:t>
      </w:r>
      <w:r w:rsidRPr="00AD5814">
        <w:rPr>
          <w:rFonts w:ascii="Times New Roman" w:hAnsi="Times New Roman"/>
          <w:sz w:val="24"/>
          <w:szCs w:val="24"/>
        </w:rPr>
        <w:t xml:space="preserve">depression. For the dichotomous outcomes, </w:t>
      </w:r>
      <w:r w:rsidR="006A0161">
        <w:rPr>
          <w:rFonts w:ascii="Times New Roman" w:hAnsi="Times New Roman"/>
          <w:sz w:val="24"/>
          <w:szCs w:val="24"/>
        </w:rPr>
        <w:t>including robustness checks</w:t>
      </w:r>
      <w:r w:rsidR="00CC57CE">
        <w:rPr>
          <w:rFonts w:ascii="Times New Roman" w:hAnsi="Times New Roman"/>
          <w:sz w:val="24"/>
          <w:szCs w:val="24"/>
        </w:rPr>
        <w:t xml:space="preserve"> at clinical thresholds</w:t>
      </w:r>
      <w:r w:rsidR="006A0161">
        <w:rPr>
          <w:rFonts w:ascii="Times New Roman" w:hAnsi="Times New Roman"/>
          <w:sz w:val="24"/>
          <w:szCs w:val="24"/>
        </w:rPr>
        <w:t xml:space="preserve">, </w:t>
      </w:r>
      <w:r w:rsidRPr="00AD5814">
        <w:rPr>
          <w:rFonts w:ascii="Times New Roman" w:hAnsi="Times New Roman"/>
          <w:sz w:val="24"/>
          <w:szCs w:val="24"/>
        </w:rPr>
        <w:t xml:space="preserve">we estimated multilevel logit models. </w:t>
      </w:r>
    </w:p>
    <w:p w14:paraId="12F8F7BE" w14:textId="77777777" w:rsidR="00D43DCA" w:rsidRPr="00AD5814" w:rsidRDefault="00007C66" w:rsidP="00255187">
      <w:pPr>
        <w:spacing w:after="0" w:line="480" w:lineRule="auto"/>
        <w:ind w:firstLine="720"/>
        <w:contextualSpacing/>
        <w:rPr>
          <w:rFonts w:ascii="Times New Roman" w:hAnsi="Times New Roman"/>
          <w:sz w:val="24"/>
          <w:szCs w:val="24"/>
          <w:shd w:val="clear" w:color="auto" w:fill="FFFFFF"/>
        </w:rPr>
      </w:pPr>
      <w:r w:rsidRPr="00AD5814">
        <w:rPr>
          <w:rFonts w:ascii="Times New Roman" w:hAnsi="Times New Roman"/>
          <w:sz w:val="24"/>
          <w:szCs w:val="24"/>
        </w:rPr>
        <w:t xml:space="preserve">For each outcome, we estimated two specifications, the first assuming linear consequences of family and school affluence levels and the second allowing for non-linear associations between these predictors and the outcomes (i.e., linear terms plus quadratic terms). </w:t>
      </w:r>
      <w:r w:rsidR="00D43DCA" w:rsidRPr="00AD5814">
        <w:rPr>
          <w:rFonts w:ascii="Times New Roman" w:hAnsi="Times New Roman"/>
          <w:sz w:val="24"/>
          <w:szCs w:val="24"/>
        </w:rPr>
        <w:t xml:space="preserve">We chose the quadratic </w:t>
      </w:r>
      <w:r w:rsidR="005552BA" w:rsidRPr="00AD5814">
        <w:rPr>
          <w:rFonts w:ascii="Times New Roman" w:hAnsi="Times New Roman"/>
          <w:sz w:val="24"/>
          <w:szCs w:val="24"/>
        </w:rPr>
        <w:t>polynomial</w:t>
      </w:r>
      <w:r w:rsidR="00D43DCA" w:rsidRPr="00AD5814">
        <w:rPr>
          <w:rFonts w:ascii="Times New Roman" w:hAnsi="Times New Roman"/>
          <w:sz w:val="24"/>
          <w:szCs w:val="24"/>
        </w:rPr>
        <w:t xml:space="preserve"> after </w:t>
      </w:r>
      <w:r w:rsidR="005552BA" w:rsidRPr="00AD5814">
        <w:rPr>
          <w:rFonts w:ascii="Times New Roman" w:hAnsi="Times New Roman"/>
          <w:sz w:val="24"/>
          <w:szCs w:val="24"/>
          <w:shd w:val="clear" w:color="auto" w:fill="FFFFFF"/>
        </w:rPr>
        <w:t>examining</w:t>
      </w:r>
      <w:r w:rsidR="00D43DCA" w:rsidRPr="00AD5814">
        <w:rPr>
          <w:rFonts w:ascii="Times New Roman" w:hAnsi="Times New Roman"/>
          <w:sz w:val="24"/>
          <w:szCs w:val="24"/>
          <w:shd w:val="clear" w:color="auto" w:fill="FFFFFF"/>
        </w:rPr>
        <w:t xml:space="preserve"> the functional form of unconditional </w:t>
      </w:r>
      <w:r w:rsidR="00D43DCA" w:rsidRPr="00AD5814">
        <w:rPr>
          <w:rFonts w:ascii="Times New Roman" w:hAnsi="Times New Roman"/>
          <w:sz w:val="24"/>
          <w:szCs w:val="24"/>
          <w:shd w:val="clear" w:color="auto" w:fill="FFFFFF"/>
        </w:rPr>
        <w:lastRenderedPageBreak/>
        <w:t xml:space="preserve">associations using fractional polynomials – extensions of conventional polynomials that </w:t>
      </w:r>
      <w:r w:rsidR="005552BA" w:rsidRPr="00AD5814">
        <w:rPr>
          <w:rFonts w:ascii="Times New Roman" w:hAnsi="Times New Roman"/>
          <w:sz w:val="24"/>
          <w:szCs w:val="24"/>
          <w:shd w:val="clear" w:color="auto" w:fill="FFFFFF"/>
        </w:rPr>
        <w:t>fit the</w:t>
      </w:r>
      <w:r w:rsidR="009308E5" w:rsidRPr="00AD5814">
        <w:rPr>
          <w:rFonts w:ascii="Times New Roman" w:hAnsi="Times New Roman"/>
          <w:sz w:val="24"/>
          <w:szCs w:val="24"/>
          <w:shd w:val="clear" w:color="auto" w:fill="FFFFFF"/>
        </w:rPr>
        <w:t xml:space="preserve"> optimal functional form </w:t>
      </w:r>
      <w:r w:rsidR="005552BA" w:rsidRPr="00AD5814">
        <w:rPr>
          <w:rFonts w:ascii="Times New Roman" w:hAnsi="Times New Roman"/>
          <w:sz w:val="24"/>
          <w:szCs w:val="24"/>
          <w:shd w:val="clear" w:color="auto" w:fill="FFFFFF"/>
        </w:rPr>
        <w:t xml:space="preserve">to the data </w:t>
      </w:r>
      <w:r w:rsidR="009308E5" w:rsidRPr="00AD5814">
        <w:rPr>
          <w:rFonts w:ascii="Times New Roman" w:hAnsi="Times New Roman"/>
          <w:sz w:val="24"/>
          <w:szCs w:val="24"/>
          <w:shd w:val="clear" w:color="auto" w:fill="FFFFFF"/>
        </w:rPr>
        <w:t>(</w:t>
      </w:r>
      <w:r w:rsidR="00D43DCA" w:rsidRPr="00AD5814">
        <w:rPr>
          <w:rFonts w:ascii="Times New Roman" w:hAnsi="Times New Roman"/>
          <w:sz w:val="24"/>
          <w:szCs w:val="24"/>
          <w:shd w:val="clear" w:color="auto" w:fill="FFFFFF"/>
        </w:rPr>
        <w:t xml:space="preserve">Royston, Ambler, &amp; Saurbrei, </w:t>
      </w:r>
      <w:r w:rsidR="001D2A34" w:rsidRPr="00AD5814">
        <w:rPr>
          <w:rFonts w:ascii="Times New Roman" w:hAnsi="Times New Roman"/>
          <w:sz w:val="24"/>
          <w:szCs w:val="24"/>
          <w:shd w:val="clear" w:color="auto" w:fill="FFFFFF"/>
        </w:rPr>
        <w:t>1999</w:t>
      </w:r>
      <w:r w:rsidR="00D43DCA" w:rsidRPr="00AD5814">
        <w:rPr>
          <w:rFonts w:ascii="Times New Roman" w:hAnsi="Times New Roman"/>
          <w:sz w:val="24"/>
          <w:szCs w:val="24"/>
          <w:shd w:val="clear" w:color="auto" w:fill="FFFFFF"/>
        </w:rPr>
        <w:t>; Saurbrei &amp; Royston, 2011)</w:t>
      </w:r>
      <w:r w:rsidR="009308E5" w:rsidRPr="00AD5814">
        <w:rPr>
          <w:rFonts w:ascii="Times New Roman" w:hAnsi="Times New Roman"/>
          <w:sz w:val="24"/>
          <w:szCs w:val="24"/>
          <w:shd w:val="clear" w:color="auto" w:fill="FFFFFF"/>
        </w:rPr>
        <w:t>. T</w:t>
      </w:r>
      <w:r w:rsidR="00D43DCA" w:rsidRPr="00AD5814">
        <w:rPr>
          <w:rFonts w:ascii="Times New Roman" w:hAnsi="Times New Roman"/>
          <w:sz w:val="24"/>
          <w:szCs w:val="24"/>
          <w:shd w:val="clear" w:color="auto" w:fill="FFFFFF"/>
        </w:rPr>
        <w:t xml:space="preserve">hese unconditional </w:t>
      </w:r>
      <w:r w:rsidR="009308E5" w:rsidRPr="00AD5814">
        <w:rPr>
          <w:rFonts w:ascii="Times New Roman" w:hAnsi="Times New Roman"/>
          <w:sz w:val="24"/>
          <w:szCs w:val="24"/>
          <w:shd w:val="clear" w:color="auto" w:fill="FFFFFF"/>
        </w:rPr>
        <w:t xml:space="preserve">fractional polynomial estimates of </w:t>
      </w:r>
      <w:r w:rsidR="00D43DCA" w:rsidRPr="00AD5814">
        <w:rPr>
          <w:rFonts w:ascii="Times New Roman" w:hAnsi="Times New Roman"/>
          <w:sz w:val="24"/>
          <w:szCs w:val="24"/>
          <w:shd w:val="clear" w:color="auto" w:fill="FFFFFF"/>
        </w:rPr>
        <w:t xml:space="preserve">relations between family and neighborhood income and the outcomes </w:t>
      </w:r>
      <w:r w:rsidR="005552BA" w:rsidRPr="00AD5814">
        <w:rPr>
          <w:rFonts w:ascii="Times New Roman" w:hAnsi="Times New Roman"/>
          <w:sz w:val="24"/>
          <w:szCs w:val="24"/>
          <w:shd w:val="clear" w:color="auto" w:fill="FFFFFF"/>
        </w:rPr>
        <w:t>consistently took</w:t>
      </w:r>
      <w:r w:rsidR="009308E5" w:rsidRPr="00AD5814">
        <w:rPr>
          <w:rFonts w:ascii="Times New Roman" w:hAnsi="Times New Roman"/>
          <w:sz w:val="24"/>
          <w:szCs w:val="24"/>
          <w:shd w:val="clear" w:color="auto" w:fill="FFFFFF"/>
        </w:rPr>
        <w:t xml:space="preserve"> either </w:t>
      </w:r>
      <w:r w:rsidR="00D43DCA" w:rsidRPr="00AD5814">
        <w:rPr>
          <w:rFonts w:ascii="Times New Roman" w:hAnsi="Times New Roman"/>
          <w:sz w:val="24"/>
          <w:szCs w:val="24"/>
          <w:shd w:val="clear" w:color="auto" w:fill="FFFFFF"/>
        </w:rPr>
        <w:t>linear or quadratic</w:t>
      </w:r>
      <w:r w:rsidR="009308E5" w:rsidRPr="00AD5814">
        <w:rPr>
          <w:rFonts w:ascii="Times New Roman" w:hAnsi="Times New Roman"/>
          <w:sz w:val="24"/>
          <w:szCs w:val="24"/>
          <w:shd w:val="clear" w:color="auto" w:fill="FFFFFF"/>
        </w:rPr>
        <w:t xml:space="preserve"> form</w:t>
      </w:r>
      <w:r w:rsidR="00D43DCA" w:rsidRPr="00AD5814">
        <w:rPr>
          <w:rFonts w:ascii="Times New Roman" w:hAnsi="Times New Roman"/>
          <w:sz w:val="24"/>
          <w:szCs w:val="24"/>
          <w:shd w:val="clear" w:color="auto" w:fill="FFFFFF"/>
        </w:rPr>
        <w:t xml:space="preserve">. </w:t>
      </w:r>
    </w:p>
    <w:p w14:paraId="7444FFD9" w14:textId="63452AF9" w:rsidR="00D52229" w:rsidRDefault="00D52229" w:rsidP="00BB65B9">
      <w:pPr>
        <w:spacing w:after="0" w:line="480" w:lineRule="auto"/>
        <w:ind w:firstLine="720"/>
        <w:contextualSpacing/>
        <w:rPr>
          <w:rFonts w:ascii="Times New Roman" w:hAnsi="Times New Roman"/>
          <w:sz w:val="24"/>
          <w:szCs w:val="24"/>
        </w:rPr>
      </w:pPr>
      <w:r>
        <w:rPr>
          <w:rFonts w:ascii="Times New Roman" w:hAnsi="Times New Roman"/>
          <w:sz w:val="24"/>
          <w:szCs w:val="24"/>
        </w:rPr>
        <w:t xml:space="preserve">Initially, we estimated all of our models </w:t>
      </w:r>
      <w:r w:rsidR="00BB65B9">
        <w:rPr>
          <w:rFonts w:ascii="Times New Roman" w:hAnsi="Times New Roman"/>
          <w:sz w:val="24"/>
          <w:szCs w:val="24"/>
        </w:rPr>
        <w:t xml:space="preserve">for the full sample, as well as </w:t>
      </w:r>
      <w:r w:rsidR="00BB72D1">
        <w:rPr>
          <w:rFonts w:ascii="Times New Roman" w:hAnsi="Times New Roman"/>
          <w:sz w:val="24"/>
          <w:szCs w:val="24"/>
        </w:rPr>
        <w:t xml:space="preserve">stratified by gender and </w:t>
      </w:r>
      <w:r w:rsidR="00BB65B9">
        <w:rPr>
          <w:rFonts w:ascii="Times New Roman" w:hAnsi="Times New Roman"/>
          <w:sz w:val="24"/>
          <w:szCs w:val="24"/>
        </w:rPr>
        <w:t>testing interactions with gender</w:t>
      </w:r>
      <w:r w:rsidR="00A9784C" w:rsidRPr="00AD5814">
        <w:rPr>
          <w:rFonts w:ascii="Times New Roman" w:hAnsi="Times New Roman"/>
          <w:sz w:val="24"/>
          <w:szCs w:val="24"/>
        </w:rPr>
        <w:t xml:space="preserve">, following theory and previous empirical evidence. </w:t>
      </w:r>
      <w:r w:rsidR="00BB65B9">
        <w:rPr>
          <w:rFonts w:ascii="Times New Roman" w:hAnsi="Times New Roman"/>
          <w:sz w:val="24"/>
          <w:szCs w:val="24"/>
        </w:rPr>
        <w:t>I</w:t>
      </w:r>
      <w:r>
        <w:rPr>
          <w:rFonts w:ascii="Times New Roman" w:hAnsi="Times New Roman"/>
          <w:sz w:val="24"/>
          <w:szCs w:val="24"/>
        </w:rPr>
        <w:t xml:space="preserve">n the present study, most patterns of association were very similar </w:t>
      </w:r>
      <w:r w:rsidR="00D76E33">
        <w:rPr>
          <w:rFonts w:ascii="Times New Roman" w:hAnsi="Times New Roman"/>
          <w:sz w:val="24"/>
          <w:szCs w:val="24"/>
        </w:rPr>
        <w:t>across genders</w:t>
      </w:r>
      <w:r>
        <w:rPr>
          <w:rFonts w:ascii="Times New Roman" w:hAnsi="Times New Roman"/>
          <w:sz w:val="24"/>
          <w:szCs w:val="24"/>
        </w:rPr>
        <w:t>. In all but one instance</w:t>
      </w:r>
      <w:r w:rsidR="006D7222">
        <w:rPr>
          <w:rFonts w:ascii="Times New Roman" w:hAnsi="Times New Roman"/>
          <w:sz w:val="24"/>
          <w:szCs w:val="24"/>
        </w:rPr>
        <w:t>, when</w:t>
      </w:r>
      <w:r>
        <w:rPr>
          <w:rFonts w:ascii="Times New Roman" w:hAnsi="Times New Roman"/>
          <w:sz w:val="24"/>
          <w:szCs w:val="24"/>
        </w:rPr>
        <w:t xml:space="preserve"> significant effe</w:t>
      </w:r>
      <w:r w:rsidR="00FD531A">
        <w:rPr>
          <w:rFonts w:ascii="Times New Roman" w:hAnsi="Times New Roman"/>
          <w:sz w:val="24"/>
          <w:szCs w:val="24"/>
        </w:rPr>
        <w:t xml:space="preserve">cts of family or school income </w:t>
      </w:r>
      <w:r w:rsidR="006D7222">
        <w:rPr>
          <w:rFonts w:ascii="Times New Roman" w:hAnsi="Times New Roman"/>
          <w:sz w:val="24"/>
          <w:szCs w:val="24"/>
        </w:rPr>
        <w:t xml:space="preserve">were evident </w:t>
      </w:r>
      <w:r w:rsidR="00FD531A">
        <w:rPr>
          <w:rFonts w:ascii="Times New Roman" w:hAnsi="Times New Roman"/>
          <w:sz w:val="24"/>
          <w:szCs w:val="24"/>
        </w:rPr>
        <w:t>in</w:t>
      </w:r>
      <w:r>
        <w:rPr>
          <w:rFonts w:ascii="Times New Roman" w:hAnsi="Times New Roman"/>
          <w:sz w:val="24"/>
          <w:szCs w:val="24"/>
        </w:rPr>
        <w:t xml:space="preserve"> the full sample </w:t>
      </w:r>
      <w:r w:rsidR="006D7222">
        <w:rPr>
          <w:rFonts w:ascii="Times New Roman" w:hAnsi="Times New Roman"/>
          <w:sz w:val="24"/>
          <w:szCs w:val="24"/>
        </w:rPr>
        <w:t xml:space="preserve">they </w:t>
      </w:r>
      <w:r>
        <w:rPr>
          <w:rFonts w:ascii="Times New Roman" w:hAnsi="Times New Roman"/>
          <w:sz w:val="24"/>
          <w:szCs w:val="24"/>
        </w:rPr>
        <w:t>were also significant within both gender groups, for boys and</w:t>
      </w:r>
      <w:r w:rsidR="00FD531A">
        <w:rPr>
          <w:rFonts w:ascii="Times New Roman" w:hAnsi="Times New Roman"/>
          <w:sz w:val="24"/>
          <w:szCs w:val="24"/>
        </w:rPr>
        <w:t xml:space="preserve"> girls, and the strength/direction of these associations did not significantly differ by gender when examined using gender by income – family and school – interaction terms</w:t>
      </w:r>
      <w:r>
        <w:rPr>
          <w:rFonts w:ascii="Times New Roman" w:hAnsi="Times New Roman"/>
          <w:sz w:val="24"/>
          <w:szCs w:val="24"/>
        </w:rPr>
        <w:t>. However, for one outcome (age of sexual debut), boys and girls displayed significantly different (</w:t>
      </w:r>
      <w:r w:rsidRPr="00D52229">
        <w:rPr>
          <w:rFonts w:ascii="Times New Roman" w:hAnsi="Times New Roman"/>
          <w:i/>
          <w:sz w:val="24"/>
          <w:szCs w:val="24"/>
        </w:rPr>
        <w:t>p</w:t>
      </w:r>
      <w:r>
        <w:rPr>
          <w:rFonts w:ascii="Times New Roman" w:hAnsi="Times New Roman"/>
          <w:sz w:val="24"/>
          <w:szCs w:val="24"/>
        </w:rPr>
        <w:t>&lt;.05) patterns of association for the family income predictors</w:t>
      </w:r>
      <w:r w:rsidR="00FD531A">
        <w:rPr>
          <w:rFonts w:ascii="Times New Roman" w:hAnsi="Times New Roman"/>
          <w:sz w:val="24"/>
          <w:szCs w:val="24"/>
        </w:rPr>
        <w:t xml:space="preserve"> (i.e., interaction terms for gender by family income and gender by family income-squared predictors were significant)</w:t>
      </w:r>
      <w:r>
        <w:rPr>
          <w:rFonts w:ascii="Times New Roman" w:hAnsi="Times New Roman"/>
          <w:sz w:val="24"/>
          <w:szCs w:val="24"/>
        </w:rPr>
        <w:t>.</w:t>
      </w:r>
      <w:r w:rsidR="006B3F32">
        <w:rPr>
          <w:rFonts w:ascii="Times New Roman" w:hAnsi="Times New Roman"/>
          <w:sz w:val="24"/>
          <w:szCs w:val="24"/>
        </w:rPr>
        <w:t xml:space="preserve"> In Table 2, we present full sample results, indicating the significant gender by family income interactions for age of sexual debut. In the text, we describe effect sizes by gender.</w:t>
      </w:r>
    </w:p>
    <w:p w14:paraId="16182125" w14:textId="77777777" w:rsidR="00452FEF" w:rsidRDefault="00452FEF" w:rsidP="00255187">
      <w:pPr>
        <w:spacing w:after="0" w:line="480" w:lineRule="auto"/>
        <w:ind w:firstLine="720"/>
        <w:contextualSpacing/>
        <w:rPr>
          <w:rFonts w:ascii="Times New Roman" w:hAnsi="Times New Roman"/>
          <w:sz w:val="24"/>
          <w:szCs w:val="24"/>
        </w:rPr>
      </w:pPr>
      <w:r>
        <w:rPr>
          <w:rFonts w:ascii="Times New Roman" w:hAnsi="Times New Roman"/>
          <w:sz w:val="24"/>
          <w:szCs w:val="24"/>
        </w:rPr>
        <w:t xml:space="preserve">Finally, to more directly examine the role of school-level processes, we re-estimated all of our models including school-level covariates. </w:t>
      </w:r>
      <w:r w:rsidR="00273DD4">
        <w:rPr>
          <w:rFonts w:ascii="Times New Roman" w:hAnsi="Times New Roman"/>
          <w:sz w:val="24"/>
          <w:szCs w:val="24"/>
        </w:rPr>
        <w:t>Specifically, we examined the explanatory power of child-level covariates aggregated at</w:t>
      </w:r>
      <w:r w:rsidR="00DF7FEA">
        <w:rPr>
          <w:rFonts w:ascii="Times New Roman" w:hAnsi="Times New Roman"/>
          <w:sz w:val="24"/>
          <w:szCs w:val="24"/>
        </w:rPr>
        <w:t xml:space="preserve"> the school level (median levels within schools</w:t>
      </w:r>
      <w:r w:rsidR="00273DD4">
        <w:rPr>
          <w:rFonts w:ascii="Times New Roman" w:hAnsi="Times New Roman"/>
          <w:sz w:val="24"/>
          <w:szCs w:val="24"/>
        </w:rPr>
        <w:t xml:space="preserve">) and we examined </w:t>
      </w:r>
      <w:r w:rsidR="00DF7FEA">
        <w:rPr>
          <w:rFonts w:ascii="Times New Roman" w:hAnsi="Times New Roman"/>
          <w:sz w:val="24"/>
          <w:szCs w:val="24"/>
        </w:rPr>
        <w:t>median</w:t>
      </w:r>
      <w:r>
        <w:rPr>
          <w:rFonts w:ascii="Times New Roman" w:hAnsi="Times New Roman"/>
          <w:sz w:val="24"/>
          <w:szCs w:val="24"/>
        </w:rPr>
        <w:t xml:space="preserve"> problem</w:t>
      </w:r>
      <w:r w:rsidR="00273DD4">
        <w:rPr>
          <w:rFonts w:ascii="Times New Roman" w:hAnsi="Times New Roman"/>
          <w:sz w:val="24"/>
          <w:szCs w:val="24"/>
        </w:rPr>
        <w:t xml:space="preserve"> levels in schools as predictors of each outcome (e.g., do average, school-level, conduct problem levels explain individual conduct levels</w:t>
      </w:r>
      <w:r w:rsidR="003E4AC3">
        <w:rPr>
          <w:rFonts w:ascii="Times New Roman" w:hAnsi="Times New Roman"/>
          <w:sz w:val="24"/>
          <w:szCs w:val="24"/>
        </w:rPr>
        <w:t>?</w:t>
      </w:r>
      <w:r w:rsidR="00273DD4">
        <w:rPr>
          <w:rFonts w:ascii="Times New Roman" w:hAnsi="Times New Roman"/>
          <w:sz w:val="24"/>
          <w:szCs w:val="24"/>
        </w:rPr>
        <w:t>)</w:t>
      </w:r>
      <w:r>
        <w:rPr>
          <w:rFonts w:ascii="Times New Roman" w:hAnsi="Times New Roman"/>
          <w:sz w:val="24"/>
          <w:szCs w:val="24"/>
        </w:rPr>
        <w:t xml:space="preserve">. </w:t>
      </w:r>
    </w:p>
    <w:p w14:paraId="36BC3EEA" w14:textId="77777777" w:rsidR="00A9784C" w:rsidRPr="00AD5814" w:rsidRDefault="00452FEF" w:rsidP="00255187">
      <w:pPr>
        <w:spacing w:after="0" w:line="480" w:lineRule="auto"/>
        <w:ind w:firstLine="720"/>
        <w:contextualSpacing/>
        <w:rPr>
          <w:rFonts w:ascii="Times New Roman" w:hAnsi="Times New Roman"/>
          <w:sz w:val="24"/>
          <w:szCs w:val="24"/>
        </w:rPr>
      </w:pPr>
      <w:r>
        <w:rPr>
          <w:rFonts w:ascii="Times New Roman" w:hAnsi="Times New Roman"/>
          <w:sz w:val="24"/>
          <w:szCs w:val="24"/>
        </w:rPr>
        <w:t>N</w:t>
      </w:r>
      <w:r w:rsidR="008F35AF">
        <w:rPr>
          <w:rFonts w:ascii="Times New Roman" w:hAnsi="Times New Roman"/>
          <w:sz w:val="24"/>
          <w:szCs w:val="24"/>
        </w:rPr>
        <w:t>ote that a</w:t>
      </w:r>
      <w:r w:rsidR="00A9784C" w:rsidRPr="00AD5814">
        <w:rPr>
          <w:rFonts w:ascii="Times New Roman" w:hAnsi="Times New Roman"/>
          <w:sz w:val="24"/>
          <w:szCs w:val="24"/>
        </w:rPr>
        <w:t xml:space="preserve">ll models were estimated following multiple imputation for missing values via chained equations (10 imputed data sets); estimates and standard errors were combined </w:t>
      </w:r>
      <w:r w:rsidR="00375DF1">
        <w:rPr>
          <w:rFonts w:ascii="Times New Roman" w:hAnsi="Times New Roman"/>
          <w:sz w:val="24"/>
          <w:szCs w:val="24"/>
        </w:rPr>
        <w:t>using</w:t>
      </w:r>
      <w:r w:rsidR="00A9784C" w:rsidRPr="00AD5814">
        <w:rPr>
          <w:rFonts w:ascii="Times New Roman" w:hAnsi="Times New Roman"/>
          <w:sz w:val="24"/>
          <w:szCs w:val="24"/>
        </w:rPr>
        <w:t xml:space="preserve"> </w:t>
      </w:r>
      <w:r w:rsidR="00A9784C" w:rsidRPr="00AD5814">
        <w:rPr>
          <w:rFonts w:ascii="Times New Roman" w:hAnsi="Times New Roman"/>
          <w:sz w:val="24"/>
          <w:szCs w:val="24"/>
        </w:rPr>
        <w:lastRenderedPageBreak/>
        <w:t>conventional “Rubin’s Rules.”</w:t>
      </w:r>
      <w:r w:rsidR="008A5578" w:rsidRPr="00AD5814">
        <w:rPr>
          <w:rFonts w:ascii="Times New Roman" w:hAnsi="Times New Roman"/>
          <w:sz w:val="24"/>
          <w:szCs w:val="24"/>
        </w:rPr>
        <w:t xml:space="preserve"> </w:t>
      </w:r>
      <w:r w:rsidR="008A5578" w:rsidRPr="00AD5814">
        <w:rPr>
          <w:rFonts w:ascii="Times New Roman" w:hAnsi="Times New Roman"/>
          <w:sz w:val="24"/>
          <w:szCs w:val="24"/>
          <w:shd w:val="clear" w:color="auto" w:fill="FFFFFF"/>
        </w:rPr>
        <w:t xml:space="preserve">While rates of missing data were very low for most variables (see Table 1), </w:t>
      </w:r>
      <w:r w:rsidR="003D72A7" w:rsidRPr="00AD5814">
        <w:rPr>
          <w:rFonts w:ascii="Times New Roman" w:hAnsi="Times New Roman"/>
          <w:sz w:val="24"/>
          <w:szCs w:val="24"/>
          <w:shd w:val="clear" w:color="auto" w:fill="FFFFFF"/>
        </w:rPr>
        <w:t xml:space="preserve">income information was missing for about 15%, </w:t>
      </w:r>
      <w:r w:rsidR="00A3724E" w:rsidRPr="00AD5814">
        <w:rPr>
          <w:rFonts w:ascii="Times New Roman" w:hAnsi="Times New Roman"/>
          <w:sz w:val="24"/>
          <w:szCs w:val="24"/>
          <w:shd w:val="clear" w:color="auto" w:fill="FFFFFF"/>
        </w:rPr>
        <w:t xml:space="preserve">ethnicity was missing </w:t>
      </w:r>
      <w:r w:rsidR="003D72A7" w:rsidRPr="00AD5814">
        <w:rPr>
          <w:rFonts w:ascii="Times New Roman" w:hAnsi="Times New Roman"/>
          <w:sz w:val="24"/>
          <w:szCs w:val="24"/>
          <w:shd w:val="clear" w:color="auto" w:fill="FFFFFF"/>
        </w:rPr>
        <w:t xml:space="preserve">for </w:t>
      </w:r>
      <w:r w:rsidR="008A5578" w:rsidRPr="00AD5814">
        <w:rPr>
          <w:rFonts w:ascii="Times New Roman" w:hAnsi="Times New Roman"/>
          <w:sz w:val="24"/>
          <w:szCs w:val="24"/>
          <w:shd w:val="clear" w:color="auto" w:fill="FFFFFF"/>
        </w:rPr>
        <w:t>about one-</w:t>
      </w:r>
      <w:r w:rsidR="003D72A7" w:rsidRPr="00AD5814">
        <w:rPr>
          <w:rFonts w:ascii="Times New Roman" w:hAnsi="Times New Roman"/>
          <w:sz w:val="24"/>
          <w:szCs w:val="24"/>
          <w:shd w:val="clear" w:color="auto" w:fill="FFFFFF"/>
        </w:rPr>
        <w:t>fifth,</w:t>
      </w:r>
      <w:r w:rsidR="008A5578" w:rsidRPr="00AD5814">
        <w:rPr>
          <w:rFonts w:ascii="Times New Roman" w:hAnsi="Times New Roman"/>
          <w:sz w:val="24"/>
          <w:szCs w:val="24"/>
          <w:shd w:val="clear" w:color="auto" w:fill="FFFFFF"/>
        </w:rPr>
        <w:t xml:space="preserve"> and about the </w:t>
      </w:r>
      <w:r w:rsidR="00165BCB" w:rsidRPr="00AD5814">
        <w:rPr>
          <w:rFonts w:ascii="Times New Roman" w:hAnsi="Times New Roman"/>
          <w:sz w:val="24"/>
          <w:szCs w:val="24"/>
          <w:shd w:val="clear" w:color="auto" w:fill="FFFFFF"/>
        </w:rPr>
        <w:t>one quarter</w:t>
      </w:r>
      <w:r w:rsidR="00375DF1">
        <w:rPr>
          <w:rFonts w:ascii="Times New Roman" w:hAnsi="Times New Roman"/>
          <w:sz w:val="24"/>
          <w:szCs w:val="24"/>
          <w:shd w:val="clear" w:color="auto" w:fill="FFFFFF"/>
        </w:rPr>
        <w:t xml:space="preserve"> of the sample</w:t>
      </w:r>
      <w:r w:rsidR="00165BCB" w:rsidRPr="00AD5814">
        <w:rPr>
          <w:rFonts w:ascii="Times New Roman" w:hAnsi="Times New Roman"/>
          <w:sz w:val="24"/>
          <w:szCs w:val="24"/>
          <w:shd w:val="clear" w:color="auto" w:fill="FFFFFF"/>
        </w:rPr>
        <w:t xml:space="preserve"> </w:t>
      </w:r>
      <w:r w:rsidR="008A5578" w:rsidRPr="00AD5814">
        <w:rPr>
          <w:rFonts w:ascii="Times New Roman" w:hAnsi="Times New Roman"/>
          <w:sz w:val="24"/>
          <w:szCs w:val="24"/>
          <w:shd w:val="clear" w:color="auto" w:fill="FFFFFF"/>
        </w:rPr>
        <w:t>did not answer the question regarding alcohol abuse. Immigrant groups (with strict religious rules against alcohol) may have skipped these items, a limitation we discuss.</w:t>
      </w:r>
    </w:p>
    <w:p w14:paraId="6EC672DE" w14:textId="77777777" w:rsidR="00A9784C" w:rsidRPr="00AD5814" w:rsidRDefault="00A9784C" w:rsidP="00255187">
      <w:pPr>
        <w:spacing w:after="0" w:line="480" w:lineRule="auto"/>
        <w:contextualSpacing/>
        <w:jc w:val="center"/>
        <w:rPr>
          <w:rFonts w:ascii="Times New Roman" w:hAnsi="Times New Roman"/>
          <w:b/>
          <w:sz w:val="24"/>
          <w:szCs w:val="24"/>
        </w:rPr>
      </w:pPr>
      <w:r w:rsidRPr="00AD5814">
        <w:rPr>
          <w:rFonts w:ascii="Times New Roman" w:hAnsi="Times New Roman"/>
          <w:b/>
          <w:sz w:val="24"/>
          <w:szCs w:val="24"/>
        </w:rPr>
        <w:t>Results</w:t>
      </w:r>
    </w:p>
    <w:p w14:paraId="4E31A303" w14:textId="77777777" w:rsidR="00507A4F" w:rsidRPr="00AD5814" w:rsidRDefault="00FF5419" w:rsidP="00FF5419">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In Table 1, we display </w:t>
      </w:r>
      <w:r w:rsidR="00740B61" w:rsidRPr="00AD5814">
        <w:rPr>
          <w:rFonts w:ascii="Times New Roman" w:hAnsi="Times New Roman"/>
          <w:sz w:val="24"/>
          <w:szCs w:val="24"/>
        </w:rPr>
        <w:t xml:space="preserve">sample </w:t>
      </w:r>
      <w:r w:rsidRPr="00AD5814">
        <w:rPr>
          <w:rFonts w:ascii="Times New Roman" w:hAnsi="Times New Roman"/>
          <w:sz w:val="24"/>
          <w:szCs w:val="24"/>
        </w:rPr>
        <w:t xml:space="preserve">descriptive statistics </w:t>
      </w:r>
      <w:r w:rsidR="00740B61" w:rsidRPr="00AD5814">
        <w:rPr>
          <w:rFonts w:ascii="Times New Roman" w:hAnsi="Times New Roman"/>
          <w:sz w:val="24"/>
          <w:szCs w:val="24"/>
        </w:rPr>
        <w:t xml:space="preserve">by gender. </w:t>
      </w:r>
      <w:r w:rsidR="004F3D43" w:rsidRPr="00AD5814">
        <w:rPr>
          <w:rFonts w:ascii="Times New Roman" w:hAnsi="Times New Roman"/>
          <w:sz w:val="24"/>
          <w:szCs w:val="24"/>
        </w:rPr>
        <w:t>One point worth noting</w:t>
      </w:r>
      <w:r w:rsidR="00CD0A64" w:rsidRPr="00AD5814">
        <w:rPr>
          <w:rFonts w:ascii="Times New Roman" w:hAnsi="Times New Roman"/>
          <w:sz w:val="24"/>
          <w:szCs w:val="24"/>
        </w:rPr>
        <w:t xml:space="preserve"> </w:t>
      </w:r>
      <w:r w:rsidR="00064306" w:rsidRPr="00AD5814">
        <w:rPr>
          <w:rFonts w:ascii="Times New Roman" w:hAnsi="Times New Roman"/>
          <w:sz w:val="24"/>
          <w:szCs w:val="24"/>
        </w:rPr>
        <w:t>concerns the distributions for family and school income-to-needs. A</w:t>
      </w:r>
      <w:r w:rsidR="00740B61" w:rsidRPr="00AD5814">
        <w:rPr>
          <w:rFonts w:ascii="Times New Roman" w:hAnsi="Times New Roman"/>
          <w:sz w:val="24"/>
          <w:szCs w:val="24"/>
        </w:rPr>
        <w:t xml:space="preserve">lthough the average </w:t>
      </w:r>
      <w:r w:rsidR="004F3D43" w:rsidRPr="00AD5814">
        <w:rPr>
          <w:rFonts w:ascii="Times New Roman" w:hAnsi="Times New Roman"/>
          <w:sz w:val="24"/>
          <w:szCs w:val="24"/>
        </w:rPr>
        <w:t xml:space="preserve">income-to-needs </w:t>
      </w:r>
      <w:r w:rsidR="00740B61" w:rsidRPr="00AD5814">
        <w:rPr>
          <w:rFonts w:ascii="Times New Roman" w:hAnsi="Times New Roman"/>
          <w:sz w:val="24"/>
          <w:szCs w:val="24"/>
        </w:rPr>
        <w:t>value</w:t>
      </w:r>
      <w:r w:rsidR="00363CF1" w:rsidRPr="00AD5814">
        <w:rPr>
          <w:rFonts w:ascii="Times New Roman" w:hAnsi="Times New Roman"/>
          <w:sz w:val="24"/>
          <w:szCs w:val="24"/>
        </w:rPr>
        <w:t>s</w:t>
      </w:r>
      <w:r w:rsidR="00740B61" w:rsidRPr="00AD5814">
        <w:rPr>
          <w:rFonts w:ascii="Times New Roman" w:hAnsi="Times New Roman"/>
          <w:sz w:val="24"/>
          <w:szCs w:val="24"/>
        </w:rPr>
        <w:t xml:space="preserve"> were </w:t>
      </w:r>
      <w:r w:rsidR="0031489A" w:rsidRPr="00AD5814">
        <w:rPr>
          <w:rFonts w:ascii="Times New Roman" w:hAnsi="Times New Roman"/>
          <w:sz w:val="24"/>
          <w:szCs w:val="24"/>
        </w:rPr>
        <w:t>1.81 and 1.57</w:t>
      </w:r>
      <w:r w:rsidR="00740B61" w:rsidRPr="00AD5814">
        <w:rPr>
          <w:rFonts w:ascii="Times New Roman" w:hAnsi="Times New Roman"/>
          <w:sz w:val="24"/>
          <w:szCs w:val="24"/>
        </w:rPr>
        <w:t xml:space="preserve">, </w:t>
      </w:r>
      <w:r w:rsidR="0031489A" w:rsidRPr="00AD5814">
        <w:rPr>
          <w:rFonts w:ascii="Times New Roman" w:hAnsi="Times New Roman"/>
          <w:sz w:val="24"/>
          <w:szCs w:val="24"/>
        </w:rPr>
        <w:t xml:space="preserve">the distribution for family income-to-needs was </w:t>
      </w:r>
      <w:r w:rsidR="00740B61" w:rsidRPr="00AD5814">
        <w:rPr>
          <w:rFonts w:ascii="Times New Roman" w:hAnsi="Times New Roman"/>
          <w:sz w:val="24"/>
          <w:szCs w:val="24"/>
        </w:rPr>
        <w:t>positively skewed</w:t>
      </w:r>
      <w:r w:rsidR="0031489A" w:rsidRPr="00AD5814">
        <w:rPr>
          <w:rFonts w:ascii="Times New Roman" w:hAnsi="Times New Roman"/>
          <w:sz w:val="24"/>
          <w:szCs w:val="24"/>
        </w:rPr>
        <w:t xml:space="preserve">; 90% of the sample had family income-to-needs of 2.87 or less, but the top 10% had income-to-needs </w:t>
      </w:r>
      <w:r w:rsidR="00363CF1" w:rsidRPr="00AD5814">
        <w:rPr>
          <w:rFonts w:ascii="Times New Roman" w:hAnsi="Times New Roman"/>
          <w:sz w:val="24"/>
          <w:szCs w:val="24"/>
        </w:rPr>
        <w:t xml:space="preserve">that reached more three times </w:t>
      </w:r>
      <w:r w:rsidR="00807CCC" w:rsidRPr="00AD5814">
        <w:rPr>
          <w:rFonts w:ascii="Times New Roman" w:hAnsi="Times New Roman"/>
          <w:sz w:val="24"/>
          <w:szCs w:val="24"/>
        </w:rPr>
        <w:t>this level</w:t>
      </w:r>
      <w:r w:rsidR="00363CF1" w:rsidRPr="00AD5814">
        <w:rPr>
          <w:rFonts w:ascii="Times New Roman" w:hAnsi="Times New Roman"/>
          <w:sz w:val="24"/>
          <w:szCs w:val="24"/>
        </w:rPr>
        <w:t xml:space="preserve"> (e.g., </w:t>
      </w:r>
      <w:r w:rsidR="00F723D0" w:rsidRPr="00AD5814">
        <w:rPr>
          <w:rFonts w:ascii="Times New Roman" w:hAnsi="Times New Roman"/>
          <w:sz w:val="24"/>
          <w:szCs w:val="24"/>
        </w:rPr>
        <w:t>youth at or above the 98</w:t>
      </w:r>
      <w:r w:rsidR="00F723D0" w:rsidRPr="00AD5814">
        <w:rPr>
          <w:rFonts w:ascii="Times New Roman" w:hAnsi="Times New Roman"/>
          <w:sz w:val="24"/>
          <w:szCs w:val="24"/>
          <w:vertAlign w:val="superscript"/>
        </w:rPr>
        <w:t>th</w:t>
      </w:r>
      <w:r w:rsidR="00F723D0" w:rsidRPr="00AD5814">
        <w:rPr>
          <w:rFonts w:ascii="Times New Roman" w:hAnsi="Times New Roman"/>
          <w:sz w:val="24"/>
          <w:szCs w:val="24"/>
        </w:rPr>
        <w:t xml:space="preserve"> percentile, more than 120 youth,</w:t>
      </w:r>
      <w:r w:rsidR="00363CF1" w:rsidRPr="00AD5814">
        <w:rPr>
          <w:rFonts w:ascii="Times New Roman" w:hAnsi="Times New Roman"/>
          <w:sz w:val="24"/>
          <w:szCs w:val="24"/>
        </w:rPr>
        <w:t xml:space="preserve"> had income-to-needs of greater than 7.08)</w:t>
      </w:r>
      <w:r w:rsidR="00740B61" w:rsidRPr="00AD5814">
        <w:rPr>
          <w:rFonts w:ascii="Times New Roman" w:hAnsi="Times New Roman"/>
          <w:sz w:val="24"/>
          <w:szCs w:val="24"/>
        </w:rPr>
        <w:t xml:space="preserve">. </w:t>
      </w:r>
      <w:r w:rsidR="00FC325F" w:rsidRPr="00AD5814">
        <w:rPr>
          <w:rFonts w:ascii="Times New Roman" w:hAnsi="Times New Roman"/>
          <w:sz w:val="24"/>
          <w:szCs w:val="24"/>
        </w:rPr>
        <w:t>With family and school income-to-needs positively correlated (</w:t>
      </w:r>
      <w:r w:rsidR="00FC325F" w:rsidRPr="00AD5814">
        <w:rPr>
          <w:rFonts w:ascii="Times New Roman" w:hAnsi="Times New Roman"/>
          <w:i/>
          <w:sz w:val="24"/>
          <w:szCs w:val="24"/>
        </w:rPr>
        <w:t>r</w:t>
      </w:r>
      <w:r w:rsidR="00FC325F" w:rsidRPr="00AD5814">
        <w:rPr>
          <w:rFonts w:ascii="Times New Roman" w:hAnsi="Times New Roman"/>
          <w:sz w:val="24"/>
          <w:szCs w:val="24"/>
        </w:rPr>
        <w:t xml:space="preserve"> = .40)</w:t>
      </w:r>
      <w:r w:rsidR="00507A4F" w:rsidRPr="00AD5814">
        <w:rPr>
          <w:rFonts w:ascii="Times New Roman" w:hAnsi="Times New Roman"/>
          <w:sz w:val="24"/>
          <w:szCs w:val="24"/>
        </w:rPr>
        <w:t xml:space="preserve">, </w:t>
      </w:r>
      <w:r w:rsidR="00FC325F" w:rsidRPr="00AD5814">
        <w:rPr>
          <w:rFonts w:ascii="Times New Roman" w:hAnsi="Times New Roman"/>
          <w:sz w:val="24"/>
          <w:szCs w:val="24"/>
        </w:rPr>
        <w:t>the range of fami</w:t>
      </w:r>
      <w:r w:rsidR="005D0E97" w:rsidRPr="00AD5814">
        <w:rPr>
          <w:rFonts w:ascii="Times New Roman" w:hAnsi="Times New Roman"/>
          <w:sz w:val="24"/>
          <w:szCs w:val="24"/>
        </w:rPr>
        <w:t xml:space="preserve">ly income-to-needs was </w:t>
      </w:r>
      <w:r w:rsidR="00FC325F" w:rsidRPr="00AD5814">
        <w:rPr>
          <w:rFonts w:ascii="Times New Roman" w:hAnsi="Times New Roman"/>
          <w:sz w:val="24"/>
          <w:szCs w:val="24"/>
        </w:rPr>
        <w:t xml:space="preserve">restricted in the poorest schools (e.g., among the poorest 40% of schools, </w:t>
      </w:r>
      <w:r w:rsidR="005D0E97" w:rsidRPr="00AD5814">
        <w:rPr>
          <w:rFonts w:ascii="Times New Roman" w:hAnsi="Times New Roman"/>
          <w:sz w:val="24"/>
          <w:szCs w:val="24"/>
        </w:rPr>
        <w:t>the 98</w:t>
      </w:r>
      <w:r w:rsidR="005D0E97" w:rsidRPr="00AD5814">
        <w:rPr>
          <w:rFonts w:ascii="Times New Roman" w:hAnsi="Times New Roman"/>
          <w:sz w:val="24"/>
          <w:szCs w:val="24"/>
          <w:vertAlign w:val="superscript"/>
        </w:rPr>
        <w:t>th</w:t>
      </w:r>
      <w:r w:rsidR="005D0E97" w:rsidRPr="00AD5814">
        <w:rPr>
          <w:rFonts w:ascii="Times New Roman" w:hAnsi="Times New Roman"/>
          <w:sz w:val="24"/>
          <w:szCs w:val="24"/>
        </w:rPr>
        <w:t xml:space="preserve"> percentile on family income-to-needs was 2.80). However, among middle-class and more affluent schools, the range of family</w:t>
      </w:r>
      <w:r w:rsidR="0083065D" w:rsidRPr="00AD5814">
        <w:rPr>
          <w:rFonts w:ascii="Times New Roman" w:hAnsi="Times New Roman"/>
          <w:sz w:val="24"/>
          <w:szCs w:val="24"/>
        </w:rPr>
        <w:t xml:space="preserve"> income-to-needs was substantial</w:t>
      </w:r>
      <w:r w:rsidR="00064306" w:rsidRPr="00AD5814">
        <w:rPr>
          <w:rFonts w:ascii="Times New Roman" w:hAnsi="Times New Roman"/>
          <w:sz w:val="24"/>
          <w:szCs w:val="24"/>
        </w:rPr>
        <w:t xml:space="preserve">. For example, among the middle 20% of </w:t>
      </w:r>
      <w:r w:rsidR="00F723D0" w:rsidRPr="00AD5814">
        <w:rPr>
          <w:rFonts w:ascii="Times New Roman" w:hAnsi="Times New Roman"/>
          <w:sz w:val="24"/>
          <w:szCs w:val="24"/>
        </w:rPr>
        <w:t>schools</w:t>
      </w:r>
      <w:r w:rsidR="00064306" w:rsidRPr="00AD5814">
        <w:rPr>
          <w:rFonts w:ascii="Times New Roman" w:hAnsi="Times New Roman"/>
          <w:sz w:val="24"/>
          <w:szCs w:val="24"/>
        </w:rPr>
        <w:t xml:space="preserve"> (i.e., 41</w:t>
      </w:r>
      <w:r w:rsidR="00064306" w:rsidRPr="00AD5814">
        <w:rPr>
          <w:rFonts w:ascii="Times New Roman" w:hAnsi="Times New Roman"/>
          <w:sz w:val="24"/>
          <w:szCs w:val="24"/>
          <w:vertAlign w:val="superscript"/>
        </w:rPr>
        <w:t>st</w:t>
      </w:r>
      <w:r w:rsidR="00064306" w:rsidRPr="00AD5814">
        <w:rPr>
          <w:rFonts w:ascii="Times New Roman" w:hAnsi="Times New Roman"/>
          <w:sz w:val="24"/>
          <w:szCs w:val="24"/>
        </w:rPr>
        <w:t xml:space="preserve"> to 60</w:t>
      </w:r>
      <w:r w:rsidR="00064306" w:rsidRPr="00AD5814">
        <w:rPr>
          <w:rFonts w:ascii="Times New Roman" w:hAnsi="Times New Roman"/>
          <w:sz w:val="24"/>
          <w:szCs w:val="24"/>
          <w:vertAlign w:val="superscript"/>
        </w:rPr>
        <w:t>th</w:t>
      </w:r>
      <w:r w:rsidR="00064306" w:rsidRPr="00AD5814">
        <w:rPr>
          <w:rFonts w:ascii="Times New Roman" w:hAnsi="Times New Roman"/>
          <w:sz w:val="24"/>
          <w:szCs w:val="24"/>
        </w:rPr>
        <w:t xml:space="preserve"> percentile</w:t>
      </w:r>
      <w:r w:rsidR="00F723D0" w:rsidRPr="00AD5814">
        <w:rPr>
          <w:rFonts w:ascii="Times New Roman" w:hAnsi="Times New Roman"/>
          <w:sz w:val="24"/>
          <w:szCs w:val="24"/>
        </w:rPr>
        <w:t xml:space="preserve"> on median income-to-needs</w:t>
      </w:r>
      <w:r w:rsidR="00064306" w:rsidRPr="00AD5814">
        <w:rPr>
          <w:rFonts w:ascii="Times New Roman" w:hAnsi="Times New Roman"/>
          <w:sz w:val="24"/>
          <w:szCs w:val="24"/>
        </w:rPr>
        <w:t xml:space="preserve">), </w:t>
      </w:r>
      <w:r w:rsidR="0083065D" w:rsidRPr="00AD5814">
        <w:rPr>
          <w:rFonts w:ascii="Times New Roman" w:hAnsi="Times New Roman"/>
          <w:sz w:val="24"/>
          <w:szCs w:val="24"/>
        </w:rPr>
        <w:t xml:space="preserve">family income-to-needs ranged from less than .50 to greater than 9.00; </w:t>
      </w:r>
      <w:r w:rsidR="005D0E97" w:rsidRPr="00AD5814">
        <w:rPr>
          <w:rFonts w:ascii="Times New Roman" w:hAnsi="Times New Roman"/>
          <w:sz w:val="24"/>
          <w:szCs w:val="24"/>
        </w:rPr>
        <w:t>even among the m</w:t>
      </w:r>
      <w:r w:rsidR="004F3D43" w:rsidRPr="00AD5814">
        <w:rPr>
          <w:rFonts w:ascii="Times New Roman" w:hAnsi="Times New Roman"/>
          <w:sz w:val="24"/>
          <w:szCs w:val="24"/>
        </w:rPr>
        <w:t xml:space="preserve">ost affluent 20% of schools, </w:t>
      </w:r>
      <w:r w:rsidR="00F723D0" w:rsidRPr="00AD5814">
        <w:rPr>
          <w:rFonts w:ascii="Times New Roman" w:hAnsi="Times New Roman"/>
          <w:sz w:val="24"/>
          <w:szCs w:val="24"/>
        </w:rPr>
        <w:t>more than 100</w:t>
      </w:r>
      <w:r w:rsidR="0083065D" w:rsidRPr="00AD5814">
        <w:rPr>
          <w:rFonts w:ascii="Times New Roman" w:hAnsi="Times New Roman"/>
          <w:sz w:val="24"/>
          <w:szCs w:val="24"/>
        </w:rPr>
        <w:t xml:space="preserve"> adolescents had family income-to-needs of less than 1.00, and the majority of these were lower than .75</w:t>
      </w:r>
      <w:r w:rsidR="005D0E97" w:rsidRPr="00AD5814">
        <w:rPr>
          <w:rFonts w:ascii="Times New Roman" w:hAnsi="Times New Roman"/>
          <w:sz w:val="24"/>
          <w:szCs w:val="24"/>
        </w:rPr>
        <w:t xml:space="preserve">. </w:t>
      </w:r>
      <w:r w:rsidR="00507A4F" w:rsidRPr="00AD5814">
        <w:rPr>
          <w:rFonts w:ascii="Times New Roman" w:hAnsi="Times New Roman"/>
          <w:sz w:val="24"/>
          <w:szCs w:val="24"/>
        </w:rPr>
        <w:t xml:space="preserve"> </w:t>
      </w:r>
    </w:p>
    <w:p w14:paraId="61478760" w14:textId="77777777" w:rsidR="00FF5419" w:rsidRPr="00AD5814" w:rsidRDefault="00064306" w:rsidP="00064306">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A second point worth considering for the descriptive data in Table 1 </w:t>
      </w:r>
      <w:r w:rsidR="00E0486D" w:rsidRPr="00AD5814">
        <w:rPr>
          <w:rFonts w:ascii="Times New Roman" w:hAnsi="Times New Roman"/>
          <w:sz w:val="24"/>
          <w:szCs w:val="24"/>
        </w:rPr>
        <w:t>concerns</w:t>
      </w:r>
      <w:r w:rsidRPr="00AD5814">
        <w:rPr>
          <w:rFonts w:ascii="Times New Roman" w:hAnsi="Times New Roman"/>
          <w:sz w:val="24"/>
          <w:szCs w:val="24"/>
        </w:rPr>
        <w:t xml:space="preserve"> the</w:t>
      </w:r>
      <w:r w:rsidR="00D03448" w:rsidRPr="00AD5814">
        <w:rPr>
          <w:rFonts w:ascii="Times New Roman" w:hAnsi="Times New Roman"/>
          <w:sz w:val="24"/>
          <w:szCs w:val="24"/>
        </w:rPr>
        <w:t xml:space="preserve"> </w:t>
      </w:r>
      <w:r w:rsidR="00E0486D" w:rsidRPr="00AD5814">
        <w:rPr>
          <w:rFonts w:ascii="Times New Roman" w:hAnsi="Times New Roman"/>
          <w:sz w:val="24"/>
          <w:szCs w:val="24"/>
        </w:rPr>
        <w:t xml:space="preserve">relatively </w:t>
      </w:r>
      <w:r w:rsidR="00D03448" w:rsidRPr="00AD5814">
        <w:rPr>
          <w:rFonts w:ascii="Times New Roman" w:hAnsi="Times New Roman"/>
          <w:sz w:val="24"/>
          <w:szCs w:val="24"/>
        </w:rPr>
        <w:t>low incidence</w:t>
      </w:r>
      <w:r w:rsidRPr="00AD5814">
        <w:rPr>
          <w:rFonts w:ascii="Times New Roman" w:hAnsi="Times New Roman"/>
          <w:sz w:val="24"/>
          <w:szCs w:val="24"/>
        </w:rPr>
        <w:t>s</w:t>
      </w:r>
      <w:r w:rsidR="00D03448" w:rsidRPr="00AD5814">
        <w:rPr>
          <w:rFonts w:ascii="Times New Roman" w:hAnsi="Times New Roman"/>
          <w:sz w:val="24"/>
          <w:szCs w:val="24"/>
        </w:rPr>
        <w:t xml:space="preserve"> </w:t>
      </w:r>
      <w:r w:rsidRPr="00AD5814">
        <w:rPr>
          <w:rFonts w:ascii="Times New Roman" w:hAnsi="Times New Roman"/>
          <w:sz w:val="24"/>
          <w:szCs w:val="24"/>
        </w:rPr>
        <w:t xml:space="preserve">of problem </w:t>
      </w:r>
      <w:r w:rsidR="00D03448" w:rsidRPr="00AD5814">
        <w:rPr>
          <w:rFonts w:ascii="Times New Roman" w:hAnsi="Times New Roman"/>
          <w:sz w:val="24"/>
          <w:szCs w:val="24"/>
        </w:rPr>
        <w:t>behaviors (or, for continuous outcomes, low levels</w:t>
      </w:r>
      <w:r w:rsidR="00E0486D" w:rsidRPr="00AD5814">
        <w:rPr>
          <w:rFonts w:ascii="Times New Roman" w:hAnsi="Times New Roman"/>
          <w:sz w:val="24"/>
          <w:szCs w:val="24"/>
        </w:rPr>
        <w:t xml:space="preserve"> of problems</w:t>
      </w:r>
      <w:r w:rsidR="00D03448" w:rsidRPr="00AD5814">
        <w:rPr>
          <w:rFonts w:ascii="Times New Roman" w:hAnsi="Times New Roman"/>
          <w:sz w:val="24"/>
          <w:szCs w:val="24"/>
        </w:rPr>
        <w:t xml:space="preserve">); for example, </w:t>
      </w:r>
      <w:r w:rsidR="00807CCC" w:rsidRPr="00AD5814">
        <w:rPr>
          <w:rFonts w:ascii="Times New Roman" w:hAnsi="Times New Roman"/>
          <w:sz w:val="24"/>
          <w:szCs w:val="24"/>
        </w:rPr>
        <w:t xml:space="preserve">only </w:t>
      </w:r>
      <w:r w:rsidR="00740B61" w:rsidRPr="00AD5814">
        <w:rPr>
          <w:rFonts w:ascii="Times New Roman" w:hAnsi="Times New Roman"/>
          <w:sz w:val="24"/>
          <w:szCs w:val="24"/>
        </w:rPr>
        <w:t xml:space="preserve">about </w:t>
      </w:r>
      <w:r w:rsidR="00807CCC" w:rsidRPr="00AD5814">
        <w:rPr>
          <w:rFonts w:ascii="Times New Roman" w:hAnsi="Times New Roman"/>
          <w:sz w:val="24"/>
          <w:szCs w:val="24"/>
        </w:rPr>
        <w:t>25%</w:t>
      </w:r>
      <w:r w:rsidR="00740B61" w:rsidRPr="00AD5814">
        <w:rPr>
          <w:rFonts w:ascii="Times New Roman" w:hAnsi="Times New Roman"/>
          <w:sz w:val="24"/>
          <w:szCs w:val="24"/>
        </w:rPr>
        <w:t xml:space="preserve"> of y</w:t>
      </w:r>
      <w:r w:rsidR="00D03448" w:rsidRPr="00AD5814">
        <w:rPr>
          <w:rFonts w:ascii="Times New Roman" w:hAnsi="Times New Roman"/>
          <w:sz w:val="24"/>
          <w:szCs w:val="24"/>
        </w:rPr>
        <w:t>outh reported alcohol abuse and only</w:t>
      </w:r>
      <w:r w:rsidR="00740B61" w:rsidRPr="00AD5814">
        <w:rPr>
          <w:rFonts w:ascii="Times New Roman" w:hAnsi="Times New Roman"/>
          <w:sz w:val="24"/>
          <w:szCs w:val="24"/>
        </w:rPr>
        <w:t xml:space="preserve"> about 10% </w:t>
      </w:r>
      <w:r w:rsidR="00740B61" w:rsidRPr="00AD5814">
        <w:rPr>
          <w:rFonts w:ascii="Times New Roman" w:hAnsi="Times New Roman"/>
          <w:sz w:val="24"/>
          <w:szCs w:val="24"/>
        </w:rPr>
        <w:lastRenderedPageBreak/>
        <w:t>reported a sex</w:t>
      </w:r>
      <w:r w:rsidRPr="00AD5814">
        <w:rPr>
          <w:rFonts w:ascii="Times New Roman" w:hAnsi="Times New Roman"/>
          <w:sz w:val="24"/>
          <w:szCs w:val="24"/>
        </w:rPr>
        <w:t xml:space="preserve">ual debut younger than age 15. </w:t>
      </w:r>
      <w:r w:rsidR="00E0486D" w:rsidRPr="00AD5814">
        <w:rPr>
          <w:rFonts w:ascii="Times New Roman" w:hAnsi="Times New Roman"/>
          <w:sz w:val="24"/>
          <w:szCs w:val="24"/>
        </w:rPr>
        <w:t>In addition,</w:t>
      </w:r>
      <w:r w:rsidR="00D03448" w:rsidRPr="00AD5814">
        <w:rPr>
          <w:rFonts w:ascii="Times New Roman" w:hAnsi="Times New Roman"/>
          <w:sz w:val="24"/>
          <w:szCs w:val="24"/>
        </w:rPr>
        <w:t xml:space="preserve"> gender differences </w:t>
      </w:r>
      <w:r w:rsidR="00807CCC" w:rsidRPr="00AD5814">
        <w:rPr>
          <w:rFonts w:ascii="Times New Roman" w:hAnsi="Times New Roman"/>
          <w:sz w:val="24"/>
          <w:szCs w:val="24"/>
        </w:rPr>
        <w:t xml:space="preserve">for the outcome variables </w:t>
      </w:r>
      <w:r w:rsidR="00D03448" w:rsidRPr="00AD5814">
        <w:rPr>
          <w:rFonts w:ascii="Times New Roman" w:hAnsi="Times New Roman"/>
          <w:sz w:val="24"/>
          <w:szCs w:val="24"/>
        </w:rPr>
        <w:t xml:space="preserve">were small, </w:t>
      </w:r>
      <w:r w:rsidR="00E0486D" w:rsidRPr="00AD5814">
        <w:rPr>
          <w:rFonts w:ascii="Times New Roman" w:hAnsi="Times New Roman"/>
          <w:sz w:val="24"/>
          <w:szCs w:val="24"/>
        </w:rPr>
        <w:t>albeit</w:t>
      </w:r>
      <w:r w:rsidR="00D03448" w:rsidRPr="00AD5814">
        <w:rPr>
          <w:rFonts w:ascii="Times New Roman" w:hAnsi="Times New Roman"/>
          <w:sz w:val="24"/>
          <w:szCs w:val="24"/>
        </w:rPr>
        <w:t xml:space="preserve"> statistically significant (</w:t>
      </w:r>
      <w:r w:rsidR="00D03448" w:rsidRPr="00AD5814">
        <w:rPr>
          <w:rFonts w:ascii="Times New Roman" w:hAnsi="Times New Roman"/>
          <w:i/>
          <w:sz w:val="24"/>
          <w:szCs w:val="24"/>
        </w:rPr>
        <w:t>p</w:t>
      </w:r>
      <w:r w:rsidR="00D03448" w:rsidRPr="00AD5814">
        <w:rPr>
          <w:rFonts w:ascii="Times New Roman" w:hAnsi="Times New Roman"/>
          <w:sz w:val="24"/>
          <w:szCs w:val="24"/>
        </w:rPr>
        <w:t>&lt;.05)</w:t>
      </w:r>
      <w:r w:rsidR="00E0486D" w:rsidRPr="00AD5814">
        <w:rPr>
          <w:rFonts w:ascii="Times New Roman" w:hAnsi="Times New Roman"/>
          <w:sz w:val="24"/>
          <w:szCs w:val="24"/>
        </w:rPr>
        <w:t xml:space="preserve"> in all cases other than </w:t>
      </w:r>
      <w:r w:rsidR="00D03448" w:rsidRPr="00AD5814">
        <w:rPr>
          <w:rFonts w:ascii="Times New Roman" w:hAnsi="Times New Roman"/>
          <w:sz w:val="24"/>
          <w:szCs w:val="24"/>
        </w:rPr>
        <w:t>alcohol abuse</w:t>
      </w:r>
      <w:r w:rsidR="00807CCC" w:rsidRPr="00AD5814">
        <w:rPr>
          <w:rFonts w:ascii="Times New Roman" w:hAnsi="Times New Roman"/>
          <w:sz w:val="24"/>
          <w:szCs w:val="24"/>
        </w:rPr>
        <w:t xml:space="preserve"> (</w:t>
      </w:r>
      <w:r w:rsidR="00807CCC" w:rsidRPr="00AD5814">
        <w:rPr>
          <w:rFonts w:ascii="Times New Roman" w:hAnsi="Times New Roman"/>
          <w:i/>
          <w:sz w:val="24"/>
          <w:szCs w:val="24"/>
        </w:rPr>
        <w:t>p</w:t>
      </w:r>
      <w:r w:rsidR="00807CCC" w:rsidRPr="00AD5814">
        <w:rPr>
          <w:rFonts w:ascii="Times New Roman" w:hAnsi="Times New Roman"/>
          <w:sz w:val="24"/>
          <w:szCs w:val="24"/>
        </w:rPr>
        <w:t>&lt;.07)</w:t>
      </w:r>
      <w:r w:rsidR="00D03448" w:rsidRPr="00AD5814">
        <w:rPr>
          <w:rFonts w:ascii="Times New Roman" w:hAnsi="Times New Roman"/>
          <w:sz w:val="24"/>
          <w:szCs w:val="24"/>
        </w:rPr>
        <w:t>. Boys reported, on average, somewhat higher levels of conduct problems and somewhat lower levels of anxiety</w:t>
      </w:r>
      <w:r w:rsidR="00946F44" w:rsidRPr="00AD5814">
        <w:rPr>
          <w:rFonts w:ascii="Times New Roman" w:hAnsi="Times New Roman"/>
          <w:sz w:val="24"/>
          <w:szCs w:val="24"/>
        </w:rPr>
        <w:t>-</w:t>
      </w:r>
      <w:r w:rsidR="00D03448" w:rsidRPr="00AD5814">
        <w:rPr>
          <w:rFonts w:ascii="Times New Roman" w:hAnsi="Times New Roman"/>
          <w:sz w:val="24"/>
          <w:szCs w:val="24"/>
        </w:rPr>
        <w:t>depression problems, and boys were somewhat more likely to report a sexual debut before age 15.</w:t>
      </w:r>
    </w:p>
    <w:p w14:paraId="10214D30" w14:textId="77777777" w:rsidR="007D46CA" w:rsidRPr="00AD5814" w:rsidRDefault="00007C66" w:rsidP="00FF5419">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In Table </w:t>
      </w:r>
      <w:r w:rsidR="007C65A1" w:rsidRPr="00AD5814">
        <w:rPr>
          <w:rFonts w:ascii="Times New Roman" w:hAnsi="Times New Roman"/>
          <w:sz w:val="24"/>
          <w:szCs w:val="24"/>
        </w:rPr>
        <w:t>2</w:t>
      </w:r>
      <w:r w:rsidRPr="00AD5814">
        <w:rPr>
          <w:rFonts w:ascii="Times New Roman" w:hAnsi="Times New Roman"/>
          <w:sz w:val="24"/>
          <w:szCs w:val="24"/>
        </w:rPr>
        <w:t xml:space="preserve"> we display </w:t>
      </w:r>
      <w:r w:rsidR="00DA03BF" w:rsidRPr="00AD5814">
        <w:rPr>
          <w:rFonts w:ascii="Times New Roman" w:hAnsi="Times New Roman"/>
          <w:sz w:val="24"/>
          <w:szCs w:val="24"/>
        </w:rPr>
        <w:t xml:space="preserve">the </w:t>
      </w:r>
      <w:r w:rsidRPr="00AD5814">
        <w:rPr>
          <w:rFonts w:ascii="Times New Roman" w:hAnsi="Times New Roman"/>
          <w:sz w:val="24"/>
          <w:szCs w:val="24"/>
        </w:rPr>
        <w:t xml:space="preserve">multilevel model results for </w:t>
      </w:r>
      <w:r w:rsidR="00375DF1">
        <w:rPr>
          <w:rFonts w:ascii="Times New Roman" w:hAnsi="Times New Roman"/>
          <w:sz w:val="24"/>
          <w:szCs w:val="24"/>
        </w:rPr>
        <w:t>the full sample</w:t>
      </w:r>
      <w:r w:rsidR="00807CCC" w:rsidRPr="00AD5814">
        <w:rPr>
          <w:rFonts w:ascii="Times New Roman" w:hAnsi="Times New Roman"/>
          <w:sz w:val="24"/>
          <w:szCs w:val="24"/>
        </w:rPr>
        <w:t>, including both linear and non-linear (quadratic) specifications</w:t>
      </w:r>
      <w:r w:rsidRPr="00AD5814">
        <w:rPr>
          <w:rFonts w:ascii="Times New Roman" w:hAnsi="Times New Roman"/>
          <w:sz w:val="24"/>
          <w:szCs w:val="24"/>
        </w:rPr>
        <w:t>.</w:t>
      </w:r>
      <w:r w:rsidR="0055151F" w:rsidRPr="00AD5814">
        <w:rPr>
          <w:rFonts w:ascii="Times New Roman" w:hAnsi="Times New Roman"/>
          <w:sz w:val="24"/>
          <w:szCs w:val="24"/>
        </w:rPr>
        <w:t xml:space="preserve"> </w:t>
      </w:r>
      <w:r w:rsidR="005E75D4" w:rsidRPr="00AD5814">
        <w:rPr>
          <w:rFonts w:ascii="Times New Roman" w:hAnsi="Times New Roman"/>
          <w:sz w:val="24"/>
          <w:szCs w:val="24"/>
        </w:rPr>
        <w:t>For conduct problems and anxiety</w:t>
      </w:r>
      <w:r w:rsidR="00946F44" w:rsidRPr="00AD5814">
        <w:rPr>
          <w:rFonts w:ascii="Times New Roman" w:hAnsi="Times New Roman"/>
          <w:sz w:val="24"/>
          <w:szCs w:val="24"/>
        </w:rPr>
        <w:t>-</w:t>
      </w:r>
      <w:r w:rsidR="005E75D4" w:rsidRPr="00AD5814">
        <w:rPr>
          <w:rFonts w:ascii="Times New Roman" w:hAnsi="Times New Roman"/>
          <w:sz w:val="24"/>
          <w:szCs w:val="24"/>
        </w:rPr>
        <w:t>depression, we present coefficients and sta</w:t>
      </w:r>
      <w:r w:rsidR="00807CCC" w:rsidRPr="00AD5814">
        <w:rPr>
          <w:rFonts w:ascii="Times New Roman" w:hAnsi="Times New Roman"/>
          <w:sz w:val="24"/>
          <w:szCs w:val="24"/>
        </w:rPr>
        <w:t>ndard errors. F</w:t>
      </w:r>
      <w:r w:rsidR="005E75D4" w:rsidRPr="00AD5814">
        <w:rPr>
          <w:rFonts w:ascii="Times New Roman" w:hAnsi="Times New Roman"/>
          <w:sz w:val="24"/>
          <w:szCs w:val="24"/>
        </w:rPr>
        <w:t>or alcohol abuse and age of sexual debut, we present odds ratios and 95% confidence intervals.</w:t>
      </w:r>
    </w:p>
    <w:p w14:paraId="689ADFB6" w14:textId="77777777" w:rsidR="00174A79" w:rsidRPr="00AD5814" w:rsidRDefault="00174A79" w:rsidP="00174A79">
      <w:pPr>
        <w:spacing w:after="0" w:line="480" w:lineRule="auto"/>
        <w:contextualSpacing/>
        <w:rPr>
          <w:rFonts w:ascii="Times New Roman" w:hAnsi="Times New Roman"/>
          <w:sz w:val="24"/>
          <w:szCs w:val="24"/>
        </w:rPr>
      </w:pPr>
      <w:r w:rsidRPr="00AD5814">
        <w:rPr>
          <w:rFonts w:ascii="Times New Roman" w:hAnsi="Times New Roman"/>
          <w:b/>
          <w:sz w:val="24"/>
          <w:szCs w:val="24"/>
        </w:rPr>
        <w:t>Alcohol Abuse</w:t>
      </w:r>
      <w:r w:rsidRPr="00AD5814">
        <w:rPr>
          <w:rFonts w:ascii="Times New Roman" w:hAnsi="Times New Roman"/>
          <w:sz w:val="24"/>
          <w:szCs w:val="24"/>
        </w:rPr>
        <w:t xml:space="preserve"> </w:t>
      </w:r>
    </w:p>
    <w:p w14:paraId="18852894" w14:textId="77777777" w:rsidR="00181059" w:rsidRPr="00AD5814" w:rsidRDefault="00181059" w:rsidP="00B05DCB">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For alcohol </w:t>
      </w:r>
      <w:r w:rsidR="00174A79" w:rsidRPr="00AD5814">
        <w:rPr>
          <w:rFonts w:ascii="Times New Roman" w:hAnsi="Times New Roman"/>
          <w:sz w:val="24"/>
          <w:szCs w:val="24"/>
        </w:rPr>
        <w:t xml:space="preserve">abuse, although there was no evidence </w:t>
      </w:r>
      <w:r w:rsidRPr="00AD5814">
        <w:rPr>
          <w:rFonts w:ascii="Times New Roman" w:hAnsi="Times New Roman"/>
          <w:sz w:val="24"/>
          <w:szCs w:val="24"/>
        </w:rPr>
        <w:t>that family affluence acted as a risk factor, either in a linear or non-linear fashion</w:t>
      </w:r>
      <w:r w:rsidR="00174A79" w:rsidRPr="00AD5814">
        <w:rPr>
          <w:rFonts w:ascii="Times New Roman" w:hAnsi="Times New Roman"/>
          <w:sz w:val="24"/>
          <w:szCs w:val="24"/>
        </w:rPr>
        <w:t>, school affluence was linearly and positively associate</w:t>
      </w:r>
      <w:r w:rsidR="006B3F32">
        <w:rPr>
          <w:rFonts w:ascii="Times New Roman" w:hAnsi="Times New Roman"/>
          <w:sz w:val="24"/>
          <w:szCs w:val="24"/>
        </w:rPr>
        <w:t>d with likelihood of abuse</w:t>
      </w:r>
      <w:r w:rsidR="00CD3835">
        <w:rPr>
          <w:rFonts w:ascii="Times New Roman" w:hAnsi="Times New Roman"/>
          <w:sz w:val="24"/>
          <w:szCs w:val="24"/>
        </w:rPr>
        <w:t xml:space="preserve"> for youth, both boys and girls</w:t>
      </w:r>
      <w:r w:rsidR="00174A79" w:rsidRPr="00AD5814">
        <w:rPr>
          <w:rFonts w:ascii="Times New Roman" w:hAnsi="Times New Roman"/>
          <w:sz w:val="24"/>
          <w:szCs w:val="24"/>
        </w:rPr>
        <w:t xml:space="preserve">. </w:t>
      </w:r>
      <w:r w:rsidR="006B3F32">
        <w:rPr>
          <w:rFonts w:ascii="Times New Roman" w:hAnsi="Times New Roman"/>
          <w:sz w:val="24"/>
          <w:szCs w:val="24"/>
        </w:rPr>
        <w:t>From the models estimated separately for boys and girls, we c</w:t>
      </w:r>
      <w:r w:rsidR="00CD3835">
        <w:rPr>
          <w:rFonts w:ascii="Times New Roman" w:hAnsi="Times New Roman"/>
          <w:sz w:val="24"/>
          <w:szCs w:val="24"/>
        </w:rPr>
        <w:t xml:space="preserve">onverted the </w:t>
      </w:r>
      <w:r w:rsidR="006B3F32">
        <w:rPr>
          <w:rFonts w:ascii="Times New Roman" w:hAnsi="Times New Roman"/>
          <w:sz w:val="24"/>
          <w:szCs w:val="24"/>
        </w:rPr>
        <w:t>log-odds to probabilities:</w:t>
      </w:r>
      <w:r w:rsidR="00D81A6D" w:rsidRPr="00AD5814">
        <w:rPr>
          <w:rFonts w:ascii="Times New Roman" w:hAnsi="Times New Roman"/>
          <w:sz w:val="24"/>
          <w:szCs w:val="24"/>
        </w:rPr>
        <w:t xml:space="preserve"> </w:t>
      </w:r>
      <w:r w:rsidR="00174A79" w:rsidRPr="00AD5814">
        <w:rPr>
          <w:rFonts w:ascii="Times New Roman" w:hAnsi="Times New Roman"/>
          <w:sz w:val="24"/>
          <w:szCs w:val="24"/>
        </w:rPr>
        <w:t>in the most affluent ten percent of schools</w:t>
      </w:r>
      <w:r w:rsidR="00CD3835">
        <w:rPr>
          <w:rFonts w:ascii="Times New Roman" w:hAnsi="Times New Roman"/>
          <w:sz w:val="24"/>
          <w:szCs w:val="24"/>
        </w:rPr>
        <w:t>, boys</w:t>
      </w:r>
      <w:r w:rsidR="00174A79" w:rsidRPr="00AD5814">
        <w:rPr>
          <w:rFonts w:ascii="Times New Roman" w:hAnsi="Times New Roman"/>
          <w:sz w:val="24"/>
          <w:szCs w:val="24"/>
        </w:rPr>
        <w:t xml:space="preserve"> had an es</w:t>
      </w:r>
      <w:r w:rsidR="006B3F32">
        <w:rPr>
          <w:rFonts w:ascii="Times New Roman" w:hAnsi="Times New Roman"/>
          <w:sz w:val="24"/>
          <w:szCs w:val="24"/>
        </w:rPr>
        <w:t>timated likelihood of over 33</w:t>
      </w:r>
      <w:r w:rsidR="00174A79" w:rsidRPr="00AD5814">
        <w:rPr>
          <w:rFonts w:ascii="Times New Roman" w:hAnsi="Times New Roman"/>
          <w:sz w:val="24"/>
          <w:szCs w:val="24"/>
        </w:rPr>
        <w:t xml:space="preserve">% </w:t>
      </w:r>
      <w:r w:rsidR="006B3F32">
        <w:rPr>
          <w:rFonts w:ascii="Times New Roman" w:hAnsi="Times New Roman"/>
          <w:sz w:val="24"/>
          <w:szCs w:val="24"/>
        </w:rPr>
        <w:t xml:space="preserve">and </w:t>
      </w:r>
      <w:r w:rsidR="00CD3835">
        <w:rPr>
          <w:rFonts w:ascii="Times New Roman" w:hAnsi="Times New Roman"/>
          <w:sz w:val="24"/>
          <w:szCs w:val="24"/>
        </w:rPr>
        <w:t xml:space="preserve">girls had an estimated likelihood of </w:t>
      </w:r>
      <w:r w:rsidR="006B3F32">
        <w:rPr>
          <w:rFonts w:ascii="Times New Roman" w:hAnsi="Times New Roman"/>
          <w:sz w:val="24"/>
          <w:szCs w:val="24"/>
        </w:rPr>
        <w:t xml:space="preserve">over 24% </w:t>
      </w:r>
      <w:r w:rsidR="00CD3835">
        <w:rPr>
          <w:rFonts w:ascii="Times New Roman" w:hAnsi="Times New Roman"/>
          <w:sz w:val="24"/>
          <w:szCs w:val="24"/>
        </w:rPr>
        <w:t>for engaging in alcohol abuse. I</w:t>
      </w:r>
      <w:r w:rsidR="00174A79" w:rsidRPr="00AD5814">
        <w:rPr>
          <w:rFonts w:ascii="Times New Roman" w:hAnsi="Times New Roman"/>
          <w:sz w:val="24"/>
          <w:szCs w:val="24"/>
        </w:rPr>
        <w:t>n the poorest ten percent of schools</w:t>
      </w:r>
      <w:r w:rsidR="00CD3835">
        <w:rPr>
          <w:rFonts w:ascii="Times New Roman" w:hAnsi="Times New Roman"/>
          <w:sz w:val="24"/>
          <w:szCs w:val="24"/>
        </w:rPr>
        <w:t>, these</w:t>
      </w:r>
      <w:r w:rsidR="00174A79" w:rsidRPr="00AD5814">
        <w:rPr>
          <w:rFonts w:ascii="Times New Roman" w:hAnsi="Times New Roman"/>
          <w:sz w:val="24"/>
          <w:szCs w:val="24"/>
        </w:rPr>
        <w:t xml:space="preserve"> estimated likelihood</w:t>
      </w:r>
      <w:r w:rsidR="00CD3835">
        <w:rPr>
          <w:rFonts w:ascii="Times New Roman" w:hAnsi="Times New Roman"/>
          <w:sz w:val="24"/>
          <w:szCs w:val="24"/>
        </w:rPr>
        <w:t xml:space="preserve">s were </w:t>
      </w:r>
      <w:r w:rsidR="006B3F32">
        <w:rPr>
          <w:rFonts w:ascii="Times New Roman" w:hAnsi="Times New Roman"/>
          <w:sz w:val="24"/>
          <w:szCs w:val="24"/>
        </w:rPr>
        <w:t>less than 14% and 16</w:t>
      </w:r>
      <w:r w:rsidR="00687AE8" w:rsidRPr="00AD5814">
        <w:rPr>
          <w:rFonts w:ascii="Times New Roman" w:hAnsi="Times New Roman"/>
          <w:sz w:val="24"/>
          <w:szCs w:val="24"/>
        </w:rPr>
        <w:t>%</w:t>
      </w:r>
      <w:r w:rsidR="00CD3835">
        <w:rPr>
          <w:rFonts w:ascii="Times New Roman" w:hAnsi="Times New Roman"/>
          <w:sz w:val="24"/>
          <w:szCs w:val="24"/>
        </w:rPr>
        <w:t xml:space="preserve"> for boys and girls, respectively</w:t>
      </w:r>
      <w:r w:rsidR="005D5F7F" w:rsidRPr="00AD5814">
        <w:rPr>
          <w:rFonts w:ascii="Times New Roman" w:hAnsi="Times New Roman"/>
          <w:sz w:val="24"/>
          <w:szCs w:val="24"/>
        </w:rPr>
        <w:t xml:space="preserve">. </w:t>
      </w:r>
    </w:p>
    <w:p w14:paraId="477278FA" w14:textId="77777777" w:rsidR="005A3043" w:rsidRPr="00AD5814" w:rsidRDefault="005A3043" w:rsidP="005A3043">
      <w:pPr>
        <w:spacing w:after="0" w:line="480" w:lineRule="auto"/>
        <w:contextualSpacing/>
        <w:rPr>
          <w:rFonts w:ascii="Times New Roman" w:hAnsi="Times New Roman"/>
          <w:sz w:val="24"/>
          <w:szCs w:val="24"/>
        </w:rPr>
      </w:pPr>
      <w:r w:rsidRPr="00AD5814">
        <w:rPr>
          <w:rFonts w:ascii="Times New Roman" w:hAnsi="Times New Roman"/>
          <w:b/>
          <w:sz w:val="24"/>
          <w:szCs w:val="24"/>
        </w:rPr>
        <w:t>Early S</w:t>
      </w:r>
      <w:r w:rsidR="00174A79" w:rsidRPr="00AD5814">
        <w:rPr>
          <w:rFonts w:ascii="Times New Roman" w:hAnsi="Times New Roman"/>
          <w:b/>
          <w:sz w:val="24"/>
          <w:szCs w:val="24"/>
        </w:rPr>
        <w:t xml:space="preserve">exual </w:t>
      </w:r>
      <w:r w:rsidRPr="00AD5814">
        <w:rPr>
          <w:rFonts w:ascii="Times New Roman" w:hAnsi="Times New Roman"/>
          <w:b/>
          <w:sz w:val="24"/>
          <w:szCs w:val="24"/>
        </w:rPr>
        <w:t>D</w:t>
      </w:r>
      <w:r w:rsidR="00174A79" w:rsidRPr="00AD5814">
        <w:rPr>
          <w:rFonts w:ascii="Times New Roman" w:hAnsi="Times New Roman"/>
          <w:b/>
          <w:sz w:val="24"/>
          <w:szCs w:val="24"/>
        </w:rPr>
        <w:t>ebut</w:t>
      </w:r>
    </w:p>
    <w:p w14:paraId="0D97E60A" w14:textId="77777777" w:rsidR="00F878EF" w:rsidRPr="00AD5814" w:rsidRDefault="00181059" w:rsidP="005A3043">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For </w:t>
      </w:r>
      <w:r w:rsidR="005A3043" w:rsidRPr="00AD5814">
        <w:rPr>
          <w:rFonts w:ascii="Times New Roman" w:hAnsi="Times New Roman"/>
          <w:sz w:val="24"/>
          <w:szCs w:val="24"/>
        </w:rPr>
        <w:t>early</w:t>
      </w:r>
      <w:r w:rsidRPr="00AD5814">
        <w:rPr>
          <w:rFonts w:ascii="Times New Roman" w:hAnsi="Times New Roman"/>
          <w:sz w:val="24"/>
          <w:szCs w:val="24"/>
        </w:rPr>
        <w:t xml:space="preserve"> sexual debut, boys </w:t>
      </w:r>
      <w:r w:rsidR="00B9580A" w:rsidRPr="00AD5814">
        <w:rPr>
          <w:rFonts w:ascii="Times New Roman" w:hAnsi="Times New Roman"/>
          <w:sz w:val="24"/>
          <w:szCs w:val="24"/>
        </w:rPr>
        <w:t xml:space="preserve">and </w:t>
      </w:r>
      <w:r w:rsidRPr="00AD5814">
        <w:rPr>
          <w:rFonts w:ascii="Times New Roman" w:hAnsi="Times New Roman"/>
          <w:sz w:val="24"/>
          <w:szCs w:val="24"/>
        </w:rPr>
        <w:t>girls</w:t>
      </w:r>
      <w:r w:rsidR="00B9580A" w:rsidRPr="00AD5814">
        <w:rPr>
          <w:rFonts w:ascii="Times New Roman" w:hAnsi="Times New Roman"/>
          <w:sz w:val="24"/>
          <w:szCs w:val="24"/>
        </w:rPr>
        <w:t xml:space="preserve"> demonstrated somewhat different patterns of</w:t>
      </w:r>
      <w:r w:rsidR="005A3043" w:rsidRPr="00AD5814">
        <w:rPr>
          <w:rFonts w:ascii="Times New Roman" w:hAnsi="Times New Roman"/>
          <w:sz w:val="24"/>
          <w:szCs w:val="24"/>
        </w:rPr>
        <w:t xml:space="preserve"> risk</w:t>
      </w:r>
      <w:r w:rsidR="00B9580A" w:rsidRPr="00AD5814">
        <w:rPr>
          <w:rFonts w:ascii="Times New Roman" w:hAnsi="Times New Roman"/>
          <w:sz w:val="24"/>
          <w:szCs w:val="24"/>
        </w:rPr>
        <w:t>, particularly with regard to family affluence</w:t>
      </w:r>
      <w:r w:rsidR="00CD3835">
        <w:rPr>
          <w:rFonts w:ascii="Times New Roman" w:hAnsi="Times New Roman"/>
          <w:sz w:val="24"/>
          <w:szCs w:val="24"/>
        </w:rPr>
        <w:t xml:space="preserve"> as indicated (superscripts in Table 2) by significant interactions of gender by both family income and family income-squared</w:t>
      </w:r>
      <w:r w:rsidRPr="00AD5814">
        <w:rPr>
          <w:rFonts w:ascii="Times New Roman" w:hAnsi="Times New Roman"/>
          <w:sz w:val="24"/>
          <w:szCs w:val="24"/>
        </w:rPr>
        <w:t xml:space="preserve">. For boys, both family and school affluence </w:t>
      </w:r>
      <w:r w:rsidR="00B9580A" w:rsidRPr="00AD5814">
        <w:rPr>
          <w:rFonts w:ascii="Times New Roman" w:hAnsi="Times New Roman"/>
          <w:sz w:val="24"/>
          <w:szCs w:val="24"/>
        </w:rPr>
        <w:t>demonstrated non-linear associations with</w:t>
      </w:r>
      <w:r w:rsidRPr="00AD5814">
        <w:rPr>
          <w:rFonts w:ascii="Times New Roman" w:hAnsi="Times New Roman"/>
          <w:sz w:val="24"/>
          <w:szCs w:val="24"/>
        </w:rPr>
        <w:t xml:space="preserve"> </w:t>
      </w:r>
      <w:r w:rsidR="005A3043" w:rsidRPr="00AD5814">
        <w:rPr>
          <w:rFonts w:ascii="Times New Roman" w:hAnsi="Times New Roman"/>
          <w:sz w:val="24"/>
          <w:szCs w:val="24"/>
        </w:rPr>
        <w:t xml:space="preserve">likelihood of </w:t>
      </w:r>
      <w:r w:rsidR="00B9580A" w:rsidRPr="00AD5814">
        <w:rPr>
          <w:rFonts w:ascii="Times New Roman" w:hAnsi="Times New Roman"/>
          <w:sz w:val="24"/>
          <w:szCs w:val="24"/>
        </w:rPr>
        <w:t xml:space="preserve">sexual </w:t>
      </w:r>
      <w:r w:rsidRPr="00AD5814">
        <w:rPr>
          <w:rFonts w:ascii="Times New Roman" w:hAnsi="Times New Roman"/>
          <w:sz w:val="24"/>
          <w:szCs w:val="24"/>
        </w:rPr>
        <w:t>debut</w:t>
      </w:r>
      <w:r w:rsidR="005A3043" w:rsidRPr="00AD5814">
        <w:rPr>
          <w:rFonts w:ascii="Times New Roman" w:hAnsi="Times New Roman"/>
          <w:sz w:val="24"/>
          <w:szCs w:val="24"/>
        </w:rPr>
        <w:t xml:space="preserve"> prior to age 15</w:t>
      </w:r>
      <w:r w:rsidRPr="00AD5814">
        <w:rPr>
          <w:rFonts w:ascii="Times New Roman" w:hAnsi="Times New Roman"/>
          <w:sz w:val="24"/>
          <w:szCs w:val="24"/>
        </w:rPr>
        <w:t xml:space="preserve">, </w:t>
      </w:r>
      <w:r w:rsidR="005A3043" w:rsidRPr="00AD5814">
        <w:rPr>
          <w:rFonts w:ascii="Times New Roman" w:hAnsi="Times New Roman"/>
          <w:sz w:val="24"/>
          <w:szCs w:val="24"/>
        </w:rPr>
        <w:t>but in different directions</w:t>
      </w:r>
      <w:r w:rsidR="001C347B" w:rsidRPr="00AD5814">
        <w:rPr>
          <w:rFonts w:ascii="Times New Roman" w:hAnsi="Times New Roman"/>
          <w:sz w:val="24"/>
          <w:szCs w:val="24"/>
        </w:rPr>
        <w:t xml:space="preserve"> (see Figure 1</w:t>
      </w:r>
      <w:r w:rsidR="00B9580A" w:rsidRPr="00AD5814">
        <w:rPr>
          <w:rFonts w:ascii="Times New Roman" w:hAnsi="Times New Roman"/>
          <w:sz w:val="24"/>
          <w:szCs w:val="24"/>
        </w:rPr>
        <w:t>a</w:t>
      </w:r>
      <w:r w:rsidR="005A3043" w:rsidRPr="00AD5814">
        <w:rPr>
          <w:rFonts w:ascii="Times New Roman" w:hAnsi="Times New Roman"/>
          <w:sz w:val="24"/>
          <w:szCs w:val="24"/>
        </w:rPr>
        <w:t xml:space="preserve">; </w:t>
      </w:r>
      <w:r w:rsidR="00117D05" w:rsidRPr="00AD5814">
        <w:rPr>
          <w:rFonts w:ascii="Times New Roman" w:hAnsi="Times New Roman"/>
          <w:sz w:val="24"/>
          <w:szCs w:val="24"/>
        </w:rPr>
        <w:t>vertical lines indica</w:t>
      </w:r>
      <w:r w:rsidR="005A3043" w:rsidRPr="00AD5814">
        <w:rPr>
          <w:rFonts w:ascii="Times New Roman" w:hAnsi="Times New Roman"/>
          <w:sz w:val="24"/>
          <w:szCs w:val="24"/>
        </w:rPr>
        <w:t>te</w:t>
      </w:r>
      <w:r w:rsidR="00117D05" w:rsidRPr="00AD5814">
        <w:rPr>
          <w:rFonts w:ascii="Times New Roman" w:hAnsi="Times New Roman"/>
          <w:sz w:val="24"/>
          <w:szCs w:val="24"/>
        </w:rPr>
        <w:t xml:space="preserve"> sample percentiles f</w:t>
      </w:r>
      <w:r w:rsidR="005A3043" w:rsidRPr="00AD5814">
        <w:rPr>
          <w:rFonts w:ascii="Times New Roman" w:hAnsi="Times New Roman"/>
          <w:sz w:val="24"/>
          <w:szCs w:val="24"/>
        </w:rPr>
        <w:t xml:space="preserve">or </w:t>
      </w:r>
      <w:r w:rsidR="005A3043" w:rsidRPr="00AD5814">
        <w:rPr>
          <w:rFonts w:ascii="Times New Roman" w:hAnsi="Times New Roman"/>
          <w:sz w:val="24"/>
          <w:szCs w:val="24"/>
        </w:rPr>
        <w:lastRenderedPageBreak/>
        <w:t>family and school income-to-needs</w:t>
      </w:r>
      <w:r w:rsidR="00B9580A" w:rsidRPr="00AD5814">
        <w:rPr>
          <w:rFonts w:ascii="Times New Roman" w:hAnsi="Times New Roman"/>
          <w:sz w:val="24"/>
          <w:szCs w:val="24"/>
        </w:rPr>
        <w:t>)</w:t>
      </w:r>
      <w:r w:rsidRPr="00AD5814">
        <w:rPr>
          <w:rFonts w:ascii="Times New Roman" w:hAnsi="Times New Roman"/>
          <w:sz w:val="24"/>
          <w:szCs w:val="24"/>
        </w:rPr>
        <w:t xml:space="preserve">. </w:t>
      </w:r>
      <w:r w:rsidR="00B9580A" w:rsidRPr="00AD5814">
        <w:rPr>
          <w:rFonts w:ascii="Times New Roman" w:hAnsi="Times New Roman"/>
          <w:sz w:val="24"/>
          <w:szCs w:val="24"/>
        </w:rPr>
        <w:t xml:space="preserve">Adjusting for school affluence (and all other covariates), boys in families </w:t>
      </w:r>
      <w:r w:rsidR="005D5F7F" w:rsidRPr="00AD5814">
        <w:rPr>
          <w:rFonts w:ascii="Times New Roman" w:hAnsi="Times New Roman"/>
          <w:sz w:val="24"/>
          <w:szCs w:val="24"/>
        </w:rPr>
        <w:t xml:space="preserve">with </w:t>
      </w:r>
      <w:r w:rsidR="00117D05" w:rsidRPr="00AD5814">
        <w:rPr>
          <w:rFonts w:ascii="Times New Roman" w:hAnsi="Times New Roman"/>
          <w:sz w:val="24"/>
          <w:szCs w:val="24"/>
        </w:rPr>
        <w:t>low or extremely</w:t>
      </w:r>
      <w:r w:rsidR="00B9580A" w:rsidRPr="00AD5814">
        <w:rPr>
          <w:rFonts w:ascii="Times New Roman" w:hAnsi="Times New Roman"/>
          <w:sz w:val="24"/>
          <w:szCs w:val="24"/>
        </w:rPr>
        <w:t xml:space="preserve"> high income-to-needs demonstrated the greatest risk for sex prior to </w:t>
      </w:r>
      <w:r w:rsidR="005D5F7F" w:rsidRPr="00AD5814">
        <w:rPr>
          <w:rFonts w:ascii="Times New Roman" w:hAnsi="Times New Roman"/>
          <w:sz w:val="24"/>
          <w:szCs w:val="24"/>
        </w:rPr>
        <w:t>age 15; yet, adjusting for family affluence</w:t>
      </w:r>
      <w:r w:rsidR="00B9580A" w:rsidRPr="00AD5814">
        <w:rPr>
          <w:rFonts w:ascii="Times New Roman" w:hAnsi="Times New Roman"/>
          <w:sz w:val="24"/>
          <w:szCs w:val="24"/>
        </w:rPr>
        <w:t>, boys in schools from poor to lower middle-class (i.e., just below the sample mean) demonstrated the greatest risk</w:t>
      </w:r>
      <w:r w:rsidR="005A3043" w:rsidRPr="00AD5814">
        <w:rPr>
          <w:rFonts w:ascii="Times New Roman" w:hAnsi="Times New Roman"/>
          <w:sz w:val="24"/>
          <w:szCs w:val="24"/>
        </w:rPr>
        <w:t>, and</w:t>
      </w:r>
      <w:r w:rsidR="00B9580A" w:rsidRPr="00AD5814">
        <w:rPr>
          <w:rFonts w:ascii="Times New Roman" w:hAnsi="Times New Roman"/>
          <w:sz w:val="24"/>
          <w:szCs w:val="24"/>
        </w:rPr>
        <w:t xml:space="preserve"> the probability</w:t>
      </w:r>
      <w:r w:rsidR="005A3043" w:rsidRPr="00AD5814">
        <w:rPr>
          <w:rFonts w:ascii="Times New Roman" w:hAnsi="Times New Roman"/>
          <w:sz w:val="24"/>
          <w:szCs w:val="24"/>
        </w:rPr>
        <w:t xml:space="preserve"> of sex prior to age 15 dropped</w:t>
      </w:r>
      <w:r w:rsidR="00B9580A" w:rsidRPr="00AD5814">
        <w:rPr>
          <w:rFonts w:ascii="Times New Roman" w:hAnsi="Times New Roman"/>
          <w:sz w:val="24"/>
          <w:szCs w:val="24"/>
        </w:rPr>
        <w:t xml:space="preserve"> sharply for boys in increasingly affluent schools. </w:t>
      </w:r>
    </w:p>
    <w:p w14:paraId="1760D198" w14:textId="77777777" w:rsidR="00072F00" w:rsidRPr="00AD5814" w:rsidRDefault="005D5F7F" w:rsidP="00B05DCB">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 xml:space="preserve">To help interpret </w:t>
      </w:r>
      <w:r w:rsidR="006569E6" w:rsidRPr="00AD5814">
        <w:rPr>
          <w:rFonts w:ascii="Times New Roman" w:hAnsi="Times New Roman"/>
          <w:sz w:val="24"/>
          <w:szCs w:val="24"/>
        </w:rPr>
        <w:t>th</w:t>
      </w:r>
      <w:r w:rsidR="005A3043" w:rsidRPr="00AD5814">
        <w:rPr>
          <w:rFonts w:ascii="Times New Roman" w:hAnsi="Times New Roman"/>
          <w:sz w:val="24"/>
          <w:szCs w:val="24"/>
        </w:rPr>
        <w:t>ese associations</w:t>
      </w:r>
      <w:r w:rsidRPr="00AD5814">
        <w:rPr>
          <w:rFonts w:ascii="Times New Roman" w:hAnsi="Times New Roman"/>
          <w:sz w:val="24"/>
          <w:szCs w:val="24"/>
        </w:rPr>
        <w:t xml:space="preserve">, we </w:t>
      </w:r>
      <w:r w:rsidR="006569E6" w:rsidRPr="00AD5814">
        <w:rPr>
          <w:rFonts w:ascii="Times New Roman" w:hAnsi="Times New Roman"/>
          <w:sz w:val="24"/>
          <w:szCs w:val="24"/>
        </w:rPr>
        <w:t>plotted</w:t>
      </w:r>
      <w:r w:rsidRPr="00AD5814">
        <w:rPr>
          <w:rFonts w:ascii="Times New Roman" w:hAnsi="Times New Roman"/>
          <w:sz w:val="24"/>
          <w:szCs w:val="24"/>
        </w:rPr>
        <w:t xml:space="preserve"> </w:t>
      </w:r>
      <w:r w:rsidR="002057A1" w:rsidRPr="00AD5814">
        <w:rPr>
          <w:rFonts w:ascii="Times New Roman" w:hAnsi="Times New Roman"/>
          <w:sz w:val="24"/>
          <w:szCs w:val="24"/>
        </w:rPr>
        <w:t xml:space="preserve">the </w:t>
      </w:r>
      <w:r w:rsidR="006569E6" w:rsidRPr="00AD5814">
        <w:rPr>
          <w:rFonts w:ascii="Times New Roman" w:hAnsi="Times New Roman"/>
          <w:sz w:val="24"/>
          <w:szCs w:val="24"/>
        </w:rPr>
        <w:t>probabilities</w:t>
      </w:r>
      <w:r w:rsidRPr="00AD5814">
        <w:rPr>
          <w:rFonts w:ascii="Times New Roman" w:hAnsi="Times New Roman"/>
          <w:sz w:val="24"/>
          <w:szCs w:val="24"/>
        </w:rPr>
        <w:t xml:space="preserve"> </w:t>
      </w:r>
      <w:r w:rsidR="006569E6" w:rsidRPr="00AD5814">
        <w:rPr>
          <w:rFonts w:ascii="Times New Roman" w:hAnsi="Times New Roman"/>
          <w:sz w:val="24"/>
          <w:szCs w:val="24"/>
        </w:rPr>
        <w:t>of sex prior to age 15 for boys at varying levels of family income-to-needs</w:t>
      </w:r>
      <w:r w:rsidR="005A3043" w:rsidRPr="00AD5814">
        <w:rPr>
          <w:rFonts w:ascii="Times New Roman" w:hAnsi="Times New Roman"/>
          <w:sz w:val="24"/>
          <w:szCs w:val="24"/>
        </w:rPr>
        <w:t xml:space="preserve"> </w:t>
      </w:r>
      <w:r w:rsidRPr="00AD5814">
        <w:rPr>
          <w:rFonts w:ascii="Times New Roman" w:hAnsi="Times New Roman"/>
          <w:sz w:val="24"/>
          <w:szCs w:val="24"/>
        </w:rPr>
        <w:t xml:space="preserve">according to </w:t>
      </w:r>
      <w:r w:rsidR="006569E6" w:rsidRPr="00AD5814">
        <w:rPr>
          <w:rFonts w:ascii="Times New Roman" w:hAnsi="Times New Roman"/>
          <w:sz w:val="24"/>
          <w:szCs w:val="24"/>
        </w:rPr>
        <w:t xml:space="preserve">the </w:t>
      </w:r>
      <w:r w:rsidR="005A3043" w:rsidRPr="00AD5814">
        <w:rPr>
          <w:rFonts w:ascii="Times New Roman" w:hAnsi="Times New Roman"/>
          <w:sz w:val="24"/>
          <w:szCs w:val="24"/>
        </w:rPr>
        <w:t xml:space="preserve">relative </w:t>
      </w:r>
      <w:r w:rsidR="006569E6" w:rsidRPr="00AD5814">
        <w:rPr>
          <w:rFonts w:ascii="Times New Roman" w:hAnsi="Times New Roman"/>
          <w:sz w:val="24"/>
          <w:szCs w:val="24"/>
        </w:rPr>
        <w:t>affluence of their schools</w:t>
      </w:r>
      <w:r w:rsidR="002F1161" w:rsidRPr="00AD5814">
        <w:rPr>
          <w:rFonts w:ascii="Times New Roman" w:hAnsi="Times New Roman"/>
          <w:sz w:val="24"/>
          <w:szCs w:val="24"/>
        </w:rPr>
        <w:t xml:space="preserve"> (Figure 1b)</w:t>
      </w:r>
      <w:r w:rsidR="005A3043" w:rsidRPr="00AD5814">
        <w:rPr>
          <w:rFonts w:ascii="Times New Roman" w:hAnsi="Times New Roman"/>
          <w:sz w:val="24"/>
          <w:szCs w:val="24"/>
        </w:rPr>
        <w:t>; for this graph, we plotted probabilities after dividing school</w:t>
      </w:r>
      <w:r w:rsidR="00B1546D" w:rsidRPr="00AD5814">
        <w:rPr>
          <w:rFonts w:ascii="Times New Roman" w:hAnsi="Times New Roman"/>
          <w:sz w:val="24"/>
          <w:szCs w:val="24"/>
        </w:rPr>
        <w:t>s</w:t>
      </w:r>
      <w:r w:rsidR="005A3043" w:rsidRPr="00AD5814">
        <w:rPr>
          <w:rFonts w:ascii="Times New Roman" w:hAnsi="Times New Roman"/>
          <w:sz w:val="24"/>
          <w:szCs w:val="24"/>
        </w:rPr>
        <w:t xml:space="preserve"> into quintiles, </w:t>
      </w:r>
      <w:r w:rsidR="002057A1" w:rsidRPr="00AD5814">
        <w:rPr>
          <w:rFonts w:ascii="Times New Roman" w:hAnsi="Times New Roman"/>
          <w:sz w:val="24"/>
          <w:szCs w:val="24"/>
        </w:rPr>
        <w:t>from the poore</w:t>
      </w:r>
      <w:r w:rsidR="005A3043" w:rsidRPr="00AD5814">
        <w:rPr>
          <w:rFonts w:ascii="Times New Roman" w:hAnsi="Times New Roman"/>
          <w:sz w:val="24"/>
          <w:szCs w:val="24"/>
        </w:rPr>
        <w:t>st 20% to the most a</w:t>
      </w:r>
      <w:r w:rsidR="002F1161" w:rsidRPr="00AD5814">
        <w:rPr>
          <w:rFonts w:ascii="Times New Roman" w:hAnsi="Times New Roman"/>
          <w:sz w:val="24"/>
          <w:szCs w:val="24"/>
        </w:rPr>
        <w:t>ffluent 20% schools. Note that probability curves in the poorer quintiles are shorter than those in the more affluent quintiles as a function of restricted ranges on family income-to-needs</w:t>
      </w:r>
      <w:r w:rsidR="00FC0717" w:rsidRPr="00AD5814">
        <w:rPr>
          <w:rFonts w:ascii="Times New Roman" w:hAnsi="Times New Roman"/>
          <w:sz w:val="24"/>
          <w:szCs w:val="24"/>
        </w:rPr>
        <w:t xml:space="preserve">. </w:t>
      </w:r>
      <w:r w:rsidR="002F1161" w:rsidRPr="00AD5814">
        <w:rPr>
          <w:rFonts w:ascii="Times New Roman" w:hAnsi="Times New Roman"/>
          <w:sz w:val="24"/>
          <w:szCs w:val="24"/>
        </w:rPr>
        <w:t>As indicated i</w:t>
      </w:r>
      <w:r w:rsidR="001C347B" w:rsidRPr="00AD5814">
        <w:rPr>
          <w:rFonts w:ascii="Times New Roman" w:hAnsi="Times New Roman"/>
          <w:sz w:val="24"/>
          <w:szCs w:val="24"/>
        </w:rPr>
        <w:t>n Figure 1</w:t>
      </w:r>
      <w:r w:rsidR="00C25F6A" w:rsidRPr="00AD5814">
        <w:rPr>
          <w:rFonts w:ascii="Times New Roman" w:hAnsi="Times New Roman"/>
          <w:sz w:val="24"/>
          <w:szCs w:val="24"/>
        </w:rPr>
        <w:t xml:space="preserve">b, </w:t>
      </w:r>
      <w:r w:rsidR="002F1161" w:rsidRPr="00AD5814">
        <w:rPr>
          <w:rFonts w:ascii="Times New Roman" w:hAnsi="Times New Roman"/>
          <w:sz w:val="24"/>
          <w:szCs w:val="24"/>
        </w:rPr>
        <w:t xml:space="preserve">the </w:t>
      </w:r>
      <w:r w:rsidR="00F81BE8" w:rsidRPr="00AD5814">
        <w:rPr>
          <w:rFonts w:ascii="Times New Roman" w:hAnsi="Times New Roman"/>
          <w:sz w:val="24"/>
          <w:szCs w:val="24"/>
        </w:rPr>
        <w:t>likelihood of sex prior to age 15 was relatively high in poor</w:t>
      </w:r>
      <w:r w:rsidR="002F1161" w:rsidRPr="00AD5814">
        <w:rPr>
          <w:rFonts w:ascii="Times New Roman" w:hAnsi="Times New Roman"/>
          <w:sz w:val="24"/>
          <w:szCs w:val="24"/>
        </w:rPr>
        <w:t>er</w:t>
      </w:r>
      <w:r w:rsidR="00F81BE8" w:rsidRPr="00AD5814">
        <w:rPr>
          <w:rFonts w:ascii="Times New Roman" w:hAnsi="Times New Roman"/>
          <w:sz w:val="24"/>
          <w:szCs w:val="24"/>
        </w:rPr>
        <w:t xml:space="preserve"> to middle-class schools, and then dropped in more </w:t>
      </w:r>
      <w:r w:rsidR="002F1161" w:rsidRPr="00AD5814">
        <w:rPr>
          <w:rFonts w:ascii="Times New Roman" w:hAnsi="Times New Roman"/>
          <w:sz w:val="24"/>
          <w:szCs w:val="24"/>
        </w:rPr>
        <w:t xml:space="preserve">affluent quintiles. Yet, in </w:t>
      </w:r>
      <w:r w:rsidR="00F81BE8" w:rsidRPr="00AD5814">
        <w:rPr>
          <w:rFonts w:ascii="Times New Roman" w:hAnsi="Times New Roman"/>
          <w:sz w:val="24"/>
          <w:szCs w:val="24"/>
        </w:rPr>
        <w:t xml:space="preserve">middle-class to affluent schools </w:t>
      </w:r>
      <w:r w:rsidR="006569E6" w:rsidRPr="00AD5814">
        <w:rPr>
          <w:rFonts w:ascii="Times New Roman" w:hAnsi="Times New Roman"/>
          <w:sz w:val="24"/>
          <w:szCs w:val="24"/>
        </w:rPr>
        <w:t>the association between family affluence and likelihood of se</w:t>
      </w:r>
      <w:r w:rsidR="00C25F6A" w:rsidRPr="00AD5814">
        <w:rPr>
          <w:rFonts w:ascii="Times New Roman" w:hAnsi="Times New Roman"/>
          <w:sz w:val="24"/>
          <w:szCs w:val="24"/>
        </w:rPr>
        <w:t>x prior to age 15 is non-linear</w:t>
      </w:r>
      <w:r w:rsidR="00F81BE8" w:rsidRPr="00AD5814">
        <w:rPr>
          <w:rFonts w:ascii="Times New Roman" w:hAnsi="Times New Roman"/>
          <w:sz w:val="24"/>
          <w:szCs w:val="24"/>
        </w:rPr>
        <w:t>;</w:t>
      </w:r>
      <w:r w:rsidR="002057A1" w:rsidRPr="00AD5814">
        <w:rPr>
          <w:rFonts w:ascii="Times New Roman" w:hAnsi="Times New Roman"/>
          <w:sz w:val="24"/>
          <w:szCs w:val="24"/>
        </w:rPr>
        <w:t xml:space="preserve"> </w:t>
      </w:r>
      <w:r w:rsidR="00F81BE8" w:rsidRPr="00AD5814">
        <w:rPr>
          <w:rFonts w:ascii="Times New Roman" w:hAnsi="Times New Roman"/>
          <w:sz w:val="24"/>
          <w:szCs w:val="24"/>
        </w:rPr>
        <w:t xml:space="preserve">in these relatively more affluent schools, </w:t>
      </w:r>
      <w:r w:rsidR="00C25F6A" w:rsidRPr="00AD5814">
        <w:rPr>
          <w:rFonts w:ascii="Times New Roman" w:hAnsi="Times New Roman"/>
          <w:sz w:val="24"/>
          <w:szCs w:val="24"/>
        </w:rPr>
        <w:t xml:space="preserve">boys in </w:t>
      </w:r>
      <w:r w:rsidR="00F81BE8" w:rsidRPr="00AD5814">
        <w:rPr>
          <w:rFonts w:ascii="Times New Roman" w:hAnsi="Times New Roman"/>
          <w:sz w:val="24"/>
          <w:szCs w:val="24"/>
        </w:rPr>
        <w:t xml:space="preserve">the poorest families were most likely to have sex prior to age 15, but the likelihood also began to rise </w:t>
      </w:r>
      <w:r w:rsidR="0090578F" w:rsidRPr="00AD5814">
        <w:rPr>
          <w:rFonts w:ascii="Times New Roman" w:hAnsi="Times New Roman"/>
          <w:sz w:val="24"/>
          <w:szCs w:val="24"/>
        </w:rPr>
        <w:t>beginning at approximately the 90</w:t>
      </w:r>
      <w:r w:rsidR="0090578F" w:rsidRPr="00AD5814">
        <w:rPr>
          <w:rFonts w:ascii="Times New Roman" w:hAnsi="Times New Roman"/>
          <w:sz w:val="24"/>
          <w:szCs w:val="24"/>
          <w:vertAlign w:val="superscript"/>
        </w:rPr>
        <w:t>th</w:t>
      </w:r>
      <w:r w:rsidR="0090578F" w:rsidRPr="00AD5814">
        <w:rPr>
          <w:rFonts w:ascii="Times New Roman" w:hAnsi="Times New Roman"/>
          <w:sz w:val="24"/>
          <w:szCs w:val="24"/>
        </w:rPr>
        <w:t xml:space="preserve"> percentile on family income-to-needs</w:t>
      </w:r>
      <w:r w:rsidR="00F81BE8" w:rsidRPr="00AD5814">
        <w:rPr>
          <w:rFonts w:ascii="Times New Roman" w:hAnsi="Times New Roman"/>
          <w:sz w:val="24"/>
          <w:szCs w:val="24"/>
        </w:rPr>
        <w:t>.</w:t>
      </w:r>
      <w:r w:rsidR="00F878EF" w:rsidRPr="00AD5814">
        <w:rPr>
          <w:rFonts w:ascii="Times New Roman" w:hAnsi="Times New Roman"/>
          <w:sz w:val="24"/>
          <w:szCs w:val="24"/>
        </w:rPr>
        <w:t xml:space="preserve"> </w:t>
      </w:r>
      <w:r w:rsidR="000669DB" w:rsidRPr="00AD5814">
        <w:rPr>
          <w:rFonts w:ascii="Times New Roman" w:hAnsi="Times New Roman"/>
          <w:sz w:val="24"/>
          <w:szCs w:val="24"/>
        </w:rPr>
        <w:t xml:space="preserve">Even so, risk remained relatively low for boys in affluent schools </w:t>
      </w:r>
      <w:r w:rsidR="002F1161" w:rsidRPr="00AD5814">
        <w:rPr>
          <w:rFonts w:ascii="Times New Roman" w:hAnsi="Times New Roman"/>
          <w:sz w:val="24"/>
          <w:szCs w:val="24"/>
        </w:rPr>
        <w:t>compared with boys in poorer schools. For example, r</w:t>
      </w:r>
      <w:r w:rsidR="000669DB" w:rsidRPr="00AD5814">
        <w:rPr>
          <w:rFonts w:ascii="Times New Roman" w:hAnsi="Times New Roman"/>
          <w:sz w:val="24"/>
          <w:szCs w:val="24"/>
        </w:rPr>
        <w:t xml:space="preserve">isk </w:t>
      </w:r>
      <w:r w:rsidR="007E2D72" w:rsidRPr="00AD5814">
        <w:rPr>
          <w:rFonts w:ascii="Times New Roman" w:hAnsi="Times New Roman"/>
          <w:sz w:val="24"/>
          <w:szCs w:val="24"/>
        </w:rPr>
        <w:t>never rose above 9</w:t>
      </w:r>
      <w:r w:rsidR="000669DB" w:rsidRPr="00AD5814">
        <w:rPr>
          <w:rFonts w:ascii="Times New Roman" w:hAnsi="Times New Roman"/>
          <w:sz w:val="24"/>
          <w:szCs w:val="24"/>
        </w:rPr>
        <w:t>% for boys</w:t>
      </w:r>
      <w:r w:rsidR="00495378" w:rsidRPr="00AD5814">
        <w:rPr>
          <w:rFonts w:ascii="Times New Roman" w:hAnsi="Times New Roman"/>
          <w:sz w:val="24"/>
          <w:szCs w:val="24"/>
        </w:rPr>
        <w:t xml:space="preserve"> </w:t>
      </w:r>
      <w:r w:rsidR="000669DB" w:rsidRPr="00AD5814">
        <w:rPr>
          <w:rFonts w:ascii="Times New Roman" w:hAnsi="Times New Roman"/>
          <w:sz w:val="24"/>
          <w:szCs w:val="24"/>
        </w:rPr>
        <w:t xml:space="preserve">in the </w:t>
      </w:r>
      <w:r w:rsidR="007E2D72" w:rsidRPr="00AD5814">
        <w:rPr>
          <w:rFonts w:ascii="Times New Roman" w:hAnsi="Times New Roman"/>
          <w:sz w:val="24"/>
          <w:szCs w:val="24"/>
        </w:rPr>
        <w:t xml:space="preserve">two most </w:t>
      </w:r>
      <w:r w:rsidR="000669DB" w:rsidRPr="00AD5814">
        <w:rPr>
          <w:rFonts w:ascii="Times New Roman" w:hAnsi="Times New Roman"/>
          <w:sz w:val="24"/>
          <w:szCs w:val="24"/>
        </w:rPr>
        <w:t>affluent school quintile</w:t>
      </w:r>
      <w:r w:rsidR="007E2D72" w:rsidRPr="00AD5814">
        <w:rPr>
          <w:rFonts w:ascii="Times New Roman" w:hAnsi="Times New Roman"/>
          <w:sz w:val="24"/>
          <w:szCs w:val="24"/>
        </w:rPr>
        <w:t>s</w:t>
      </w:r>
      <w:r w:rsidR="000669DB" w:rsidRPr="00AD5814">
        <w:rPr>
          <w:rFonts w:ascii="Times New Roman" w:hAnsi="Times New Roman"/>
          <w:sz w:val="24"/>
          <w:szCs w:val="24"/>
        </w:rPr>
        <w:t xml:space="preserve"> </w:t>
      </w:r>
      <w:r w:rsidR="002F1161" w:rsidRPr="00AD5814">
        <w:rPr>
          <w:rFonts w:ascii="Times New Roman" w:hAnsi="Times New Roman"/>
          <w:sz w:val="24"/>
          <w:szCs w:val="24"/>
        </w:rPr>
        <w:t>and</w:t>
      </w:r>
      <w:r w:rsidR="007E2D72" w:rsidRPr="00AD5814">
        <w:rPr>
          <w:rFonts w:ascii="Times New Roman" w:hAnsi="Times New Roman"/>
          <w:sz w:val="24"/>
          <w:szCs w:val="24"/>
        </w:rPr>
        <w:t>,</w:t>
      </w:r>
      <w:r w:rsidR="002F1161" w:rsidRPr="00AD5814">
        <w:rPr>
          <w:rFonts w:ascii="Times New Roman" w:hAnsi="Times New Roman"/>
          <w:sz w:val="24"/>
          <w:szCs w:val="24"/>
        </w:rPr>
        <w:t xml:space="preserve"> by comparison</w:t>
      </w:r>
      <w:r w:rsidR="007E2D72" w:rsidRPr="00AD5814">
        <w:rPr>
          <w:rFonts w:ascii="Times New Roman" w:hAnsi="Times New Roman"/>
          <w:sz w:val="24"/>
          <w:szCs w:val="24"/>
        </w:rPr>
        <w:t>,</w:t>
      </w:r>
      <w:r w:rsidR="002F1161" w:rsidRPr="00AD5814">
        <w:rPr>
          <w:rFonts w:ascii="Times New Roman" w:hAnsi="Times New Roman"/>
          <w:sz w:val="24"/>
          <w:szCs w:val="24"/>
        </w:rPr>
        <w:t xml:space="preserve"> </w:t>
      </w:r>
      <w:r w:rsidR="007E2D72" w:rsidRPr="00AD5814">
        <w:rPr>
          <w:rFonts w:ascii="Times New Roman" w:hAnsi="Times New Roman"/>
          <w:sz w:val="24"/>
          <w:szCs w:val="24"/>
        </w:rPr>
        <w:t xml:space="preserve">risk never fell below 11% in the two poorest quintiles, regardless of these boys’ </w:t>
      </w:r>
      <w:r w:rsidR="002F1161" w:rsidRPr="00AD5814">
        <w:rPr>
          <w:rFonts w:ascii="Times New Roman" w:hAnsi="Times New Roman"/>
          <w:sz w:val="24"/>
          <w:szCs w:val="24"/>
        </w:rPr>
        <w:t>family income-to-needs</w:t>
      </w:r>
      <w:r w:rsidR="000669DB" w:rsidRPr="00AD5814">
        <w:rPr>
          <w:rFonts w:ascii="Times New Roman" w:hAnsi="Times New Roman"/>
          <w:sz w:val="24"/>
          <w:szCs w:val="24"/>
        </w:rPr>
        <w:t>.</w:t>
      </w:r>
    </w:p>
    <w:p w14:paraId="78558464" w14:textId="77777777" w:rsidR="00C25F6A" w:rsidRPr="00AD5814" w:rsidRDefault="007E2D72" w:rsidP="00B05DCB">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As was true for boys, there was a non-linear association between school affluence and risk of sex prior to 15 for girls (Figure 2a). However</w:t>
      </w:r>
      <w:r w:rsidR="00C25F6A" w:rsidRPr="00AD5814">
        <w:rPr>
          <w:rFonts w:ascii="Times New Roman" w:hAnsi="Times New Roman"/>
          <w:sz w:val="24"/>
          <w:szCs w:val="24"/>
        </w:rPr>
        <w:t xml:space="preserve">, </w:t>
      </w:r>
      <w:r w:rsidR="006E7784" w:rsidRPr="00AD5814">
        <w:rPr>
          <w:rFonts w:ascii="Times New Roman" w:hAnsi="Times New Roman"/>
          <w:sz w:val="24"/>
          <w:szCs w:val="24"/>
        </w:rPr>
        <w:t>the association</w:t>
      </w:r>
      <w:r w:rsidR="00C25F6A" w:rsidRPr="00AD5814">
        <w:rPr>
          <w:rFonts w:ascii="Times New Roman" w:hAnsi="Times New Roman"/>
          <w:sz w:val="24"/>
          <w:szCs w:val="24"/>
        </w:rPr>
        <w:t xml:space="preserve"> between family affluence and </w:t>
      </w:r>
      <w:r w:rsidR="00A4136B" w:rsidRPr="00AD5814">
        <w:rPr>
          <w:rFonts w:ascii="Times New Roman" w:hAnsi="Times New Roman"/>
          <w:sz w:val="24"/>
          <w:szCs w:val="24"/>
        </w:rPr>
        <w:t xml:space="preserve">age of sexual debut </w:t>
      </w:r>
      <w:r w:rsidR="006E7784" w:rsidRPr="00AD5814">
        <w:rPr>
          <w:rFonts w:ascii="Times New Roman" w:hAnsi="Times New Roman"/>
          <w:sz w:val="24"/>
          <w:szCs w:val="24"/>
        </w:rPr>
        <w:t>was linear</w:t>
      </w:r>
      <w:r w:rsidR="005E6D3E" w:rsidRPr="00AD5814">
        <w:rPr>
          <w:rFonts w:ascii="Times New Roman" w:hAnsi="Times New Roman"/>
          <w:sz w:val="24"/>
          <w:szCs w:val="24"/>
        </w:rPr>
        <w:t xml:space="preserve"> and positive</w:t>
      </w:r>
      <w:r w:rsidR="007741F1" w:rsidRPr="00AD5814">
        <w:rPr>
          <w:rFonts w:ascii="Times New Roman" w:hAnsi="Times New Roman"/>
          <w:sz w:val="24"/>
          <w:szCs w:val="24"/>
        </w:rPr>
        <w:t xml:space="preserve"> </w:t>
      </w:r>
      <w:r w:rsidRPr="00AD5814">
        <w:rPr>
          <w:rFonts w:ascii="Times New Roman" w:hAnsi="Times New Roman"/>
          <w:sz w:val="24"/>
          <w:szCs w:val="24"/>
        </w:rPr>
        <w:t xml:space="preserve">for girls </w:t>
      </w:r>
      <w:r w:rsidR="007741F1" w:rsidRPr="00AD5814">
        <w:rPr>
          <w:rFonts w:ascii="Times New Roman" w:hAnsi="Times New Roman"/>
          <w:sz w:val="24"/>
          <w:szCs w:val="24"/>
        </w:rPr>
        <w:t xml:space="preserve">such that likelihood of sex prior to age </w:t>
      </w:r>
      <w:r w:rsidR="007741F1" w:rsidRPr="00AD5814">
        <w:rPr>
          <w:rFonts w:ascii="Times New Roman" w:hAnsi="Times New Roman"/>
          <w:sz w:val="24"/>
          <w:szCs w:val="24"/>
        </w:rPr>
        <w:lastRenderedPageBreak/>
        <w:t>15 increased as family affluence increased</w:t>
      </w:r>
      <w:r w:rsidRPr="00AD5814">
        <w:rPr>
          <w:rFonts w:ascii="Times New Roman" w:hAnsi="Times New Roman"/>
          <w:sz w:val="24"/>
          <w:szCs w:val="24"/>
        </w:rPr>
        <w:t xml:space="preserve">. </w:t>
      </w:r>
      <w:r w:rsidR="00693224" w:rsidRPr="00AD5814">
        <w:rPr>
          <w:rFonts w:ascii="Times New Roman" w:hAnsi="Times New Roman"/>
          <w:sz w:val="24"/>
          <w:szCs w:val="24"/>
        </w:rPr>
        <w:t>As displayed in</w:t>
      </w:r>
      <w:r w:rsidR="00BE1960" w:rsidRPr="00AD5814">
        <w:rPr>
          <w:rFonts w:ascii="Times New Roman" w:hAnsi="Times New Roman"/>
          <w:sz w:val="24"/>
          <w:szCs w:val="24"/>
        </w:rPr>
        <w:t xml:space="preserve"> Figure 2b, </w:t>
      </w:r>
      <w:r w:rsidR="00C57D0A" w:rsidRPr="00AD5814">
        <w:rPr>
          <w:rFonts w:ascii="Times New Roman" w:hAnsi="Times New Roman"/>
          <w:sz w:val="24"/>
          <w:szCs w:val="24"/>
        </w:rPr>
        <w:t xml:space="preserve">the resulting </w:t>
      </w:r>
      <w:r w:rsidR="00BE1960" w:rsidRPr="00AD5814">
        <w:rPr>
          <w:rFonts w:ascii="Times New Roman" w:hAnsi="Times New Roman"/>
          <w:sz w:val="24"/>
          <w:szCs w:val="24"/>
        </w:rPr>
        <w:t xml:space="preserve">probability of sex prior to age 15 was highest for girls in affluent homes but middle-class schools </w:t>
      </w:r>
      <w:r w:rsidR="00693224" w:rsidRPr="00AD5814">
        <w:rPr>
          <w:rFonts w:ascii="Times New Roman" w:hAnsi="Times New Roman"/>
          <w:sz w:val="24"/>
          <w:szCs w:val="24"/>
        </w:rPr>
        <w:t>(</w:t>
      </w:r>
      <w:r w:rsidR="00507A4F" w:rsidRPr="00AD5814">
        <w:rPr>
          <w:rFonts w:ascii="Times New Roman" w:hAnsi="Times New Roman"/>
          <w:sz w:val="24"/>
          <w:szCs w:val="24"/>
        </w:rPr>
        <w:t xml:space="preserve">e.g., for </w:t>
      </w:r>
      <w:r w:rsidR="00FC0717" w:rsidRPr="00AD5814">
        <w:rPr>
          <w:rFonts w:ascii="Times New Roman" w:hAnsi="Times New Roman"/>
          <w:sz w:val="24"/>
          <w:szCs w:val="24"/>
        </w:rPr>
        <w:t>girls in the middle quintile for school affluence and family incom</w:t>
      </w:r>
      <w:r w:rsidR="00507A4F" w:rsidRPr="00AD5814">
        <w:rPr>
          <w:rFonts w:ascii="Times New Roman" w:hAnsi="Times New Roman"/>
          <w:sz w:val="24"/>
          <w:szCs w:val="24"/>
        </w:rPr>
        <w:t>e-to-needs at the 96.5</w:t>
      </w:r>
      <w:r w:rsidR="00507A4F" w:rsidRPr="00AD5814">
        <w:rPr>
          <w:rFonts w:ascii="Times New Roman" w:hAnsi="Times New Roman"/>
          <w:sz w:val="24"/>
          <w:szCs w:val="24"/>
          <w:vertAlign w:val="superscript"/>
        </w:rPr>
        <w:t>th</w:t>
      </w:r>
      <w:r w:rsidR="00507A4F" w:rsidRPr="00AD5814">
        <w:rPr>
          <w:rFonts w:ascii="Times New Roman" w:hAnsi="Times New Roman"/>
          <w:sz w:val="24"/>
          <w:szCs w:val="24"/>
        </w:rPr>
        <w:t xml:space="preserve"> percentile or higher</w:t>
      </w:r>
      <w:r w:rsidR="00FC0717" w:rsidRPr="00AD5814">
        <w:rPr>
          <w:rFonts w:ascii="Times New Roman" w:hAnsi="Times New Roman"/>
          <w:sz w:val="24"/>
          <w:szCs w:val="24"/>
        </w:rPr>
        <w:t xml:space="preserve">, the </w:t>
      </w:r>
      <w:r w:rsidR="00693224" w:rsidRPr="00AD5814">
        <w:rPr>
          <w:rFonts w:ascii="Times New Roman" w:hAnsi="Times New Roman"/>
          <w:sz w:val="24"/>
          <w:szCs w:val="24"/>
        </w:rPr>
        <w:t>likelihood</w:t>
      </w:r>
      <w:r w:rsidR="00FC0717" w:rsidRPr="00AD5814">
        <w:rPr>
          <w:rFonts w:ascii="Times New Roman" w:hAnsi="Times New Roman"/>
          <w:sz w:val="24"/>
          <w:szCs w:val="24"/>
        </w:rPr>
        <w:t xml:space="preserve"> of sex prior to age 15 ranged from 10.00% to 11.14%</w:t>
      </w:r>
      <w:r w:rsidR="00507A4F" w:rsidRPr="00AD5814">
        <w:rPr>
          <w:rFonts w:ascii="Times New Roman" w:hAnsi="Times New Roman"/>
          <w:sz w:val="24"/>
          <w:szCs w:val="24"/>
        </w:rPr>
        <w:t>)</w:t>
      </w:r>
      <w:r w:rsidR="00693224" w:rsidRPr="00AD5814">
        <w:rPr>
          <w:rFonts w:ascii="Times New Roman" w:hAnsi="Times New Roman"/>
          <w:sz w:val="24"/>
          <w:szCs w:val="24"/>
        </w:rPr>
        <w:t xml:space="preserve"> </w:t>
      </w:r>
      <w:r w:rsidR="00BE1960" w:rsidRPr="00AD5814">
        <w:rPr>
          <w:rFonts w:ascii="Times New Roman" w:hAnsi="Times New Roman"/>
          <w:sz w:val="24"/>
          <w:szCs w:val="24"/>
        </w:rPr>
        <w:t>and was lowest for girls in poor homes but affluent schools</w:t>
      </w:r>
      <w:r w:rsidR="00693224" w:rsidRPr="00AD5814">
        <w:rPr>
          <w:rFonts w:ascii="Times New Roman" w:hAnsi="Times New Roman"/>
          <w:sz w:val="24"/>
          <w:szCs w:val="24"/>
        </w:rPr>
        <w:t xml:space="preserve"> (</w:t>
      </w:r>
      <w:r w:rsidR="00507A4F" w:rsidRPr="00AD5814">
        <w:rPr>
          <w:rFonts w:ascii="Times New Roman" w:hAnsi="Times New Roman"/>
          <w:sz w:val="24"/>
          <w:szCs w:val="24"/>
        </w:rPr>
        <w:t xml:space="preserve">e.g., for girls in the most affluent schools but with family income-to-needs of less than 1.00, </w:t>
      </w:r>
      <w:r w:rsidR="00693224" w:rsidRPr="00AD5814">
        <w:rPr>
          <w:rFonts w:ascii="Times New Roman" w:hAnsi="Times New Roman"/>
          <w:sz w:val="24"/>
          <w:szCs w:val="24"/>
        </w:rPr>
        <w:t>likelihood</w:t>
      </w:r>
      <w:r w:rsidR="00507A4F" w:rsidRPr="00AD5814">
        <w:rPr>
          <w:rFonts w:ascii="Times New Roman" w:hAnsi="Times New Roman"/>
          <w:sz w:val="24"/>
          <w:szCs w:val="24"/>
        </w:rPr>
        <w:t xml:space="preserve"> of sex prior to age 15 dropped to 4.34%</w:t>
      </w:r>
      <w:r w:rsidR="00693224" w:rsidRPr="00AD5814">
        <w:rPr>
          <w:rFonts w:ascii="Times New Roman" w:hAnsi="Times New Roman"/>
          <w:sz w:val="24"/>
          <w:szCs w:val="24"/>
        </w:rPr>
        <w:t>)</w:t>
      </w:r>
      <w:r w:rsidR="00BE1960" w:rsidRPr="00AD5814">
        <w:rPr>
          <w:rFonts w:ascii="Times New Roman" w:hAnsi="Times New Roman"/>
          <w:sz w:val="24"/>
          <w:szCs w:val="24"/>
        </w:rPr>
        <w:t>.</w:t>
      </w:r>
    </w:p>
    <w:p w14:paraId="03C4D7CF" w14:textId="77777777" w:rsidR="00D76E33" w:rsidRDefault="00174A79" w:rsidP="00D76E33">
      <w:pPr>
        <w:spacing w:after="0" w:line="480" w:lineRule="auto"/>
        <w:contextualSpacing/>
        <w:rPr>
          <w:rFonts w:ascii="Times New Roman" w:hAnsi="Times New Roman"/>
          <w:sz w:val="24"/>
          <w:szCs w:val="24"/>
        </w:rPr>
      </w:pPr>
      <w:r w:rsidRPr="00AD5814">
        <w:rPr>
          <w:rFonts w:ascii="Times New Roman" w:hAnsi="Times New Roman"/>
          <w:b/>
          <w:sz w:val="24"/>
          <w:szCs w:val="24"/>
        </w:rPr>
        <w:t>Anxiety-depression</w:t>
      </w:r>
      <w:r w:rsidRPr="00AD5814">
        <w:rPr>
          <w:rFonts w:ascii="Times New Roman" w:hAnsi="Times New Roman"/>
          <w:sz w:val="24"/>
          <w:szCs w:val="24"/>
        </w:rPr>
        <w:t xml:space="preserve"> </w:t>
      </w:r>
    </w:p>
    <w:p w14:paraId="3197CDD5" w14:textId="5373A712" w:rsidR="00181059" w:rsidRPr="00AD5814" w:rsidRDefault="00181059" w:rsidP="00B05DCB">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For anxiety-depression, there was little indication that family o</w:t>
      </w:r>
      <w:r w:rsidR="0076582B">
        <w:rPr>
          <w:rFonts w:ascii="Times New Roman" w:hAnsi="Times New Roman"/>
          <w:sz w:val="24"/>
          <w:szCs w:val="24"/>
        </w:rPr>
        <w:t>r school affluence was relevant for youth, either boys or girls</w:t>
      </w:r>
      <w:r w:rsidRPr="00AD5814">
        <w:rPr>
          <w:rFonts w:ascii="Times New Roman" w:hAnsi="Times New Roman"/>
          <w:sz w:val="24"/>
          <w:szCs w:val="24"/>
        </w:rPr>
        <w:t xml:space="preserve">. Linear and non-linear results were null for family affluence as a predictor of anxiety and depression for </w:t>
      </w:r>
      <w:r w:rsidR="0076582B">
        <w:rPr>
          <w:rFonts w:ascii="Times New Roman" w:hAnsi="Times New Roman"/>
          <w:sz w:val="24"/>
          <w:szCs w:val="24"/>
        </w:rPr>
        <w:t xml:space="preserve">the full sample and for </w:t>
      </w:r>
      <w:r w:rsidRPr="00AD5814">
        <w:rPr>
          <w:rFonts w:ascii="Times New Roman" w:hAnsi="Times New Roman"/>
          <w:sz w:val="24"/>
          <w:szCs w:val="24"/>
        </w:rPr>
        <w:t>both boys and girls</w:t>
      </w:r>
      <w:r w:rsidR="0076582B">
        <w:rPr>
          <w:rFonts w:ascii="Times New Roman" w:hAnsi="Times New Roman"/>
          <w:sz w:val="24"/>
          <w:szCs w:val="24"/>
        </w:rPr>
        <w:t xml:space="preserve"> when estimated separately</w:t>
      </w:r>
      <w:r w:rsidRPr="00AD5814">
        <w:rPr>
          <w:rFonts w:ascii="Times New Roman" w:hAnsi="Times New Roman"/>
          <w:sz w:val="24"/>
          <w:szCs w:val="24"/>
        </w:rPr>
        <w:t xml:space="preserve">. </w:t>
      </w:r>
      <w:r w:rsidR="00D76E33">
        <w:rPr>
          <w:rFonts w:ascii="Times New Roman" w:hAnsi="Times New Roman"/>
          <w:sz w:val="24"/>
          <w:szCs w:val="24"/>
        </w:rPr>
        <w:t>A</w:t>
      </w:r>
      <w:r w:rsidRPr="00AD5814">
        <w:rPr>
          <w:rFonts w:ascii="Times New Roman" w:hAnsi="Times New Roman"/>
          <w:sz w:val="24"/>
          <w:szCs w:val="24"/>
        </w:rPr>
        <w:t xml:space="preserve">lthough the linear association between </w:t>
      </w:r>
      <w:r w:rsidR="0076582B">
        <w:rPr>
          <w:rFonts w:ascii="Times New Roman" w:hAnsi="Times New Roman"/>
          <w:sz w:val="24"/>
          <w:szCs w:val="24"/>
        </w:rPr>
        <w:t xml:space="preserve">school affluence and </w:t>
      </w:r>
      <w:r w:rsidRPr="00AD5814">
        <w:rPr>
          <w:rFonts w:ascii="Times New Roman" w:hAnsi="Times New Roman"/>
          <w:sz w:val="24"/>
          <w:szCs w:val="24"/>
        </w:rPr>
        <w:t>anxiety-depression approached significance</w:t>
      </w:r>
      <w:r w:rsidR="00D76E33">
        <w:rPr>
          <w:rFonts w:ascii="Times New Roman" w:hAnsi="Times New Roman"/>
          <w:sz w:val="24"/>
          <w:szCs w:val="24"/>
        </w:rPr>
        <w:t>, as did the squared-term for school affluence in the non-linear model</w:t>
      </w:r>
      <w:r w:rsidRPr="00AD5814">
        <w:rPr>
          <w:rFonts w:ascii="Times New Roman" w:hAnsi="Times New Roman"/>
          <w:sz w:val="24"/>
          <w:szCs w:val="24"/>
        </w:rPr>
        <w:t xml:space="preserve">, </w:t>
      </w:r>
      <w:r w:rsidR="00D76E33">
        <w:rPr>
          <w:rFonts w:ascii="Times New Roman" w:hAnsi="Times New Roman"/>
          <w:sz w:val="24"/>
          <w:szCs w:val="24"/>
        </w:rPr>
        <w:t>neither of these associations reached statistical significance for boys or girls and the</w:t>
      </w:r>
      <w:r w:rsidRPr="00AD5814">
        <w:rPr>
          <w:rFonts w:ascii="Times New Roman" w:hAnsi="Times New Roman"/>
          <w:sz w:val="24"/>
          <w:szCs w:val="24"/>
        </w:rPr>
        <w:t xml:space="preserve"> </w:t>
      </w:r>
      <w:r w:rsidR="0076582B">
        <w:rPr>
          <w:rFonts w:ascii="Times New Roman" w:hAnsi="Times New Roman"/>
          <w:sz w:val="24"/>
          <w:szCs w:val="24"/>
        </w:rPr>
        <w:t>effect size</w:t>
      </w:r>
      <w:r w:rsidR="00D76E33">
        <w:rPr>
          <w:rFonts w:ascii="Times New Roman" w:hAnsi="Times New Roman"/>
          <w:sz w:val="24"/>
          <w:szCs w:val="24"/>
        </w:rPr>
        <w:t>s</w:t>
      </w:r>
      <w:r w:rsidR="0076582B">
        <w:rPr>
          <w:rFonts w:ascii="Times New Roman" w:hAnsi="Times New Roman"/>
          <w:sz w:val="24"/>
          <w:szCs w:val="24"/>
        </w:rPr>
        <w:t xml:space="preserve"> </w:t>
      </w:r>
      <w:r w:rsidR="00D76E33">
        <w:rPr>
          <w:rFonts w:ascii="Times New Roman" w:hAnsi="Times New Roman"/>
          <w:sz w:val="24"/>
          <w:szCs w:val="24"/>
        </w:rPr>
        <w:t xml:space="preserve">were quite small (i.e., </w:t>
      </w:r>
      <w:r w:rsidRPr="00AD5814">
        <w:rPr>
          <w:rFonts w:ascii="Times New Roman" w:hAnsi="Times New Roman"/>
          <w:sz w:val="24"/>
          <w:szCs w:val="24"/>
        </w:rPr>
        <w:t>one standard deviation increase</w:t>
      </w:r>
      <w:r w:rsidR="00D76E33">
        <w:rPr>
          <w:rFonts w:ascii="Times New Roman" w:hAnsi="Times New Roman"/>
          <w:sz w:val="24"/>
          <w:szCs w:val="24"/>
        </w:rPr>
        <w:t>s in school affluence were</w:t>
      </w:r>
      <w:r w:rsidRPr="00AD5814">
        <w:rPr>
          <w:rFonts w:ascii="Times New Roman" w:hAnsi="Times New Roman"/>
          <w:sz w:val="24"/>
          <w:szCs w:val="24"/>
        </w:rPr>
        <w:t xml:space="preserve"> associated with </w:t>
      </w:r>
      <w:r w:rsidR="00D76E33">
        <w:rPr>
          <w:rFonts w:ascii="Times New Roman" w:hAnsi="Times New Roman"/>
          <w:sz w:val="24"/>
          <w:szCs w:val="24"/>
        </w:rPr>
        <w:t>less than 10</w:t>
      </w:r>
      <w:r w:rsidRPr="00AD5814">
        <w:rPr>
          <w:rFonts w:ascii="Times New Roman" w:hAnsi="Times New Roman"/>
          <w:sz w:val="24"/>
          <w:szCs w:val="24"/>
        </w:rPr>
        <w:t>% of a stan</w:t>
      </w:r>
      <w:r w:rsidR="00D76E33">
        <w:rPr>
          <w:rFonts w:ascii="Times New Roman" w:hAnsi="Times New Roman"/>
          <w:sz w:val="24"/>
          <w:szCs w:val="24"/>
        </w:rPr>
        <w:t>dard deviation decrease</w:t>
      </w:r>
      <w:r w:rsidRPr="00AD5814">
        <w:rPr>
          <w:rFonts w:ascii="Times New Roman" w:hAnsi="Times New Roman"/>
          <w:sz w:val="24"/>
          <w:szCs w:val="24"/>
        </w:rPr>
        <w:t xml:space="preserve">). </w:t>
      </w:r>
      <w:r w:rsidR="008F4F15">
        <w:rPr>
          <w:rFonts w:ascii="Times New Roman" w:hAnsi="Times New Roman"/>
          <w:sz w:val="24"/>
          <w:szCs w:val="24"/>
        </w:rPr>
        <w:t>Th</w:t>
      </w:r>
      <w:r w:rsidR="0089764B">
        <w:rPr>
          <w:rFonts w:ascii="Times New Roman" w:hAnsi="Times New Roman"/>
          <w:sz w:val="24"/>
          <w:szCs w:val="24"/>
        </w:rPr>
        <w:t xml:space="preserve">is same pattern of null and close to significant </w:t>
      </w:r>
      <w:r w:rsidR="00F15DAA">
        <w:rPr>
          <w:rFonts w:ascii="Times New Roman" w:hAnsi="Times New Roman"/>
          <w:sz w:val="24"/>
          <w:szCs w:val="24"/>
        </w:rPr>
        <w:t xml:space="preserve">results were also </w:t>
      </w:r>
      <w:r w:rsidR="0089764B">
        <w:rPr>
          <w:rFonts w:ascii="Times New Roman" w:hAnsi="Times New Roman"/>
          <w:sz w:val="24"/>
          <w:szCs w:val="24"/>
        </w:rPr>
        <w:t xml:space="preserve">evident </w:t>
      </w:r>
      <w:r w:rsidR="008F4F15">
        <w:rPr>
          <w:rFonts w:ascii="Times New Roman" w:hAnsi="Times New Roman"/>
          <w:sz w:val="24"/>
          <w:szCs w:val="24"/>
        </w:rPr>
        <w:t>when using a dichotomous outcome for anxiety-depression</w:t>
      </w:r>
      <w:r w:rsidR="00F15DAA">
        <w:rPr>
          <w:rFonts w:ascii="Times New Roman" w:hAnsi="Times New Roman"/>
          <w:sz w:val="24"/>
          <w:szCs w:val="24"/>
        </w:rPr>
        <w:t xml:space="preserve"> scores at or above the 75</w:t>
      </w:r>
      <w:r w:rsidR="00F15DAA" w:rsidRPr="00D1358A">
        <w:rPr>
          <w:rFonts w:ascii="Times New Roman" w:hAnsi="Times New Roman"/>
          <w:sz w:val="24"/>
          <w:szCs w:val="24"/>
          <w:vertAlign w:val="superscript"/>
        </w:rPr>
        <w:t>th</w:t>
      </w:r>
      <w:r w:rsidR="00F15DAA">
        <w:rPr>
          <w:rFonts w:ascii="Times New Roman" w:hAnsi="Times New Roman"/>
          <w:sz w:val="24"/>
          <w:szCs w:val="24"/>
        </w:rPr>
        <w:t xml:space="preserve"> percentile</w:t>
      </w:r>
      <w:r w:rsidR="008F4F15">
        <w:rPr>
          <w:rFonts w:ascii="Times New Roman" w:hAnsi="Times New Roman"/>
          <w:sz w:val="24"/>
          <w:szCs w:val="24"/>
        </w:rPr>
        <w:t>.</w:t>
      </w:r>
    </w:p>
    <w:p w14:paraId="27C02F9C" w14:textId="77777777" w:rsidR="00D76E33" w:rsidRDefault="00D76E33" w:rsidP="00D76E33">
      <w:pPr>
        <w:spacing w:after="0" w:line="480" w:lineRule="auto"/>
        <w:contextualSpacing/>
        <w:rPr>
          <w:rFonts w:ascii="Times New Roman" w:hAnsi="Times New Roman"/>
          <w:sz w:val="24"/>
          <w:szCs w:val="24"/>
        </w:rPr>
      </w:pPr>
      <w:r>
        <w:rPr>
          <w:rFonts w:ascii="Times New Roman" w:hAnsi="Times New Roman"/>
          <w:b/>
          <w:sz w:val="24"/>
          <w:szCs w:val="24"/>
        </w:rPr>
        <w:t>Conduct P</w:t>
      </w:r>
      <w:r w:rsidR="00174A79" w:rsidRPr="00AD5814">
        <w:rPr>
          <w:rFonts w:ascii="Times New Roman" w:hAnsi="Times New Roman"/>
          <w:b/>
          <w:sz w:val="24"/>
          <w:szCs w:val="24"/>
        </w:rPr>
        <w:t>roblems</w:t>
      </w:r>
      <w:r w:rsidR="00174A79" w:rsidRPr="00AD5814">
        <w:rPr>
          <w:rFonts w:ascii="Times New Roman" w:hAnsi="Times New Roman"/>
          <w:sz w:val="24"/>
          <w:szCs w:val="24"/>
        </w:rPr>
        <w:t xml:space="preserve"> </w:t>
      </w:r>
    </w:p>
    <w:p w14:paraId="12EF353D" w14:textId="49B8E674" w:rsidR="00884FF5" w:rsidRPr="00AD5814" w:rsidRDefault="00547E3D" w:rsidP="00255187">
      <w:pPr>
        <w:spacing w:after="0" w:line="480" w:lineRule="auto"/>
        <w:ind w:firstLine="720"/>
        <w:contextualSpacing/>
        <w:rPr>
          <w:rFonts w:ascii="Times New Roman" w:hAnsi="Times New Roman"/>
          <w:sz w:val="24"/>
          <w:szCs w:val="24"/>
        </w:rPr>
      </w:pPr>
      <w:r w:rsidRPr="00AD5814">
        <w:rPr>
          <w:rFonts w:ascii="Times New Roman" w:hAnsi="Times New Roman"/>
          <w:sz w:val="24"/>
          <w:szCs w:val="24"/>
        </w:rPr>
        <w:t>Regarding adolescent conduct problems, non-linear associations for fami</w:t>
      </w:r>
      <w:r w:rsidR="00DA03BF" w:rsidRPr="00AD5814">
        <w:rPr>
          <w:rFonts w:ascii="Times New Roman" w:hAnsi="Times New Roman"/>
          <w:sz w:val="24"/>
          <w:szCs w:val="24"/>
        </w:rPr>
        <w:t>ly income were</w:t>
      </w:r>
      <w:r w:rsidR="00181059" w:rsidRPr="00AD5814">
        <w:rPr>
          <w:rFonts w:ascii="Times New Roman" w:hAnsi="Times New Roman"/>
          <w:sz w:val="24"/>
          <w:szCs w:val="24"/>
        </w:rPr>
        <w:t xml:space="preserve"> </w:t>
      </w:r>
      <w:r w:rsidR="00DA03BF" w:rsidRPr="00AD5814">
        <w:rPr>
          <w:rFonts w:ascii="Times New Roman" w:hAnsi="Times New Roman"/>
          <w:sz w:val="24"/>
          <w:szCs w:val="24"/>
        </w:rPr>
        <w:t>evident</w:t>
      </w:r>
      <w:r w:rsidRPr="00AD5814">
        <w:rPr>
          <w:rFonts w:ascii="Times New Roman" w:hAnsi="Times New Roman"/>
          <w:sz w:val="24"/>
          <w:szCs w:val="24"/>
        </w:rPr>
        <w:t xml:space="preserve">. We display this association </w:t>
      </w:r>
      <w:r w:rsidR="009640E3" w:rsidRPr="00AD5814">
        <w:rPr>
          <w:rFonts w:ascii="Times New Roman" w:hAnsi="Times New Roman"/>
          <w:sz w:val="24"/>
          <w:szCs w:val="24"/>
        </w:rPr>
        <w:t xml:space="preserve">for boys </w:t>
      </w:r>
      <w:r w:rsidR="00D76E33">
        <w:rPr>
          <w:rFonts w:ascii="Times New Roman" w:hAnsi="Times New Roman"/>
          <w:sz w:val="24"/>
          <w:szCs w:val="24"/>
        </w:rPr>
        <w:t xml:space="preserve">and girls </w:t>
      </w:r>
      <w:r w:rsidRPr="00AD5814">
        <w:rPr>
          <w:rFonts w:ascii="Times New Roman" w:hAnsi="Times New Roman"/>
          <w:sz w:val="24"/>
          <w:szCs w:val="24"/>
        </w:rPr>
        <w:t>in Figure</w:t>
      </w:r>
      <w:r w:rsidR="00EC420F">
        <w:rPr>
          <w:rFonts w:ascii="Times New Roman" w:hAnsi="Times New Roman"/>
          <w:sz w:val="24"/>
          <w:szCs w:val="24"/>
        </w:rPr>
        <w:t xml:space="preserve"> 3</w:t>
      </w:r>
      <w:r w:rsidRPr="00AD5814">
        <w:rPr>
          <w:rFonts w:ascii="Times New Roman" w:hAnsi="Times New Roman"/>
          <w:sz w:val="24"/>
          <w:szCs w:val="24"/>
        </w:rPr>
        <w:t xml:space="preserve">. </w:t>
      </w:r>
      <w:r w:rsidR="00EC420F">
        <w:rPr>
          <w:rFonts w:ascii="Times New Roman" w:hAnsi="Times New Roman"/>
          <w:sz w:val="24"/>
          <w:szCs w:val="24"/>
        </w:rPr>
        <w:t>In the figure</w:t>
      </w:r>
      <w:r w:rsidR="00721B9D" w:rsidRPr="00AD5814">
        <w:rPr>
          <w:rFonts w:ascii="Times New Roman" w:hAnsi="Times New Roman"/>
          <w:sz w:val="24"/>
          <w:szCs w:val="24"/>
        </w:rPr>
        <w:t>, w</w:t>
      </w:r>
      <w:r w:rsidR="00D32C42" w:rsidRPr="00AD5814">
        <w:rPr>
          <w:rFonts w:ascii="Times New Roman" w:hAnsi="Times New Roman"/>
          <w:sz w:val="24"/>
          <w:szCs w:val="24"/>
        </w:rPr>
        <w:t>e indicate sample percentiles for</w:t>
      </w:r>
      <w:r w:rsidR="00721B9D" w:rsidRPr="00AD5814">
        <w:rPr>
          <w:rFonts w:ascii="Times New Roman" w:hAnsi="Times New Roman"/>
          <w:sz w:val="24"/>
          <w:szCs w:val="24"/>
        </w:rPr>
        <w:t xml:space="preserve"> family income-to-need</w:t>
      </w:r>
      <w:r w:rsidR="00D32C42" w:rsidRPr="00AD5814">
        <w:rPr>
          <w:rFonts w:ascii="Times New Roman" w:hAnsi="Times New Roman"/>
          <w:sz w:val="24"/>
          <w:szCs w:val="24"/>
        </w:rPr>
        <w:t xml:space="preserve">s. </w:t>
      </w:r>
      <w:r w:rsidRPr="00AD5814">
        <w:rPr>
          <w:rFonts w:ascii="Times New Roman" w:hAnsi="Times New Roman"/>
          <w:sz w:val="24"/>
          <w:szCs w:val="24"/>
        </w:rPr>
        <w:t>Across a large portion of the income distribution</w:t>
      </w:r>
      <w:r w:rsidR="00496020" w:rsidRPr="00AD5814">
        <w:rPr>
          <w:rFonts w:ascii="Times New Roman" w:hAnsi="Times New Roman"/>
          <w:sz w:val="24"/>
          <w:szCs w:val="24"/>
        </w:rPr>
        <w:t xml:space="preserve">, </w:t>
      </w:r>
      <w:r w:rsidR="00DA03BF" w:rsidRPr="00AD5814">
        <w:rPr>
          <w:rFonts w:ascii="Times New Roman" w:hAnsi="Times New Roman"/>
          <w:sz w:val="24"/>
          <w:szCs w:val="24"/>
        </w:rPr>
        <w:t>income</w:t>
      </w:r>
      <w:r w:rsidR="00721B9D" w:rsidRPr="00AD5814">
        <w:rPr>
          <w:rFonts w:ascii="Times New Roman" w:hAnsi="Times New Roman"/>
          <w:sz w:val="24"/>
          <w:szCs w:val="24"/>
        </w:rPr>
        <w:t xml:space="preserve"> </w:t>
      </w:r>
      <w:r w:rsidR="00DA03BF" w:rsidRPr="00AD5814">
        <w:rPr>
          <w:rFonts w:ascii="Times New Roman" w:hAnsi="Times New Roman"/>
          <w:sz w:val="24"/>
          <w:szCs w:val="24"/>
        </w:rPr>
        <w:t xml:space="preserve">was negatively associated with </w:t>
      </w:r>
      <w:r w:rsidRPr="00AD5814">
        <w:rPr>
          <w:rFonts w:ascii="Times New Roman" w:hAnsi="Times New Roman"/>
          <w:sz w:val="24"/>
          <w:szCs w:val="24"/>
        </w:rPr>
        <w:t xml:space="preserve">conduct problems </w:t>
      </w:r>
      <w:r w:rsidR="00DA03BF" w:rsidRPr="00AD5814">
        <w:rPr>
          <w:rFonts w:ascii="Times New Roman" w:hAnsi="Times New Roman"/>
          <w:sz w:val="24"/>
          <w:szCs w:val="24"/>
        </w:rPr>
        <w:t xml:space="preserve">such that problem levels </w:t>
      </w:r>
      <w:r w:rsidRPr="00AD5814">
        <w:rPr>
          <w:rFonts w:ascii="Times New Roman" w:hAnsi="Times New Roman"/>
          <w:sz w:val="24"/>
          <w:szCs w:val="24"/>
        </w:rPr>
        <w:t>were lower at increasingly</w:t>
      </w:r>
      <w:r w:rsidR="00DA03BF" w:rsidRPr="00AD5814">
        <w:rPr>
          <w:rFonts w:ascii="Times New Roman" w:hAnsi="Times New Roman"/>
          <w:sz w:val="24"/>
          <w:szCs w:val="24"/>
        </w:rPr>
        <w:t xml:space="preserve"> higher levels of family income. </w:t>
      </w:r>
      <w:r w:rsidR="00C57D0A" w:rsidRPr="00AD5814">
        <w:rPr>
          <w:rFonts w:ascii="Times New Roman" w:hAnsi="Times New Roman"/>
          <w:sz w:val="24"/>
          <w:szCs w:val="24"/>
        </w:rPr>
        <w:t xml:space="preserve">For example, </w:t>
      </w:r>
      <w:r w:rsidR="00DA03BF" w:rsidRPr="00AD5814">
        <w:rPr>
          <w:rFonts w:ascii="Times New Roman" w:hAnsi="Times New Roman"/>
          <w:sz w:val="24"/>
          <w:szCs w:val="24"/>
        </w:rPr>
        <w:t>adolescent</w:t>
      </w:r>
      <w:r w:rsidR="001E3489" w:rsidRPr="00AD5814">
        <w:rPr>
          <w:rFonts w:ascii="Times New Roman" w:hAnsi="Times New Roman"/>
          <w:sz w:val="24"/>
          <w:szCs w:val="24"/>
        </w:rPr>
        <w:t xml:space="preserve">s in families </w:t>
      </w:r>
      <w:r w:rsidR="005626B1" w:rsidRPr="00AD5814">
        <w:rPr>
          <w:rFonts w:ascii="Times New Roman" w:hAnsi="Times New Roman"/>
          <w:sz w:val="24"/>
          <w:szCs w:val="24"/>
        </w:rPr>
        <w:t>at the 10</w:t>
      </w:r>
      <w:r w:rsidR="005626B1" w:rsidRPr="00AD5814">
        <w:rPr>
          <w:rFonts w:ascii="Times New Roman" w:hAnsi="Times New Roman"/>
          <w:sz w:val="24"/>
          <w:szCs w:val="24"/>
          <w:vertAlign w:val="superscript"/>
        </w:rPr>
        <w:t>th</w:t>
      </w:r>
      <w:r w:rsidR="005626B1" w:rsidRPr="00AD5814">
        <w:rPr>
          <w:rFonts w:ascii="Times New Roman" w:hAnsi="Times New Roman"/>
          <w:sz w:val="24"/>
          <w:szCs w:val="24"/>
        </w:rPr>
        <w:t xml:space="preserve"> </w:t>
      </w:r>
      <w:r w:rsidR="00C57D0A" w:rsidRPr="00AD5814">
        <w:rPr>
          <w:rFonts w:ascii="Times New Roman" w:hAnsi="Times New Roman"/>
          <w:sz w:val="24"/>
          <w:szCs w:val="24"/>
        </w:rPr>
        <w:lastRenderedPageBreak/>
        <w:t>percentile</w:t>
      </w:r>
      <w:r w:rsidR="005626B1" w:rsidRPr="00AD5814">
        <w:rPr>
          <w:rFonts w:ascii="Times New Roman" w:hAnsi="Times New Roman"/>
          <w:sz w:val="24"/>
          <w:szCs w:val="24"/>
        </w:rPr>
        <w:t xml:space="preserve"> on income-to-needs</w:t>
      </w:r>
      <w:r w:rsidR="00C57D0A" w:rsidRPr="00AD5814">
        <w:rPr>
          <w:rFonts w:ascii="Times New Roman" w:hAnsi="Times New Roman"/>
          <w:sz w:val="24"/>
          <w:szCs w:val="24"/>
        </w:rPr>
        <w:t xml:space="preserve"> displayed conduct problem levels approximately </w:t>
      </w:r>
      <w:r w:rsidR="005626B1" w:rsidRPr="00AD5814">
        <w:rPr>
          <w:rFonts w:ascii="Times New Roman" w:hAnsi="Times New Roman"/>
          <w:sz w:val="24"/>
          <w:szCs w:val="24"/>
        </w:rPr>
        <w:t>15</w:t>
      </w:r>
      <w:r w:rsidR="001E3489" w:rsidRPr="00AD5814">
        <w:rPr>
          <w:rFonts w:ascii="Times New Roman" w:hAnsi="Times New Roman"/>
          <w:sz w:val="24"/>
          <w:szCs w:val="24"/>
        </w:rPr>
        <w:t xml:space="preserve">% of a standard deviation </w:t>
      </w:r>
      <w:r w:rsidR="00C57D0A" w:rsidRPr="00AD5814">
        <w:rPr>
          <w:rFonts w:ascii="Times New Roman" w:hAnsi="Times New Roman"/>
          <w:sz w:val="24"/>
          <w:szCs w:val="24"/>
        </w:rPr>
        <w:t>higher than those at the 90</w:t>
      </w:r>
      <w:r w:rsidR="00C57D0A" w:rsidRPr="00AD5814">
        <w:rPr>
          <w:rFonts w:ascii="Times New Roman" w:hAnsi="Times New Roman"/>
          <w:sz w:val="24"/>
          <w:szCs w:val="24"/>
          <w:vertAlign w:val="superscript"/>
        </w:rPr>
        <w:t>th</w:t>
      </w:r>
      <w:r w:rsidR="00C57D0A" w:rsidRPr="00AD5814">
        <w:rPr>
          <w:rFonts w:ascii="Times New Roman" w:hAnsi="Times New Roman"/>
          <w:sz w:val="24"/>
          <w:szCs w:val="24"/>
        </w:rPr>
        <w:t xml:space="preserve"> percentile</w:t>
      </w:r>
      <w:r w:rsidR="005626B1" w:rsidRPr="00AD5814">
        <w:rPr>
          <w:rFonts w:ascii="Times New Roman" w:hAnsi="Times New Roman"/>
          <w:sz w:val="24"/>
          <w:szCs w:val="24"/>
        </w:rPr>
        <w:t>. For adolescents in extremely affluent families, higher family income was associated with higher conduct problem levels</w:t>
      </w:r>
      <w:r w:rsidR="00C57D0A" w:rsidRPr="00AD5814">
        <w:rPr>
          <w:rFonts w:ascii="Times New Roman" w:hAnsi="Times New Roman"/>
          <w:sz w:val="24"/>
          <w:szCs w:val="24"/>
        </w:rPr>
        <w:t>. H</w:t>
      </w:r>
      <w:r w:rsidR="005626B1" w:rsidRPr="00AD5814">
        <w:rPr>
          <w:rFonts w:ascii="Times New Roman" w:hAnsi="Times New Roman"/>
          <w:sz w:val="24"/>
          <w:szCs w:val="24"/>
        </w:rPr>
        <w:t xml:space="preserve">owever, </w:t>
      </w:r>
      <w:r w:rsidR="0016038E" w:rsidRPr="00AD5814">
        <w:rPr>
          <w:rFonts w:ascii="Times New Roman" w:hAnsi="Times New Roman"/>
          <w:sz w:val="24"/>
          <w:szCs w:val="24"/>
        </w:rPr>
        <w:t>only</w:t>
      </w:r>
      <w:r w:rsidR="005626B1" w:rsidRPr="00AD5814">
        <w:rPr>
          <w:rFonts w:ascii="Times New Roman" w:hAnsi="Times New Roman"/>
          <w:sz w:val="24"/>
          <w:szCs w:val="24"/>
        </w:rPr>
        <w:t xml:space="preserve"> adolescents in the top 1% on family </w:t>
      </w:r>
      <w:r w:rsidR="0016038E" w:rsidRPr="00AD5814">
        <w:rPr>
          <w:rFonts w:ascii="Times New Roman" w:hAnsi="Times New Roman"/>
          <w:sz w:val="24"/>
          <w:szCs w:val="24"/>
        </w:rPr>
        <w:t xml:space="preserve">income-to-needs displayed </w:t>
      </w:r>
      <w:r w:rsidR="005626B1" w:rsidRPr="00AD5814">
        <w:rPr>
          <w:rFonts w:ascii="Times New Roman" w:hAnsi="Times New Roman"/>
          <w:sz w:val="24"/>
          <w:szCs w:val="24"/>
        </w:rPr>
        <w:t xml:space="preserve">conduct problem levels </w:t>
      </w:r>
      <w:r w:rsidR="0016038E" w:rsidRPr="00AD5814">
        <w:rPr>
          <w:rFonts w:ascii="Times New Roman" w:hAnsi="Times New Roman"/>
          <w:sz w:val="24"/>
          <w:szCs w:val="24"/>
        </w:rPr>
        <w:t>as high as those in the poorest 10</w:t>
      </w:r>
      <w:r w:rsidR="005626B1" w:rsidRPr="00AD5814">
        <w:rPr>
          <w:rFonts w:ascii="Times New Roman" w:hAnsi="Times New Roman"/>
          <w:sz w:val="24"/>
          <w:szCs w:val="24"/>
        </w:rPr>
        <w:t>%</w:t>
      </w:r>
      <w:r w:rsidR="0016038E" w:rsidRPr="00AD5814">
        <w:rPr>
          <w:rFonts w:ascii="Times New Roman" w:hAnsi="Times New Roman"/>
          <w:sz w:val="24"/>
          <w:szCs w:val="24"/>
        </w:rPr>
        <w:t xml:space="preserve"> of households</w:t>
      </w:r>
      <w:r w:rsidR="005626B1" w:rsidRPr="00AD5814">
        <w:rPr>
          <w:rFonts w:ascii="Times New Roman" w:hAnsi="Times New Roman"/>
          <w:sz w:val="24"/>
          <w:szCs w:val="24"/>
        </w:rPr>
        <w:t xml:space="preserve">. </w:t>
      </w:r>
      <w:r w:rsidR="00EC420F">
        <w:rPr>
          <w:rFonts w:ascii="Times New Roman" w:hAnsi="Times New Roman"/>
          <w:sz w:val="24"/>
          <w:szCs w:val="24"/>
        </w:rPr>
        <w:t>In addition</w:t>
      </w:r>
      <w:r w:rsidR="00C57D0A" w:rsidRPr="00AD5814">
        <w:rPr>
          <w:rFonts w:ascii="Times New Roman" w:hAnsi="Times New Roman"/>
          <w:sz w:val="24"/>
          <w:szCs w:val="24"/>
        </w:rPr>
        <w:t>, s</w:t>
      </w:r>
      <w:r w:rsidR="0012217E" w:rsidRPr="00AD5814">
        <w:rPr>
          <w:rFonts w:ascii="Times New Roman" w:hAnsi="Times New Roman"/>
          <w:sz w:val="24"/>
          <w:szCs w:val="24"/>
        </w:rPr>
        <w:t>chool af</w:t>
      </w:r>
      <w:r w:rsidR="00C57D0A" w:rsidRPr="00AD5814">
        <w:rPr>
          <w:rFonts w:ascii="Times New Roman" w:hAnsi="Times New Roman"/>
          <w:sz w:val="24"/>
          <w:szCs w:val="24"/>
        </w:rPr>
        <w:t xml:space="preserve">fluence was </w:t>
      </w:r>
      <w:r w:rsidR="0012217E" w:rsidRPr="00AD5814">
        <w:rPr>
          <w:rFonts w:ascii="Times New Roman" w:hAnsi="Times New Roman"/>
          <w:sz w:val="24"/>
          <w:szCs w:val="24"/>
        </w:rPr>
        <w:t xml:space="preserve">linearly </w:t>
      </w:r>
      <w:r w:rsidR="00181059" w:rsidRPr="00AD5814">
        <w:rPr>
          <w:rFonts w:ascii="Times New Roman" w:hAnsi="Times New Roman"/>
          <w:sz w:val="24"/>
          <w:szCs w:val="24"/>
        </w:rPr>
        <w:t xml:space="preserve">and </w:t>
      </w:r>
      <w:r w:rsidR="0012217E" w:rsidRPr="00AD5814">
        <w:rPr>
          <w:rFonts w:ascii="Times New Roman" w:hAnsi="Times New Roman"/>
          <w:sz w:val="24"/>
          <w:szCs w:val="24"/>
        </w:rPr>
        <w:t>negatively related to conduct problems, although the size of association was relatively small (i.e., one-standard deviation increase in school affluence predicted about 5% of a standard deviation decrease in conduct problems)</w:t>
      </w:r>
      <w:r w:rsidRPr="00AD5814">
        <w:rPr>
          <w:rFonts w:ascii="Times New Roman" w:hAnsi="Times New Roman"/>
          <w:sz w:val="24"/>
          <w:szCs w:val="24"/>
        </w:rPr>
        <w:t xml:space="preserve">. </w:t>
      </w:r>
      <w:r w:rsidR="00F15DAA">
        <w:rPr>
          <w:rFonts w:ascii="Times New Roman" w:hAnsi="Times New Roman"/>
          <w:sz w:val="24"/>
          <w:szCs w:val="24"/>
        </w:rPr>
        <w:t>Note that all of these results replicated when using the 75</w:t>
      </w:r>
      <w:r w:rsidR="00F15DAA" w:rsidRPr="00D1358A">
        <w:rPr>
          <w:rFonts w:ascii="Times New Roman" w:hAnsi="Times New Roman"/>
          <w:sz w:val="24"/>
          <w:szCs w:val="24"/>
          <w:vertAlign w:val="superscript"/>
        </w:rPr>
        <w:t>th</w:t>
      </w:r>
      <w:r w:rsidR="00F15DAA">
        <w:rPr>
          <w:rFonts w:ascii="Times New Roman" w:hAnsi="Times New Roman"/>
          <w:sz w:val="24"/>
          <w:szCs w:val="24"/>
        </w:rPr>
        <w:t xml:space="preserve"> percentile as a cut-point for conduct problems.</w:t>
      </w:r>
    </w:p>
    <w:p w14:paraId="7DDA1629" w14:textId="77777777" w:rsidR="00A26374" w:rsidRPr="00AD5814" w:rsidRDefault="00A26374" w:rsidP="00B05DCB">
      <w:pPr>
        <w:spacing w:after="0" w:line="480" w:lineRule="auto"/>
        <w:contextualSpacing/>
        <w:rPr>
          <w:rFonts w:ascii="Times New Roman" w:hAnsi="Times New Roman"/>
          <w:b/>
          <w:sz w:val="24"/>
          <w:szCs w:val="24"/>
        </w:rPr>
      </w:pPr>
      <w:r w:rsidRPr="00AD5814">
        <w:rPr>
          <w:rFonts w:ascii="Times New Roman" w:hAnsi="Times New Roman"/>
          <w:b/>
          <w:sz w:val="24"/>
          <w:szCs w:val="24"/>
        </w:rPr>
        <w:t>Controlling for School-level Covariates and Problems</w:t>
      </w:r>
    </w:p>
    <w:p w14:paraId="32911B28" w14:textId="1ACA95DD" w:rsidR="00DD33BC" w:rsidRPr="00AD5814" w:rsidRDefault="00A26374" w:rsidP="00B05DCB">
      <w:pPr>
        <w:spacing w:after="0" w:line="480" w:lineRule="auto"/>
        <w:contextualSpacing/>
        <w:rPr>
          <w:rFonts w:ascii="Times New Roman" w:hAnsi="Times New Roman"/>
          <w:sz w:val="24"/>
          <w:szCs w:val="24"/>
        </w:rPr>
      </w:pPr>
      <w:r w:rsidRPr="00AD5814">
        <w:rPr>
          <w:rFonts w:ascii="Times New Roman" w:hAnsi="Times New Roman"/>
          <w:b/>
          <w:sz w:val="24"/>
          <w:szCs w:val="24"/>
        </w:rPr>
        <w:tab/>
      </w:r>
      <w:r w:rsidRPr="00AD5814">
        <w:rPr>
          <w:rFonts w:ascii="Times New Roman" w:hAnsi="Times New Roman"/>
          <w:sz w:val="24"/>
          <w:szCs w:val="24"/>
        </w:rPr>
        <w:t xml:space="preserve">We re-estimated all models controlling for school-level aggregates of the family and adolescent covariates (i.e., </w:t>
      </w:r>
      <w:r w:rsidR="00C57D0A" w:rsidRPr="00AD5814">
        <w:rPr>
          <w:rFonts w:ascii="Times New Roman" w:hAnsi="Times New Roman"/>
          <w:sz w:val="24"/>
          <w:szCs w:val="24"/>
        </w:rPr>
        <w:t>school-level median levels/proportions for</w:t>
      </w:r>
      <w:r w:rsidRPr="00AD5814">
        <w:rPr>
          <w:rFonts w:ascii="Times New Roman" w:hAnsi="Times New Roman"/>
          <w:sz w:val="24"/>
          <w:szCs w:val="24"/>
        </w:rPr>
        <w:t xml:space="preserve"> parent employment, marital status, cohort, number of moves, and</w:t>
      </w:r>
      <w:r w:rsidR="00C57D0A" w:rsidRPr="00AD5814">
        <w:rPr>
          <w:rFonts w:ascii="Times New Roman" w:hAnsi="Times New Roman"/>
          <w:sz w:val="24"/>
          <w:szCs w:val="24"/>
        </w:rPr>
        <w:t xml:space="preserve"> immigrant status</w:t>
      </w:r>
      <w:r w:rsidRPr="00AD5814">
        <w:rPr>
          <w:rFonts w:ascii="Times New Roman" w:hAnsi="Times New Roman"/>
          <w:sz w:val="24"/>
          <w:szCs w:val="24"/>
        </w:rPr>
        <w:t>)</w:t>
      </w:r>
      <w:r w:rsidR="00DD33BC" w:rsidRPr="00AD5814">
        <w:rPr>
          <w:rFonts w:ascii="Times New Roman" w:hAnsi="Times New Roman"/>
          <w:sz w:val="24"/>
          <w:szCs w:val="24"/>
        </w:rPr>
        <w:t xml:space="preserve"> and school-level aggregates of problem beha</w:t>
      </w:r>
      <w:r w:rsidR="00C57D0A" w:rsidRPr="00AD5814">
        <w:rPr>
          <w:rFonts w:ascii="Times New Roman" w:hAnsi="Times New Roman"/>
          <w:sz w:val="24"/>
          <w:szCs w:val="24"/>
        </w:rPr>
        <w:t>vior rates/scores (i.e., median</w:t>
      </w:r>
      <w:r w:rsidR="00DD33BC" w:rsidRPr="00AD5814">
        <w:rPr>
          <w:rFonts w:ascii="Times New Roman" w:hAnsi="Times New Roman"/>
          <w:sz w:val="24"/>
          <w:szCs w:val="24"/>
        </w:rPr>
        <w:t xml:space="preserve"> likelihood of frequent alcohol abuse and</w:t>
      </w:r>
      <w:r w:rsidR="00C57D0A" w:rsidRPr="00AD5814">
        <w:rPr>
          <w:rFonts w:ascii="Times New Roman" w:hAnsi="Times New Roman"/>
          <w:sz w:val="24"/>
          <w:szCs w:val="24"/>
        </w:rPr>
        <w:t xml:space="preserve"> sex prior to age 15 and median</w:t>
      </w:r>
      <w:r w:rsidR="00DD33BC" w:rsidRPr="00AD5814">
        <w:rPr>
          <w:rFonts w:ascii="Times New Roman" w:hAnsi="Times New Roman"/>
          <w:sz w:val="24"/>
          <w:szCs w:val="24"/>
        </w:rPr>
        <w:t xml:space="preserve"> anxiety-depression and conduct scores within schools). </w:t>
      </w:r>
      <w:r w:rsidR="00C57D0A" w:rsidRPr="00AD5814">
        <w:rPr>
          <w:rFonts w:ascii="Times New Roman" w:hAnsi="Times New Roman"/>
          <w:sz w:val="24"/>
          <w:szCs w:val="24"/>
        </w:rPr>
        <w:t>In these re-estimated models, n</w:t>
      </w:r>
      <w:r w:rsidR="00DD33BC" w:rsidRPr="00AD5814">
        <w:rPr>
          <w:rFonts w:ascii="Times New Roman" w:hAnsi="Times New Roman"/>
          <w:sz w:val="24"/>
          <w:szCs w:val="24"/>
        </w:rPr>
        <w:t>one of the school-level covariates</w:t>
      </w:r>
      <w:r w:rsidRPr="00AD5814">
        <w:rPr>
          <w:rFonts w:ascii="Times New Roman" w:hAnsi="Times New Roman"/>
          <w:sz w:val="24"/>
          <w:szCs w:val="24"/>
        </w:rPr>
        <w:t xml:space="preserve"> were significantly associated with adolescent outcomes</w:t>
      </w:r>
      <w:r w:rsidR="00DD33BC" w:rsidRPr="00AD5814">
        <w:rPr>
          <w:rFonts w:ascii="Times New Roman" w:hAnsi="Times New Roman"/>
          <w:sz w:val="24"/>
          <w:szCs w:val="24"/>
        </w:rPr>
        <w:t xml:space="preserve">, and </w:t>
      </w:r>
      <w:r w:rsidRPr="00AD5814">
        <w:rPr>
          <w:rFonts w:ascii="Times New Roman" w:hAnsi="Times New Roman"/>
          <w:sz w:val="24"/>
          <w:szCs w:val="24"/>
        </w:rPr>
        <w:t>including th</w:t>
      </w:r>
      <w:r w:rsidR="00C57D0A" w:rsidRPr="00AD5814">
        <w:rPr>
          <w:rFonts w:ascii="Times New Roman" w:hAnsi="Times New Roman"/>
          <w:sz w:val="24"/>
          <w:szCs w:val="24"/>
        </w:rPr>
        <w:t xml:space="preserve">ese school-level covariates did not alter the </w:t>
      </w:r>
      <w:r w:rsidRPr="00AD5814">
        <w:rPr>
          <w:rFonts w:ascii="Times New Roman" w:hAnsi="Times New Roman"/>
          <w:sz w:val="24"/>
          <w:szCs w:val="24"/>
        </w:rPr>
        <w:t xml:space="preserve">pattern of significant results for family </w:t>
      </w:r>
      <w:r w:rsidR="00C32A3A">
        <w:rPr>
          <w:rFonts w:ascii="Times New Roman" w:hAnsi="Times New Roman"/>
          <w:sz w:val="24"/>
          <w:szCs w:val="24"/>
        </w:rPr>
        <w:t xml:space="preserve">and school </w:t>
      </w:r>
      <w:r w:rsidRPr="00AD5814">
        <w:rPr>
          <w:rFonts w:ascii="Times New Roman" w:hAnsi="Times New Roman"/>
          <w:sz w:val="24"/>
          <w:szCs w:val="24"/>
        </w:rPr>
        <w:t>affluence.</w:t>
      </w:r>
      <w:r w:rsidR="00DD33BC" w:rsidRPr="00AD5814">
        <w:rPr>
          <w:rFonts w:ascii="Times New Roman" w:hAnsi="Times New Roman"/>
          <w:sz w:val="24"/>
          <w:szCs w:val="24"/>
        </w:rPr>
        <w:t xml:space="preserve"> </w:t>
      </w:r>
    </w:p>
    <w:p w14:paraId="03CB958B" w14:textId="33888B38" w:rsidR="00A26374" w:rsidRPr="00AD5814" w:rsidRDefault="00F56232" w:rsidP="00B05DCB">
      <w:pPr>
        <w:spacing w:after="0" w:line="480" w:lineRule="auto"/>
        <w:ind w:firstLine="709"/>
        <w:contextualSpacing/>
        <w:rPr>
          <w:rFonts w:ascii="Times New Roman" w:hAnsi="Times New Roman"/>
          <w:sz w:val="24"/>
          <w:szCs w:val="24"/>
        </w:rPr>
      </w:pPr>
      <w:r w:rsidRPr="00AD5814">
        <w:rPr>
          <w:rFonts w:ascii="Times New Roman" w:hAnsi="Times New Roman"/>
          <w:sz w:val="24"/>
          <w:szCs w:val="24"/>
        </w:rPr>
        <w:t>Yet</w:t>
      </w:r>
      <w:r w:rsidR="00DD33BC" w:rsidRPr="00AD5814">
        <w:rPr>
          <w:rFonts w:ascii="Times New Roman" w:hAnsi="Times New Roman"/>
          <w:sz w:val="24"/>
          <w:szCs w:val="24"/>
        </w:rPr>
        <w:t xml:space="preserve">, </w:t>
      </w:r>
      <w:r w:rsidR="00EB0CA9" w:rsidRPr="00AD5814">
        <w:rPr>
          <w:rFonts w:ascii="Times New Roman" w:hAnsi="Times New Roman"/>
          <w:sz w:val="24"/>
          <w:szCs w:val="24"/>
        </w:rPr>
        <w:t xml:space="preserve">for </w:t>
      </w:r>
      <w:r w:rsidR="00C57D0A" w:rsidRPr="00AD5814">
        <w:rPr>
          <w:rFonts w:ascii="Times New Roman" w:hAnsi="Times New Roman"/>
          <w:sz w:val="24"/>
          <w:szCs w:val="24"/>
        </w:rPr>
        <w:t xml:space="preserve">the </w:t>
      </w:r>
      <w:r w:rsidR="00EB0CA9" w:rsidRPr="00AD5814">
        <w:rPr>
          <w:rFonts w:ascii="Times New Roman" w:hAnsi="Times New Roman"/>
          <w:sz w:val="24"/>
          <w:szCs w:val="24"/>
        </w:rPr>
        <w:t>t</w:t>
      </w:r>
      <w:r w:rsidR="00A7672B" w:rsidRPr="00AD5814">
        <w:rPr>
          <w:rFonts w:ascii="Times New Roman" w:hAnsi="Times New Roman"/>
          <w:sz w:val="24"/>
          <w:szCs w:val="24"/>
        </w:rPr>
        <w:t>wo</w:t>
      </w:r>
      <w:r w:rsidR="00EB0CA9" w:rsidRPr="00AD5814">
        <w:rPr>
          <w:rFonts w:ascii="Times New Roman" w:hAnsi="Times New Roman"/>
          <w:sz w:val="24"/>
          <w:szCs w:val="24"/>
        </w:rPr>
        <w:t xml:space="preserve"> outcomes that demonstrated </w:t>
      </w:r>
      <w:r w:rsidR="00365EC1" w:rsidRPr="00AD5814">
        <w:rPr>
          <w:rFonts w:ascii="Times New Roman" w:hAnsi="Times New Roman"/>
          <w:sz w:val="24"/>
          <w:szCs w:val="24"/>
        </w:rPr>
        <w:t xml:space="preserve">risk associated with </w:t>
      </w:r>
      <w:r w:rsidR="00EB0CA9" w:rsidRPr="00AD5814">
        <w:rPr>
          <w:rFonts w:ascii="Times New Roman" w:hAnsi="Times New Roman"/>
          <w:sz w:val="24"/>
          <w:szCs w:val="24"/>
        </w:rPr>
        <w:t xml:space="preserve">school affluence (i.e., </w:t>
      </w:r>
      <w:r w:rsidR="00A7672B" w:rsidRPr="00AD5814">
        <w:rPr>
          <w:rFonts w:ascii="Times New Roman" w:hAnsi="Times New Roman"/>
          <w:sz w:val="24"/>
          <w:szCs w:val="24"/>
        </w:rPr>
        <w:t xml:space="preserve">alcohol abuse and </w:t>
      </w:r>
      <w:r w:rsidR="00EB0CA9" w:rsidRPr="00AD5814">
        <w:rPr>
          <w:rFonts w:ascii="Times New Roman" w:hAnsi="Times New Roman"/>
          <w:sz w:val="24"/>
          <w:szCs w:val="24"/>
        </w:rPr>
        <w:t>early se</w:t>
      </w:r>
      <w:r w:rsidR="00A7672B" w:rsidRPr="00AD5814">
        <w:rPr>
          <w:rFonts w:ascii="Times New Roman" w:hAnsi="Times New Roman"/>
          <w:sz w:val="24"/>
          <w:szCs w:val="24"/>
        </w:rPr>
        <w:t>xual debut</w:t>
      </w:r>
      <w:r w:rsidR="00EB0CA9" w:rsidRPr="00AD5814">
        <w:rPr>
          <w:rFonts w:ascii="Times New Roman" w:hAnsi="Times New Roman"/>
          <w:sz w:val="24"/>
          <w:szCs w:val="24"/>
        </w:rPr>
        <w:t xml:space="preserve">), </w:t>
      </w:r>
      <w:r w:rsidR="00DD33BC" w:rsidRPr="00AD5814">
        <w:rPr>
          <w:rFonts w:ascii="Times New Roman" w:hAnsi="Times New Roman"/>
          <w:sz w:val="24"/>
          <w:szCs w:val="24"/>
        </w:rPr>
        <w:t>school-lev</w:t>
      </w:r>
      <w:r w:rsidR="00C57D0A" w:rsidRPr="00AD5814">
        <w:rPr>
          <w:rFonts w:ascii="Times New Roman" w:hAnsi="Times New Roman"/>
          <w:sz w:val="24"/>
          <w:szCs w:val="24"/>
        </w:rPr>
        <w:t>el median problem rates</w:t>
      </w:r>
      <w:r w:rsidR="00DD33BC" w:rsidRPr="00AD5814">
        <w:rPr>
          <w:rFonts w:ascii="Times New Roman" w:hAnsi="Times New Roman"/>
          <w:sz w:val="24"/>
          <w:szCs w:val="24"/>
        </w:rPr>
        <w:t xml:space="preserve"> were </w:t>
      </w:r>
      <w:r w:rsidR="00EB0CA9" w:rsidRPr="00AD5814">
        <w:rPr>
          <w:rFonts w:ascii="Times New Roman" w:hAnsi="Times New Roman"/>
          <w:sz w:val="24"/>
          <w:szCs w:val="24"/>
        </w:rPr>
        <w:t>statistically significant</w:t>
      </w:r>
      <w:r w:rsidR="00DF7FEA">
        <w:rPr>
          <w:rFonts w:ascii="Times New Roman" w:hAnsi="Times New Roman"/>
          <w:sz w:val="24"/>
          <w:szCs w:val="24"/>
        </w:rPr>
        <w:t xml:space="preserve"> (see Table 3)</w:t>
      </w:r>
      <w:r w:rsidR="00EB0CA9" w:rsidRPr="00AD5814">
        <w:rPr>
          <w:rFonts w:ascii="Times New Roman" w:hAnsi="Times New Roman"/>
          <w:sz w:val="24"/>
          <w:szCs w:val="24"/>
        </w:rPr>
        <w:t>. Moreover, con</w:t>
      </w:r>
      <w:r w:rsidR="00C57D0A" w:rsidRPr="00AD5814">
        <w:rPr>
          <w:rFonts w:ascii="Times New Roman" w:hAnsi="Times New Roman"/>
          <w:sz w:val="24"/>
          <w:szCs w:val="24"/>
        </w:rPr>
        <w:t xml:space="preserve">trolling for these average school </w:t>
      </w:r>
      <w:r w:rsidR="00EB0CA9" w:rsidRPr="00AD5814">
        <w:rPr>
          <w:rFonts w:ascii="Times New Roman" w:hAnsi="Times New Roman"/>
          <w:sz w:val="24"/>
          <w:szCs w:val="24"/>
        </w:rPr>
        <w:t>problem</w:t>
      </w:r>
      <w:r w:rsidR="00C57D0A" w:rsidRPr="00AD5814">
        <w:rPr>
          <w:rFonts w:ascii="Times New Roman" w:hAnsi="Times New Roman"/>
          <w:sz w:val="24"/>
          <w:szCs w:val="24"/>
        </w:rPr>
        <w:t xml:space="preserve"> rate</w:t>
      </w:r>
      <w:r w:rsidR="00EB0CA9" w:rsidRPr="00AD5814">
        <w:rPr>
          <w:rFonts w:ascii="Times New Roman" w:hAnsi="Times New Roman"/>
          <w:sz w:val="24"/>
          <w:szCs w:val="24"/>
        </w:rPr>
        <w:t xml:space="preserve">s reduced the </w:t>
      </w:r>
      <w:r w:rsidR="00365EC1" w:rsidRPr="00AD5814">
        <w:rPr>
          <w:rFonts w:ascii="Times New Roman" w:hAnsi="Times New Roman"/>
          <w:sz w:val="24"/>
          <w:szCs w:val="24"/>
        </w:rPr>
        <w:t xml:space="preserve">risk associated with school affluence </w:t>
      </w:r>
      <w:r w:rsidR="00EB0CA9" w:rsidRPr="00AD5814">
        <w:rPr>
          <w:rFonts w:ascii="Times New Roman" w:hAnsi="Times New Roman"/>
          <w:sz w:val="24"/>
          <w:szCs w:val="24"/>
        </w:rPr>
        <w:t>to non-significant levels.</w:t>
      </w:r>
      <w:r w:rsidR="00DD33BC" w:rsidRPr="00AD5814">
        <w:rPr>
          <w:rFonts w:ascii="Times New Roman" w:hAnsi="Times New Roman"/>
          <w:sz w:val="24"/>
          <w:szCs w:val="24"/>
        </w:rPr>
        <w:t xml:space="preserve"> </w:t>
      </w:r>
      <w:r w:rsidR="00365EC1" w:rsidRPr="00AD5814">
        <w:rPr>
          <w:rFonts w:ascii="Times New Roman" w:hAnsi="Times New Roman"/>
          <w:sz w:val="24"/>
          <w:szCs w:val="24"/>
        </w:rPr>
        <w:t xml:space="preserve">In addition, </w:t>
      </w:r>
      <w:r w:rsidR="00DF7FEA">
        <w:rPr>
          <w:rFonts w:ascii="Times New Roman" w:hAnsi="Times New Roman"/>
          <w:sz w:val="24"/>
          <w:szCs w:val="24"/>
        </w:rPr>
        <w:t>school-level conduct problems were not, themselves, a signifi</w:t>
      </w:r>
      <w:r w:rsidR="00816C5A">
        <w:rPr>
          <w:rFonts w:ascii="Times New Roman" w:hAnsi="Times New Roman"/>
          <w:sz w:val="24"/>
          <w:szCs w:val="24"/>
        </w:rPr>
        <w:t xml:space="preserve">cant predictor of youth conduct, but when </w:t>
      </w:r>
      <w:r w:rsidR="00816C5A">
        <w:rPr>
          <w:rFonts w:ascii="Times New Roman" w:hAnsi="Times New Roman"/>
          <w:sz w:val="24"/>
          <w:szCs w:val="24"/>
        </w:rPr>
        <w:lastRenderedPageBreak/>
        <w:t>c</w:t>
      </w:r>
      <w:r w:rsidR="00365EC1" w:rsidRPr="00AD5814">
        <w:rPr>
          <w:rFonts w:ascii="Times New Roman" w:hAnsi="Times New Roman"/>
          <w:sz w:val="24"/>
          <w:szCs w:val="24"/>
        </w:rPr>
        <w:t xml:space="preserve">ontrolling for school-level problems </w:t>
      </w:r>
      <w:r w:rsidR="00DF7FEA">
        <w:rPr>
          <w:rFonts w:ascii="Times New Roman" w:hAnsi="Times New Roman"/>
          <w:sz w:val="24"/>
          <w:szCs w:val="24"/>
        </w:rPr>
        <w:t>there was no longer</w:t>
      </w:r>
      <w:r w:rsidR="00365EC1" w:rsidRPr="00AD5814">
        <w:rPr>
          <w:rFonts w:ascii="Times New Roman" w:hAnsi="Times New Roman"/>
          <w:sz w:val="24"/>
          <w:szCs w:val="24"/>
        </w:rPr>
        <w:t xml:space="preserve"> </w:t>
      </w:r>
      <w:r w:rsidR="00DF7FEA">
        <w:rPr>
          <w:rFonts w:ascii="Times New Roman" w:hAnsi="Times New Roman"/>
          <w:sz w:val="24"/>
          <w:szCs w:val="24"/>
        </w:rPr>
        <w:t>a</w:t>
      </w:r>
      <w:r w:rsidR="00365EC1" w:rsidRPr="00AD5814">
        <w:rPr>
          <w:rFonts w:ascii="Times New Roman" w:hAnsi="Times New Roman"/>
          <w:sz w:val="24"/>
          <w:szCs w:val="24"/>
        </w:rPr>
        <w:t xml:space="preserve"> negative </w:t>
      </w:r>
      <w:r w:rsidR="00DF7FEA">
        <w:rPr>
          <w:rFonts w:ascii="Times New Roman" w:hAnsi="Times New Roman"/>
          <w:sz w:val="24"/>
          <w:szCs w:val="24"/>
        </w:rPr>
        <w:t xml:space="preserve">linear </w:t>
      </w:r>
      <w:r w:rsidR="00365EC1" w:rsidRPr="00AD5814">
        <w:rPr>
          <w:rFonts w:ascii="Times New Roman" w:hAnsi="Times New Roman"/>
          <w:sz w:val="24"/>
          <w:szCs w:val="24"/>
        </w:rPr>
        <w:t xml:space="preserve">association between school affluence and conduct problems. </w:t>
      </w:r>
      <w:r w:rsidRPr="00AD5814">
        <w:rPr>
          <w:rFonts w:ascii="Times New Roman" w:hAnsi="Times New Roman"/>
          <w:sz w:val="24"/>
          <w:szCs w:val="24"/>
        </w:rPr>
        <w:t>However, controlling for these school-level problem</w:t>
      </w:r>
      <w:r w:rsidR="002005F1" w:rsidRPr="00AD5814">
        <w:rPr>
          <w:rFonts w:ascii="Times New Roman" w:hAnsi="Times New Roman"/>
          <w:sz w:val="24"/>
          <w:szCs w:val="24"/>
        </w:rPr>
        <w:t xml:space="preserve"> levels had little effect on </w:t>
      </w:r>
      <w:r w:rsidR="00452FEF">
        <w:rPr>
          <w:rFonts w:ascii="Times New Roman" w:hAnsi="Times New Roman"/>
          <w:sz w:val="24"/>
          <w:szCs w:val="24"/>
        </w:rPr>
        <w:t>the</w:t>
      </w:r>
      <w:r w:rsidRPr="00AD5814">
        <w:rPr>
          <w:rFonts w:ascii="Times New Roman" w:hAnsi="Times New Roman"/>
          <w:sz w:val="24"/>
          <w:szCs w:val="24"/>
        </w:rPr>
        <w:t xml:space="preserve"> statistically sign</w:t>
      </w:r>
      <w:r w:rsidR="00C57D0A" w:rsidRPr="00AD5814">
        <w:rPr>
          <w:rFonts w:ascii="Times New Roman" w:hAnsi="Times New Roman"/>
          <w:sz w:val="24"/>
          <w:szCs w:val="24"/>
        </w:rPr>
        <w:t xml:space="preserve">ificant family affluence associations displayed in Table </w:t>
      </w:r>
      <w:r w:rsidR="005B58E4">
        <w:rPr>
          <w:rFonts w:ascii="Times New Roman" w:hAnsi="Times New Roman"/>
          <w:sz w:val="24"/>
          <w:szCs w:val="24"/>
        </w:rPr>
        <w:t>2</w:t>
      </w:r>
      <w:r w:rsidR="00452FEF">
        <w:rPr>
          <w:rFonts w:ascii="Times New Roman" w:hAnsi="Times New Roman"/>
          <w:sz w:val="24"/>
          <w:szCs w:val="24"/>
        </w:rPr>
        <w:t xml:space="preserve">; </w:t>
      </w:r>
      <w:r w:rsidRPr="00AD5814">
        <w:rPr>
          <w:rFonts w:ascii="Times New Roman" w:hAnsi="Times New Roman"/>
          <w:sz w:val="24"/>
          <w:szCs w:val="24"/>
        </w:rPr>
        <w:t>significant assoc</w:t>
      </w:r>
      <w:r w:rsidR="002005F1" w:rsidRPr="00AD5814">
        <w:rPr>
          <w:rFonts w:ascii="Times New Roman" w:hAnsi="Times New Roman"/>
          <w:sz w:val="24"/>
          <w:szCs w:val="24"/>
        </w:rPr>
        <w:t xml:space="preserve">iations </w:t>
      </w:r>
      <w:r w:rsidRPr="00AD5814">
        <w:rPr>
          <w:rFonts w:ascii="Times New Roman" w:hAnsi="Times New Roman"/>
          <w:sz w:val="24"/>
          <w:szCs w:val="24"/>
        </w:rPr>
        <w:t xml:space="preserve">between family income-to-needs and </w:t>
      </w:r>
      <w:r w:rsidR="00452FEF">
        <w:rPr>
          <w:rFonts w:ascii="Times New Roman" w:hAnsi="Times New Roman"/>
          <w:sz w:val="24"/>
          <w:szCs w:val="24"/>
        </w:rPr>
        <w:t xml:space="preserve">both </w:t>
      </w:r>
      <w:r w:rsidRPr="00AD5814">
        <w:rPr>
          <w:rFonts w:ascii="Times New Roman" w:hAnsi="Times New Roman"/>
          <w:sz w:val="24"/>
          <w:szCs w:val="24"/>
        </w:rPr>
        <w:t xml:space="preserve">age of sexual debut and conduct problems remained significant and very similar in size after controlling for school-level average likelihood of early sexual debut and school-level average conduct problems, respectively. </w:t>
      </w:r>
    </w:p>
    <w:p w14:paraId="343497F7" w14:textId="77777777" w:rsidR="00186FF1" w:rsidRPr="00AD5814" w:rsidRDefault="00C7223D">
      <w:pPr>
        <w:spacing w:after="0" w:line="480" w:lineRule="auto"/>
        <w:contextualSpacing/>
        <w:jc w:val="center"/>
        <w:rPr>
          <w:rFonts w:ascii="Times New Roman" w:hAnsi="Times New Roman"/>
          <w:b/>
          <w:sz w:val="24"/>
          <w:szCs w:val="24"/>
        </w:rPr>
      </w:pPr>
      <w:r w:rsidRPr="00AD5814">
        <w:rPr>
          <w:rFonts w:ascii="Times New Roman" w:hAnsi="Times New Roman"/>
          <w:b/>
          <w:sz w:val="24"/>
          <w:szCs w:val="24"/>
        </w:rPr>
        <w:t>Discussion</w:t>
      </w:r>
    </w:p>
    <w:p w14:paraId="60B6A77C" w14:textId="543AB3D0" w:rsidR="00D46304" w:rsidRDefault="00A05BA4" w:rsidP="0045234C">
      <w:pPr>
        <w:spacing w:after="0" w:line="480" w:lineRule="auto"/>
        <w:ind w:left="60" w:firstLine="660"/>
        <w:rPr>
          <w:rFonts w:ascii="Times New Roman" w:hAnsi="Times New Roman"/>
          <w:sz w:val="24"/>
          <w:szCs w:val="24"/>
        </w:rPr>
      </w:pPr>
      <w:r w:rsidRPr="00AD5814">
        <w:rPr>
          <w:rFonts w:ascii="Times New Roman" w:hAnsi="Times New Roman"/>
          <w:sz w:val="24"/>
          <w:szCs w:val="24"/>
        </w:rPr>
        <w:t xml:space="preserve">Multiple studies now indicate that </w:t>
      </w:r>
      <w:r w:rsidR="006B7DC8" w:rsidRPr="00AD5814">
        <w:rPr>
          <w:rFonts w:ascii="Times New Roman" w:hAnsi="Times New Roman"/>
          <w:sz w:val="24"/>
          <w:szCs w:val="24"/>
        </w:rPr>
        <w:t xml:space="preserve">growing up affluent </w:t>
      </w:r>
      <w:r w:rsidRPr="00AD5814">
        <w:rPr>
          <w:rFonts w:ascii="Times New Roman" w:hAnsi="Times New Roman"/>
          <w:sz w:val="24"/>
          <w:szCs w:val="24"/>
        </w:rPr>
        <w:t xml:space="preserve">may have developmental consequences </w:t>
      </w:r>
      <w:r w:rsidR="006B7DC8" w:rsidRPr="00AD5814">
        <w:rPr>
          <w:rFonts w:ascii="Times New Roman" w:hAnsi="Times New Roman"/>
          <w:sz w:val="24"/>
          <w:szCs w:val="24"/>
        </w:rPr>
        <w:t>(Luthar</w:t>
      </w:r>
      <w:r w:rsidR="004C5C0B" w:rsidRPr="00AD5814">
        <w:rPr>
          <w:rFonts w:ascii="Times New Roman" w:hAnsi="Times New Roman"/>
          <w:sz w:val="24"/>
          <w:szCs w:val="24"/>
        </w:rPr>
        <w:t xml:space="preserve"> </w:t>
      </w:r>
      <w:r w:rsidR="00AF5C0D" w:rsidRPr="00AD5814">
        <w:rPr>
          <w:rFonts w:ascii="Times New Roman" w:hAnsi="Times New Roman"/>
          <w:sz w:val="24"/>
          <w:szCs w:val="24"/>
        </w:rPr>
        <w:t>et al.</w:t>
      </w:r>
      <w:r w:rsidR="004C5C0B" w:rsidRPr="00AD5814">
        <w:rPr>
          <w:rFonts w:ascii="Times New Roman" w:hAnsi="Times New Roman"/>
          <w:sz w:val="24"/>
          <w:szCs w:val="24"/>
        </w:rPr>
        <w:t>,</w:t>
      </w:r>
      <w:r w:rsidR="001C347B" w:rsidRPr="00AD5814">
        <w:rPr>
          <w:rFonts w:ascii="Times New Roman" w:hAnsi="Times New Roman"/>
          <w:sz w:val="24"/>
          <w:szCs w:val="24"/>
        </w:rPr>
        <w:t xml:space="preserve"> </w:t>
      </w:r>
      <w:r w:rsidR="00597EA8" w:rsidRPr="00AD5814">
        <w:rPr>
          <w:rFonts w:ascii="Times New Roman" w:hAnsi="Times New Roman"/>
          <w:sz w:val="24"/>
          <w:szCs w:val="24"/>
        </w:rPr>
        <w:t xml:space="preserve">2013). </w:t>
      </w:r>
      <w:r w:rsidRPr="00AD5814">
        <w:rPr>
          <w:rFonts w:ascii="Times New Roman" w:hAnsi="Times New Roman"/>
          <w:sz w:val="24"/>
          <w:szCs w:val="24"/>
        </w:rPr>
        <w:t>This research</w:t>
      </w:r>
      <w:r w:rsidR="006B7DC8" w:rsidRPr="00AD5814">
        <w:rPr>
          <w:rFonts w:ascii="Times New Roman" w:hAnsi="Times New Roman"/>
          <w:sz w:val="24"/>
          <w:szCs w:val="24"/>
        </w:rPr>
        <w:t xml:space="preserve">, however, has been limited to adolescents in the United States. The present study examined associations between affluence and social-emotional dysfunction </w:t>
      </w:r>
      <w:r w:rsidRPr="00AD5814">
        <w:rPr>
          <w:rFonts w:ascii="Times New Roman" w:hAnsi="Times New Roman"/>
          <w:sz w:val="24"/>
          <w:szCs w:val="24"/>
        </w:rPr>
        <w:t xml:space="preserve">for </w:t>
      </w:r>
      <w:r w:rsidR="008A1F68" w:rsidRPr="00AD5814">
        <w:rPr>
          <w:rFonts w:ascii="Times New Roman" w:hAnsi="Times New Roman"/>
          <w:sz w:val="24"/>
          <w:szCs w:val="24"/>
        </w:rPr>
        <w:t>adolescent</w:t>
      </w:r>
      <w:r w:rsidRPr="00AD5814">
        <w:rPr>
          <w:rFonts w:ascii="Times New Roman" w:hAnsi="Times New Roman"/>
          <w:sz w:val="24"/>
          <w:szCs w:val="24"/>
        </w:rPr>
        <w:t>s</w:t>
      </w:r>
      <w:r w:rsidR="008A1F68" w:rsidRPr="00AD5814">
        <w:rPr>
          <w:rFonts w:ascii="Times New Roman" w:hAnsi="Times New Roman"/>
          <w:sz w:val="24"/>
          <w:szCs w:val="24"/>
        </w:rPr>
        <w:t xml:space="preserve"> </w:t>
      </w:r>
      <w:r w:rsidRPr="00AD5814">
        <w:rPr>
          <w:rFonts w:ascii="Times New Roman" w:hAnsi="Times New Roman"/>
          <w:sz w:val="24"/>
          <w:szCs w:val="24"/>
        </w:rPr>
        <w:t>in</w:t>
      </w:r>
      <w:r w:rsidR="003D7C30" w:rsidRPr="00AD5814">
        <w:rPr>
          <w:rFonts w:ascii="Times New Roman" w:hAnsi="Times New Roman"/>
          <w:sz w:val="24"/>
          <w:szCs w:val="24"/>
        </w:rPr>
        <w:t xml:space="preserve"> Norway</w:t>
      </w:r>
      <w:r w:rsidR="006762F3" w:rsidRPr="00AD5814">
        <w:rPr>
          <w:rFonts w:ascii="Times New Roman" w:hAnsi="Times New Roman"/>
          <w:sz w:val="24"/>
          <w:szCs w:val="24"/>
        </w:rPr>
        <w:t xml:space="preserve">, a wealthy nation with </w:t>
      </w:r>
      <w:r w:rsidR="00E96376" w:rsidRPr="00AD5814">
        <w:rPr>
          <w:rFonts w:ascii="Times New Roman" w:hAnsi="Times New Roman"/>
          <w:sz w:val="24"/>
          <w:szCs w:val="24"/>
        </w:rPr>
        <w:t>salient economic, sociopolitical, and cultural differences from the United States</w:t>
      </w:r>
      <w:r w:rsidR="003D7C30" w:rsidRPr="00AD5814">
        <w:rPr>
          <w:rFonts w:ascii="Times New Roman" w:hAnsi="Times New Roman"/>
          <w:sz w:val="24"/>
          <w:szCs w:val="24"/>
        </w:rPr>
        <w:t>.</w:t>
      </w:r>
      <w:r w:rsidR="006762F3" w:rsidRPr="00AD5814">
        <w:rPr>
          <w:rFonts w:ascii="Times New Roman" w:hAnsi="Times New Roman"/>
          <w:sz w:val="24"/>
          <w:szCs w:val="24"/>
        </w:rPr>
        <w:t xml:space="preserve"> In doing so</w:t>
      </w:r>
      <w:r w:rsidR="003D7C30" w:rsidRPr="00AD5814">
        <w:rPr>
          <w:rFonts w:ascii="Times New Roman" w:hAnsi="Times New Roman"/>
          <w:sz w:val="24"/>
          <w:szCs w:val="24"/>
        </w:rPr>
        <w:t xml:space="preserve">, we </w:t>
      </w:r>
      <w:r w:rsidR="00597EA8" w:rsidRPr="00AD5814">
        <w:rPr>
          <w:rFonts w:ascii="Times New Roman" w:hAnsi="Times New Roman"/>
          <w:sz w:val="24"/>
          <w:szCs w:val="24"/>
        </w:rPr>
        <w:t>disentangled</w:t>
      </w:r>
      <w:r w:rsidR="006B7DC8" w:rsidRPr="00AD5814">
        <w:rPr>
          <w:rFonts w:ascii="Times New Roman" w:hAnsi="Times New Roman"/>
          <w:sz w:val="24"/>
          <w:szCs w:val="24"/>
        </w:rPr>
        <w:t xml:space="preserve"> </w:t>
      </w:r>
      <w:r w:rsidR="006762F3" w:rsidRPr="00AD5814">
        <w:rPr>
          <w:rFonts w:ascii="Times New Roman" w:hAnsi="Times New Roman"/>
          <w:sz w:val="24"/>
          <w:szCs w:val="24"/>
        </w:rPr>
        <w:t>variance explained</w:t>
      </w:r>
      <w:r w:rsidR="006B7DC8" w:rsidRPr="00AD5814">
        <w:rPr>
          <w:rFonts w:ascii="Times New Roman" w:hAnsi="Times New Roman"/>
          <w:sz w:val="24"/>
          <w:szCs w:val="24"/>
        </w:rPr>
        <w:t xml:space="preserve"> </w:t>
      </w:r>
      <w:r w:rsidR="006762F3" w:rsidRPr="00AD5814">
        <w:rPr>
          <w:rFonts w:ascii="Times New Roman" w:hAnsi="Times New Roman"/>
          <w:sz w:val="24"/>
          <w:szCs w:val="24"/>
        </w:rPr>
        <w:t>by</w:t>
      </w:r>
      <w:r w:rsidR="006B7DC8" w:rsidRPr="00AD5814">
        <w:rPr>
          <w:rFonts w:ascii="Times New Roman" w:hAnsi="Times New Roman"/>
          <w:sz w:val="24"/>
          <w:szCs w:val="24"/>
        </w:rPr>
        <w:t xml:space="preserve"> family</w:t>
      </w:r>
      <w:r w:rsidR="00597EA8" w:rsidRPr="00AD5814">
        <w:rPr>
          <w:rFonts w:ascii="Times New Roman" w:hAnsi="Times New Roman"/>
          <w:sz w:val="24"/>
          <w:szCs w:val="24"/>
        </w:rPr>
        <w:t xml:space="preserve"> affluence and school affluence</w:t>
      </w:r>
      <w:r w:rsidR="00D46304">
        <w:rPr>
          <w:rFonts w:ascii="Times New Roman" w:hAnsi="Times New Roman"/>
          <w:sz w:val="24"/>
          <w:szCs w:val="24"/>
        </w:rPr>
        <w:t>, finding, in part, complex pattern</w:t>
      </w:r>
      <w:r w:rsidR="00181D8B">
        <w:rPr>
          <w:rFonts w:ascii="Times New Roman" w:hAnsi="Times New Roman"/>
          <w:sz w:val="24"/>
          <w:szCs w:val="24"/>
        </w:rPr>
        <w:t>s</w:t>
      </w:r>
      <w:r w:rsidR="00D46304">
        <w:rPr>
          <w:rFonts w:ascii="Times New Roman" w:hAnsi="Times New Roman"/>
          <w:sz w:val="24"/>
          <w:szCs w:val="24"/>
        </w:rPr>
        <w:t xml:space="preserve"> of family- and school-level affluence associated with the various outcomes.</w:t>
      </w:r>
      <w:r w:rsidR="0045234C">
        <w:rPr>
          <w:rFonts w:ascii="Times New Roman" w:hAnsi="Times New Roman"/>
          <w:sz w:val="24"/>
          <w:szCs w:val="24"/>
        </w:rPr>
        <w:t xml:space="preserve"> </w:t>
      </w:r>
      <w:r w:rsidR="0045234C" w:rsidRPr="0042557B">
        <w:rPr>
          <w:rFonts w:ascii="Times New Roman" w:hAnsi="Times New Roman"/>
          <w:sz w:val="24"/>
          <w:szCs w:val="24"/>
        </w:rPr>
        <w:t>Taken as a whole</w:t>
      </w:r>
      <w:r w:rsidR="0056377A">
        <w:rPr>
          <w:rFonts w:ascii="Times New Roman" w:hAnsi="Times New Roman"/>
          <w:sz w:val="24"/>
          <w:szCs w:val="24"/>
        </w:rPr>
        <w:t xml:space="preserve"> and broadly speaking, our findings</w:t>
      </w:r>
      <w:r w:rsidR="0045234C">
        <w:rPr>
          <w:rFonts w:ascii="Times New Roman" w:hAnsi="Times New Roman"/>
          <w:sz w:val="24"/>
          <w:szCs w:val="24"/>
        </w:rPr>
        <w:t xml:space="preserve"> support previous studies from the U</w:t>
      </w:r>
      <w:r w:rsidR="003D4DA1">
        <w:rPr>
          <w:rFonts w:ascii="Times New Roman" w:hAnsi="Times New Roman"/>
          <w:sz w:val="24"/>
          <w:szCs w:val="24"/>
        </w:rPr>
        <w:t>.</w:t>
      </w:r>
      <w:r w:rsidR="0045234C">
        <w:rPr>
          <w:rFonts w:ascii="Times New Roman" w:hAnsi="Times New Roman"/>
          <w:sz w:val="24"/>
          <w:szCs w:val="24"/>
        </w:rPr>
        <w:t>S</w:t>
      </w:r>
      <w:r w:rsidR="003D4DA1">
        <w:rPr>
          <w:rFonts w:ascii="Times New Roman" w:hAnsi="Times New Roman"/>
          <w:sz w:val="24"/>
          <w:szCs w:val="24"/>
        </w:rPr>
        <w:t>.</w:t>
      </w:r>
      <w:r w:rsidR="0045234C">
        <w:rPr>
          <w:rFonts w:ascii="Times New Roman" w:hAnsi="Times New Roman"/>
          <w:sz w:val="24"/>
          <w:szCs w:val="24"/>
        </w:rPr>
        <w:t xml:space="preserve"> in that there are risks associated with growing up in affluent families. Moreover, our findings underscore the notion of di</w:t>
      </w:r>
      <w:r w:rsidR="0056377A">
        <w:rPr>
          <w:rFonts w:ascii="Times New Roman" w:hAnsi="Times New Roman"/>
          <w:sz w:val="24"/>
          <w:szCs w:val="24"/>
        </w:rPr>
        <w:t xml:space="preserve">sentangling affluence at </w:t>
      </w:r>
      <w:r w:rsidR="0045234C">
        <w:rPr>
          <w:rFonts w:ascii="Times New Roman" w:hAnsi="Times New Roman"/>
          <w:sz w:val="24"/>
          <w:szCs w:val="24"/>
        </w:rPr>
        <w:t xml:space="preserve">family </w:t>
      </w:r>
      <w:r w:rsidR="0056377A">
        <w:rPr>
          <w:rFonts w:ascii="Times New Roman" w:hAnsi="Times New Roman"/>
          <w:sz w:val="24"/>
          <w:szCs w:val="24"/>
        </w:rPr>
        <w:t xml:space="preserve">versus school and community </w:t>
      </w:r>
      <w:r w:rsidR="0045234C">
        <w:rPr>
          <w:rFonts w:ascii="Times New Roman" w:hAnsi="Times New Roman"/>
          <w:sz w:val="24"/>
          <w:szCs w:val="24"/>
        </w:rPr>
        <w:t xml:space="preserve">levels. Yet, there are both notable similarities and differences compared to previous research, relating to both gender differences, and to the context of affluence, which should be interpreted in light of the macro-contextual differences between Norway and the </w:t>
      </w:r>
      <w:r w:rsidR="003D4DA1">
        <w:rPr>
          <w:rFonts w:ascii="Times New Roman" w:hAnsi="Times New Roman"/>
          <w:sz w:val="24"/>
          <w:szCs w:val="24"/>
        </w:rPr>
        <w:t>U.S.</w:t>
      </w:r>
      <w:r w:rsidR="0045234C">
        <w:rPr>
          <w:rFonts w:ascii="Times New Roman" w:hAnsi="Times New Roman"/>
          <w:sz w:val="24"/>
          <w:szCs w:val="24"/>
        </w:rPr>
        <w:t xml:space="preserve"> </w:t>
      </w:r>
    </w:p>
    <w:p w14:paraId="373D9D72" w14:textId="398A92D1" w:rsidR="0045234C" w:rsidRPr="00D1358A" w:rsidRDefault="0045234C" w:rsidP="00D1358A">
      <w:pPr>
        <w:spacing w:after="0" w:line="480" w:lineRule="auto"/>
        <w:rPr>
          <w:rFonts w:ascii="Times New Roman" w:hAnsi="Times New Roman"/>
          <w:b/>
          <w:sz w:val="24"/>
          <w:szCs w:val="24"/>
        </w:rPr>
      </w:pPr>
      <w:r w:rsidRPr="00D1358A">
        <w:rPr>
          <w:rFonts w:ascii="Times New Roman" w:hAnsi="Times New Roman"/>
          <w:b/>
          <w:sz w:val="24"/>
          <w:szCs w:val="24"/>
        </w:rPr>
        <w:t>Gender and Affluence</w:t>
      </w:r>
    </w:p>
    <w:p w14:paraId="7466C1D4" w14:textId="139C1C8C" w:rsidR="009233A1" w:rsidRDefault="0056377A" w:rsidP="00D1358A">
      <w:pPr>
        <w:spacing w:after="0" w:line="480" w:lineRule="auto"/>
        <w:ind w:left="60" w:firstLine="660"/>
        <w:rPr>
          <w:rFonts w:ascii="Times New Roman" w:hAnsi="Times New Roman"/>
          <w:sz w:val="24"/>
          <w:szCs w:val="24"/>
        </w:rPr>
      </w:pPr>
      <w:r>
        <w:rPr>
          <w:rFonts w:ascii="Times New Roman" w:hAnsi="Times New Roman"/>
          <w:sz w:val="24"/>
          <w:szCs w:val="24"/>
        </w:rPr>
        <w:lastRenderedPageBreak/>
        <w:t>In general, risk</w:t>
      </w:r>
      <w:r w:rsidR="009C5DAF">
        <w:rPr>
          <w:rFonts w:ascii="Times New Roman" w:hAnsi="Times New Roman"/>
          <w:sz w:val="24"/>
          <w:szCs w:val="24"/>
        </w:rPr>
        <w:t>s associated with</w:t>
      </w:r>
      <w:r>
        <w:rPr>
          <w:rFonts w:ascii="Times New Roman" w:hAnsi="Times New Roman"/>
          <w:sz w:val="24"/>
          <w:szCs w:val="24"/>
        </w:rPr>
        <w:t xml:space="preserve"> affluence appeared fairly similar </w:t>
      </w:r>
      <w:r w:rsidR="009C5DAF">
        <w:rPr>
          <w:rFonts w:ascii="Times New Roman" w:hAnsi="Times New Roman"/>
          <w:sz w:val="24"/>
          <w:szCs w:val="24"/>
        </w:rPr>
        <w:t xml:space="preserve">for boys and girls </w:t>
      </w:r>
      <w:r>
        <w:rPr>
          <w:rFonts w:ascii="Times New Roman" w:hAnsi="Times New Roman"/>
          <w:sz w:val="24"/>
          <w:szCs w:val="24"/>
        </w:rPr>
        <w:t xml:space="preserve">in this Norwegian sample. </w:t>
      </w:r>
      <w:r w:rsidR="009C5DAF">
        <w:rPr>
          <w:rFonts w:ascii="Times New Roman" w:hAnsi="Times New Roman"/>
          <w:sz w:val="24"/>
          <w:szCs w:val="24"/>
        </w:rPr>
        <w:t>Consistent with prior research, for example, for</w:t>
      </w:r>
      <w:r w:rsidR="00183F44">
        <w:rPr>
          <w:rFonts w:ascii="Times New Roman" w:hAnsi="Times New Roman"/>
          <w:sz w:val="24"/>
          <w:szCs w:val="24"/>
        </w:rPr>
        <w:t xml:space="preserve"> both boys and girls, school affluence was positively associated with alcohol abuse</w:t>
      </w:r>
      <w:r w:rsidR="009C5DAF">
        <w:rPr>
          <w:rFonts w:ascii="Times New Roman" w:hAnsi="Times New Roman"/>
          <w:sz w:val="24"/>
          <w:szCs w:val="24"/>
        </w:rPr>
        <w:t xml:space="preserve"> such that likelihood of alcohol abuse was highest in the most affluent schools for both genders</w:t>
      </w:r>
      <w:r w:rsidR="00183F44">
        <w:rPr>
          <w:rFonts w:ascii="Times New Roman" w:hAnsi="Times New Roman"/>
          <w:sz w:val="24"/>
          <w:szCs w:val="24"/>
        </w:rPr>
        <w:t xml:space="preserve">. </w:t>
      </w:r>
      <w:r w:rsidR="009C5DAF">
        <w:rPr>
          <w:rFonts w:ascii="Times New Roman" w:hAnsi="Times New Roman"/>
          <w:sz w:val="24"/>
          <w:szCs w:val="24"/>
        </w:rPr>
        <w:t xml:space="preserve">However, our results were also similar for girls and boys with regard to their risk of conduct problems, an outcome for which prior research has indicated gender differences. Although links between affluence and conduct problems have primarily been limited to boys </w:t>
      </w:r>
      <w:r w:rsidR="009C5DAF" w:rsidRPr="00AD5814">
        <w:rPr>
          <w:rFonts w:ascii="Times New Roman" w:hAnsi="Times New Roman"/>
          <w:sz w:val="24"/>
          <w:szCs w:val="24"/>
        </w:rPr>
        <w:t>(Luthar &amp; D’Avanzo, 1999; Luthar et al., 2006; Luthar &amp; Goldstein, 2008; Luthar &amp; Barkin, 2012)</w:t>
      </w:r>
      <w:r w:rsidR="009C5DAF">
        <w:rPr>
          <w:rFonts w:ascii="Times New Roman" w:hAnsi="Times New Roman"/>
          <w:sz w:val="24"/>
          <w:szCs w:val="24"/>
        </w:rPr>
        <w:t xml:space="preserve">, we found </w:t>
      </w:r>
      <w:r w:rsidR="009C5DAF" w:rsidRPr="00AD5814">
        <w:rPr>
          <w:rFonts w:ascii="Times New Roman" w:hAnsi="Times New Roman"/>
          <w:sz w:val="24"/>
          <w:szCs w:val="24"/>
        </w:rPr>
        <w:t xml:space="preserve">that </w:t>
      </w:r>
      <w:r w:rsidR="009233A1">
        <w:rPr>
          <w:rFonts w:ascii="Times New Roman" w:hAnsi="Times New Roman"/>
          <w:sz w:val="24"/>
          <w:szCs w:val="24"/>
        </w:rPr>
        <w:t xml:space="preserve">family </w:t>
      </w:r>
      <w:r w:rsidR="009C5DAF" w:rsidRPr="00AD5814">
        <w:rPr>
          <w:rFonts w:ascii="Times New Roman" w:hAnsi="Times New Roman"/>
          <w:sz w:val="24"/>
          <w:szCs w:val="24"/>
        </w:rPr>
        <w:t>affluence conferred risk</w:t>
      </w:r>
      <w:r w:rsidR="009C5DAF">
        <w:rPr>
          <w:rFonts w:ascii="Times New Roman" w:hAnsi="Times New Roman"/>
          <w:sz w:val="24"/>
          <w:szCs w:val="24"/>
        </w:rPr>
        <w:t xml:space="preserve"> for both</w:t>
      </w:r>
      <w:r w:rsidR="009C5DAF" w:rsidRPr="00AD5814">
        <w:rPr>
          <w:rFonts w:ascii="Times New Roman" w:hAnsi="Times New Roman"/>
          <w:sz w:val="24"/>
          <w:szCs w:val="24"/>
        </w:rPr>
        <w:t xml:space="preserve"> boys and girls</w:t>
      </w:r>
      <w:r w:rsidR="009C5DAF">
        <w:rPr>
          <w:rFonts w:ascii="Times New Roman" w:hAnsi="Times New Roman"/>
          <w:sz w:val="24"/>
          <w:szCs w:val="24"/>
        </w:rPr>
        <w:t xml:space="preserve">, albeit only </w:t>
      </w:r>
      <w:r w:rsidR="009C5DAF" w:rsidRPr="00AD5814">
        <w:rPr>
          <w:rFonts w:ascii="Times New Roman" w:hAnsi="Times New Roman"/>
          <w:sz w:val="24"/>
          <w:szCs w:val="24"/>
        </w:rPr>
        <w:t xml:space="preserve">in the most extremely affluent families. </w:t>
      </w:r>
      <w:r w:rsidR="009233A1">
        <w:rPr>
          <w:rFonts w:ascii="Times New Roman" w:hAnsi="Times New Roman"/>
          <w:sz w:val="24"/>
          <w:szCs w:val="24"/>
        </w:rPr>
        <w:t>Nonetheless, i</w:t>
      </w:r>
      <w:r w:rsidR="009233A1" w:rsidRPr="00AD5814">
        <w:rPr>
          <w:rFonts w:ascii="Times New Roman" w:hAnsi="Times New Roman"/>
          <w:sz w:val="24"/>
          <w:szCs w:val="24"/>
        </w:rPr>
        <w:t xml:space="preserve">t is critical to recognize that increasing family income was associated with decreasing problems for the majority of adolescents </w:t>
      </w:r>
      <w:r w:rsidR="009233A1">
        <w:rPr>
          <w:rFonts w:ascii="Times New Roman" w:hAnsi="Times New Roman"/>
          <w:sz w:val="24"/>
          <w:szCs w:val="24"/>
        </w:rPr>
        <w:t xml:space="preserve">in this sample </w:t>
      </w:r>
      <w:r w:rsidR="009233A1" w:rsidRPr="00AD5814">
        <w:rPr>
          <w:rFonts w:ascii="Times New Roman" w:hAnsi="Times New Roman"/>
          <w:sz w:val="24"/>
          <w:szCs w:val="24"/>
        </w:rPr>
        <w:t>– from the very poorest to the at least the 90</w:t>
      </w:r>
      <w:r w:rsidR="009233A1" w:rsidRPr="00AD5814">
        <w:rPr>
          <w:rFonts w:ascii="Times New Roman" w:hAnsi="Times New Roman"/>
          <w:sz w:val="24"/>
          <w:szCs w:val="24"/>
          <w:vertAlign w:val="superscript"/>
        </w:rPr>
        <w:t>th</w:t>
      </w:r>
      <w:r w:rsidR="009233A1" w:rsidRPr="00AD5814">
        <w:rPr>
          <w:rFonts w:ascii="Times New Roman" w:hAnsi="Times New Roman"/>
          <w:sz w:val="24"/>
          <w:szCs w:val="24"/>
        </w:rPr>
        <w:t xml:space="preserve"> percentile on family afflue</w:t>
      </w:r>
      <w:r w:rsidR="009233A1">
        <w:rPr>
          <w:rFonts w:ascii="Times New Roman" w:hAnsi="Times New Roman"/>
          <w:sz w:val="24"/>
          <w:szCs w:val="24"/>
        </w:rPr>
        <w:t>nce –</w:t>
      </w:r>
      <w:r w:rsidR="009233A1" w:rsidRPr="00AD5814">
        <w:rPr>
          <w:rFonts w:ascii="Times New Roman" w:hAnsi="Times New Roman"/>
          <w:sz w:val="24"/>
          <w:szCs w:val="24"/>
        </w:rPr>
        <w:t xml:space="preserve"> and</w:t>
      </w:r>
      <w:r w:rsidR="009233A1">
        <w:rPr>
          <w:rFonts w:ascii="Times New Roman" w:hAnsi="Times New Roman"/>
          <w:sz w:val="24"/>
          <w:szCs w:val="24"/>
        </w:rPr>
        <w:t xml:space="preserve"> there was a small, </w:t>
      </w:r>
      <w:r w:rsidR="009233A1" w:rsidRPr="00AD5814">
        <w:rPr>
          <w:rFonts w:ascii="Times New Roman" w:hAnsi="Times New Roman"/>
          <w:sz w:val="24"/>
          <w:szCs w:val="24"/>
        </w:rPr>
        <w:t xml:space="preserve">negative association between school affluence </w:t>
      </w:r>
      <w:r w:rsidR="009233A1">
        <w:rPr>
          <w:rFonts w:ascii="Times New Roman" w:hAnsi="Times New Roman"/>
          <w:sz w:val="24"/>
          <w:szCs w:val="24"/>
        </w:rPr>
        <w:t>and conduct, which offers some protection from risk for many of the youth in the most affluent families.</w:t>
      </w:r>
      <w:r w:rsidR="009233A1" w:rsidRPr="00AD5814">
        <w:rPr>
          <w:rFonts w:ascii="Times New Roman" w:hAnsi="Times New Roman"/>
          <w:sz w:val="24"/>
          <w:szCs w:val="24"/>
        </w:rPr>
        <w:t xml:space="preserve"> </w:t>
      </w:r>
    </w:p>
    <w:p w14:paraId="3DC3EBC3" w14:textId="494C0854" w:rsidR="006D1D4E" w:rsidRDefault="006D1D4E" w:rsidP="00861E1E">
      <w:pPr>
        <w:spacing w:after="0" w:line="480" w:lineRule="auto"/>
        <w:ind w:firstLine="720"/>
        <w:rPr>
          <w:rFonts w:ascii="Times New Roman" w:hAnsi="Times New Roman"/>
          <w:sz w:val="24"/>
          <w:szCs w:val="24"/>
        </w:rPr>
      </w:pPr>
      <w:r>
        <w:rPr>
          <w:rFonts w:ascii="Times New Roman" w:hAnsi="Times New Roman"/>
          <w:sz w:val="24"/>
          <w:szCs w:val="24"/>
        </w:rPr>
        <w:t xml:space="preserve">In our study, </w:t>
      </w:r>
      <w:r w:rsidR="009233A1">
        <w:rPr>
          <w:rFonts w:ascii="Times New Roman" w:hAnsi="Times New Roman"/>
          <w:sz w:val="24"/>
          <w:szCs w:val="24"/>
        </w:rPr>
        <w:t xml:space="preserve">the one area in which we detected gender differences in the estimated effects of affluences was with regard to </w:t>
      </w:r>
      <w:r>
        <w:rPr>
          <w:rFonts w:ascii="Times New Roman" w:hAnsi="Times New Roman"/>
          <w:sz w:val="24"/>
          <w:szCs w:val="24"/>
        </w:rPr>
        <w:t xml:space="preserve">early sexual debut, </w:t>
      </w:r>
      <w:r w:rsidR="009233A1">
        <w:rPr>
          <w:rFonts w:ascii="Times New Roman" w:hAnsi="Times New Roman"/>
          <w:sz w:val="24"/>
          <w:szCs w:val="24"/>
        </w:rPr>
        <w:t>a</w:t>
      </w:r>
      <w:r>
        <w:rPr>
          <w:rFonts w:ascii="Times New Roman" w:hAnsi="Times New Roman"/>
          <w:sz w:val="24"/>
          <w:szCs w:val="24"/>
        </w:rPr>
        <w:t xml:space="preserve"> notable</w:t>
      </w:r>
      <w:r w:rsidR="002A49C3">
        <w:rPr>
          <w:rFonts w:ascii="Times New Roman" w:hAnsi="Times New Roman"/>
          <w:sz w:val="24"/>
          <w:szCs w:val="24"/>
        </w:rPr>
        <w:t xml:space="preserve"> finding</w:t>
      </w:r>
      <w:r>
        <w:rPr>
          <w:rFonts w:ascii="Times New Roman" w:hAnsi="Times New Roman"/>
          <w:sz w:val="24"/>
          <w:szCs w:val="24"/>
        </w:rPr>
        <w:t xml:space="preserve"> given the limited </w:t>
      </w:r>
      <w:r w:rsidR="00861E1E">
        <w:rPr>
          <w:rFonts w:ascii="Times New Roman" w:hAnsi="Times New Roman"/>
          <w:sz w:val="24"/>
          <w:szCs w:val="24"/>
        </w:rPr>
        <w:t xml:space="preserve">quantitative </w:t>
      </w:r>
      <w:r w:rsidRPr="00AD5814">
        <w:rPr>
          <w:rFonts w:ascii="Times New Roman" w:hAnsi="Times New Roman"/>
          <w:sz w:val="24"/>
          <w:szCs w:val="24"/>
        </w:rPr>
        <w:t xml:space="preserve">research on </w:t>
      </w:r>
      <w:r w:rsidR="00861E1E">
        <w:rPr>
          <w:rFonts w:ascii="Times New Roman" w:hAnsi="Times New Roman"/>
          <w:sz w:val="24"/>
          <w:szCs w:val="24"/>
        </w:rPr>
        <w:t xml:space="preserve">youth </w:t>
      </w:r>
      <w:r w:rsidRPr="00AD5814">
        <w:rPr>
          <w:rFonts w:ascii="Times New Roman" w:hAnsi="Times New Roman"/>
          <w:sz w:val="24"/>
          <w:szCs w:val="24"/>
        </w:rPr>
        <w:t>sexual</w:t>
      </w:r>
      <w:r w:rsidR="002A49C3">
        <w:rPr>
          <w:rFonts w:ascii="Times New Roman" w:hAnsi="Times New Roman"/>
          <w:sz w:val="24"/>
          <w:szCs w:val="24"/>
        </w:rPr>
        <w:t xml:space="preserve"> risk-</w:t>
      </w:r>
      <w:r w:rsidR="009233A1">
        <w:rPr>
          <w:rFonts w:ascii="Times New Roman" w:hAnsi="Times New Roman"/>
          <w:sz w:val="24"/>
          <w:szCs w:val="24"/>
        </w:rPr>
        <w:t>taking</w:t>
      </w:r>
      <w:r w:rsidRPr="00AD5814">
        <w:rPr>
          <w:rFonts w:ascii="Times New Roman" w:hAnsi="Times New Roman"/>
          <w:sz w:val="24"/>
          <w:szCs w:val="24"/>
        </w:rPr>
        <w:t xml:space="preserve"> in the context of affluence (</w:t>
      </w:r>
      <w:r w:rsidR="0056377A">
        <w:rPr>
          <w:rFonts w:ascii="Times New Roman" w:hAnsi="Times New Roman"/>
          <w:sz w:val="24"/>
          <w:szCs w:val="24"/>
        </w:rPr>
        <w:t>Racz et al., 2011</w:t>
      </w:r>
      <w:r w:rsidRPr="00AD5814">
        <w:rPr>
          <w:rFonts w:ascii="Times New Roman" w:hAnsi="Times New Roman"/>
          <w:sz w:val="24"/>
          <w:szCs w:val="24"/>
        </w:rPr>
        <w:t xml:space="preserve">). </w:t>
      </w:r>
      <w:r w:rsidR="00522439">
        <w:rPr>
          <w:rFonts w:ascii="Times New Roman" w:hAnsi="Times New Roman"/>
          <w:sz w:val="24"/>
          <w:szCs w:val="24"/>
        </w:rPr>
        <w:t xml:space="preserve">Specifically, although </w:t>
      </w:r>
      <w:r w:rsidR="004A3E94">
        <w:rPr>
          <w:rFonts w:ascii="Times New Roman" w:hAnsi="Times New Roman"/>
          <w:sz w:val="24"/>
          <w:szCs w:val="24"/>
        </w:rPr>
        <w:t>risk of early sexual debut was highest in middle-income schools and lowest in the most affluent schools</w:t>
      </w:r>
      <w:r w:rsidR="004A3E94" w:rsidRPr="004A3E94">
        <w:rPr>
          <w:rFonts w:ascii="Times New Roman" w:hAnsi="Times New Roman"/>
          <w:sz w:val="24"/>
          <w:szCs w:val="24"/>
        </w:rPr>
        <w:t xml:space="preserve"> </w:t>
      </w:r>
      <w:r w:rsidR="004A3E94">
        <w:rPr>
          <w:rFonts w:ascii="Times New Roman" w:hAnsi="Times New Roman"/>
          <w:sz w:val="24"/>
          <w:szCs w:val="24"/>
        </w:rPr>
        <w:t xml:space="preserve">for both boys and girls, </w:t>
      </w:r>
      <w:r w:rsidR="00522439">
        <w:rPr>
          <w:rFonts w:ascii="Times New Roman" w:hAnsi="Times New Roman"/>
          <w:sz w:val="24"/>
          <w:szCs w:val="24"/>
        </w:rPr>
        <w:t xml:space="preserve">the association between family affluence </w:t>
      </w:r>
      <w:r w:rsidR="004A3E94">
        <w:rPr>
          <w:rFonts w:ascii="Times New Roman" w:hAnsi="Times New Roman"/>
          <w:sz w:val="24"/>
          <w:szCs w:val="24"/>
        </w:rPr>
        <w:t>and age of sexual debut was non-linear for boys but linear (and positive) for girls. Regardless of school affluence level, risk of early sexual debut rose in a linear fashion as family affluence increased for girls</w:t>
      </w:r>
      <w:r w:rsidR="009C5DAF">
        <w:rPr>
          <w:rFonts w:ascii="Times New Roman" w:hAnsi="Times New Roman"/>
          <w:sz w:val="24"/>
          <w:szCs w:val="24"/>
        </w:rPr>
        <w:t xml:space="preserve">; for boys, risk of early sexual debut was highest in the least affluent </w:t>
      </w:r>
      <w:r w:rsidR="009C5DAF">
        <w:rPr>
          <w:rFonts w:ascii="Times New Roman" w:hAnsi="Times New Roman"/>
          <w:sz w:val="24"/>
          <w:szCs w:val="24"/>
        </w:rPr>
        <w:lastRenderedPageBreak/>
        <w:t>families, but for boys in middle-income and more affluent schools risk also began to rise at</w:t>
      </w:r>
      <w:r w:rsidR="004A3E94">
        <w:rPr>
          <w:rFonts w:ascii="Times New Roman" w:hAnsi="Times New Roman"/>
          <w:sz w:val="24"/>
          <w:szCs w:val="24"/>
        </w:rPr>
        <w:t xml:space="preserve"> very high levels of family affluence.</w:t>
      </w:r>
    </w:p>
    <w:p w14:paraId="78BFAEAF" w14:textId="5639F066" w:rsidR="0056377A" w:rsidRPr="00D1358A" w:rsidRDefault="0056377A" w:rsidP="00D1358A">
      <w:pPr>
        <w:spacing w:after="0" w:line="480" w:lineRule="auto"/>
        <w:ind w:left="60" w:hanging="60"/>
        <w:rPr>
          <w:rFonts w:ascii="Times New Roman" w:hAnsi="Times New Roman"/>
          <w:b/>
          <w:sz w:val="24"/>
          <w:szCs w:val="24"/>
        </w:rPr>
      </w:pPr>
      <w:r w:rsidRPr="009C6BDE">
        <w:rPr>
          <w:rFonts w:ascii="Times New Roman" w:hAnsi="Times New Roman"/>
          <w:b/>
          <w:sz w:val="24"/>
          <w:szCs w:val="24"/>
        </w:rPr>
        <w:t>Family Versus School and Community Affluence</w:t>
      </w:r>
    </w:p>
    <w:p w14:paraId="0B6CF93C" w14:textId="72120EFF" w:rsidR="00A65B53" w:rsidRDefault="00155139" w:rsidP="00D1358A">
      <w:pPr>
        <w:spacing w:after="0" w:line="480" w:lineRule="auto"/>
        <w:ind w:left="60" w:firstLine="660"/>
        <w:rPr>
          <w:rFonts w:ascii="Times New Roman" w:hAnsi="Times New Roman"/>
          <w:sz w:val="24"/>
          <w:szCs w:val="24"/>
        </w:rPr>
      </w:pPr>
      <w:r>
        <w:rPr>
          <w:rFonts w:ascii="Times New Roman" w:hAnsi="Times New Roman"/>
          <w:sz w:val="24"/>
          <w:szCs w:val="24"/>
        </w:rPr>
        <w:t>B</w:t>
      </w:r>
      <w:r w:rsidR="009233A1">
        <w:rPr>
          <w:rFonts w:ascii="Times New Roman" w:hAnsi="Times New Roman"/>
          <w:sz w:val="24"/>
          <w:szCs w:val="24"/>
        </w:rPr>
        <w:t xml:space="preserve">ased on previous work (Lund &amp; Dearing, 2012), </w:t>
      </w:r>
      <w:r w:rsidR="00BF1765" w:rsidRPr="00D1358A">
        <w:rPr>
          <w:rFonts w:ascii="Times New Roman" w:hAnsi="Times New Roman"/>
          <w:sz w:val="24"/>
          <w:szCs w:val="24"/>
        </w:rPr>
        <w:t xml:space="preserve">we expected </w:t>
      </w:r>
      <w:r>
        <w:rPr>
          <w:rFonts w:ascii="Times New Roman" w:hAnsi="Times New Roman"/>
          <w:sz w:val="24"/>
          <w:szCs w:val="24"/>
        </w:rPr>
        <w:t xml:space="preserve">high levels of </w:t>
      </w:r>
      <w:r w:rsidR="00BF1765" w:rsidRPr="00D1358A">
        <w:rPr>
          <w:rFonts w:ascii="Times New Roman" w:hAnsi="Times New Roman"/>
          <w:sz w:val="24"/>
          <w:szCs w:val="24"/>
        </w:rPr>
        <w:t xml:space="preserve">school affluence to be a more powerful predictor of risky outcomes for adolescents than family affluence, </w:t>
      </w:r>
      <w:r w:rsidR="009233A1">
        <w:rPr>
          <w:rFonts w:ascii="Times New Roman" w:hAnsi="Times New Roman"/>
          <w:sz w:val="24"/>
          <w:szCs w:val="24"/>
        </w:rPr>
        <w:t xml:space="preserve">but </w:t>
      </w:r>
      <w:r>
        <w:rPr>
          <w:rFonts w:ascii="Times New Roman" w:hAnsi="Times New Roman"/>
          <w:sz w:val="24"/>
          <w:szCs w:val="24"/>
        </w:rPr>
        <w:t xml:space="preserve">this was often not true – with the exception of </w:t>
      </w:r>
      <w:r w:rsidR="00BF1765" w:rsidRPr="00D1358A">
        <w:rPr>
          <w:rFonts w:ascii="Times New Roman" w:hAnsi="Times New Roman"/>
          <w:sz w:val="24"/>
          <w:szCs w:val="24"/>
        </w:rPr>
        <w:t xml:space="preserve">alcohol abuse </w:t>
      </w:r>
      <w:r>
        <w:rPr>
          <w:rFonts w:ascii="Times New Roman" w:hAnsi="Times New Roman"/>
          <w:sz w:val="24"/>
          <w:szCs w:val="24"/>
        </w:rPr>
        <w:t xml:space="preserve">– </w:t>
      </w:r>
      <w:r w:rsidR="00BF1765" w:rsidRPr="00D1358A">
        <w:rPr>
          <w:rFonts w:ascii="Times New Roman" w:hAnsi="Times New Roman"/>
          <w:sz w:val="24"/>
          <w:szCs w:val="24"/>
        </w:rPr>
        <w:t xml:space="preserve">in this Norwegian sample. </w:t>
      </w:r>
      <w:r>
        <w:rPr>
          <w:rFonts w:ascii="Times New Roman" w:hAnsi="Times New Roman"/>
          <w:sz w:val="24"/>
          <w:szCs w:val="24"/>
        </w:rPr>
        <w:t xml:space="preserve">Indeed, </w:t>
      </w:r>
      <w:r w:rsidR="000B06FA">
        <w:rPr>
          <w:rFonts w:ascii="Times New Roman" w:hAnsi="Times New Roman"/>
          <w:sz w:val="24"/>
          <w:szCs w:val="24"/>
        </w:rPr>
        <w:t>for</w:t>
      </w:r>
      <w:r>
        <w:rPr>
          <w:rFonts w:ascii="Times New Roman" w:hAnsi="Times New Roman"/>
          <w:sz w:val="24"/>
          <w:szCs w:val="24"/>
        </w:rPr>
        <w:t xml:space="preserve"> age of sexual debut, children in middle-income schools displayed the highest relative risk. In the one case in which school affluence was positively and linearly related to risk, </w:t>
      </w:r>
      <w:r w:rsidR="000B06FA">
        <w:rPr>
          <w:rFonts w:ascii="Times New Roman" w:hAnsi="Times New Roman"/>
          <w:sz w:val="24"/>
          <w:szCs w:val="24"/>
        </w:rPr>
        <w:t xml:space="preserve">for alcohol abuse, </w:t>
      </w:r>
      <w:r>
        <w:rPr>
          <w:rFonts w:ascii="Times New Roman" w:hAnsi="Times New Roman"/>
          <w:sz w:val="24"/>
          <w:szCs w:val="24"/>
        </w:rPr>
        <w:t>boy</w:t>
      </w:r>
      <w:r w:rsidR="007D700F" w:rsidRPr="00AD5814">
        <w:rPr>
          <w:rFonts w:ascii="Times New Roman" w:hAnsi="Times New Roman"/>
          <w:sz w:val="24"/>
          <w:szCs w:val="24"/>
        </w:rPr>
        <w:t xml:space="preserve">s and girls attending the most affluent schools </w:t>
      </w:r>
      <w:r w:rsidR="00A05BA4" w:rsidRPr="00AD5814">
        <w:rPr>
          <w:rFonts w:ascii="Times New Roman" w:hAnsi="Times New Roman"/>
          <w:sz w:val="24"/>
          <w:szCs w:val="24"/>
        </w:rPr>
        <w:t xml:space="preserve">in Oslo </w:t>
      </w:r>
      <w:r w:rsidR="007D700F" w:rsidRPr="00AD5814">
        <w:rPr>
          <w:rFonts w:ascii="Times New Roman" w:hAnsi="Times New Roman"/>
          <w:sz w:val="24"/>
          <w:szCs w:val="24"/>
        </w:rPr>
        <w:t xml:space="preserve">were </w:t>
      </w:r>
      <w:r w:rsidR="00A05BA4" w:rsidRPr="00AD5814">
        <w:rPr>
          <w:rFonts w:ascii="Times New Roman" w:hAnsi="Times New Roman"/>
          <w:sz w:val="24"/>
          <w:szCs w:val="24"/>
        </w:rPr>
        <w:t>about two and half times more likely to abuse</w:t>
      </w:r>
      <w:r w:rsidR="007D700F" w:rsidRPr="00AD5814">
        <w:rPr>
          <w:rFonts w:ascii="Times New Roman" w:hAnsi="Times New Roman"/>
          <w:sz w:val="24"/>
          <w:szCs w:val="24"/>
        </w:rPr>
        <w:t xml:space="preserve"> </w:t>
      </w:r>
      <w:r w:rsidR="00A05BA4" w:rsidRPr="00AD5814">
        <w:rPr>
          <w:rFonts w:ascii="Times New Roman" w:hAnsi="Times New Roman"/>
          <w:sz w:val="24"/>
          <w:szCs w:val="24"/>
        </w:rPr>
        <w:t>alcohol than those attending the poorest schools</w:t>
      </w:r>
      <w:r w:rsidR="00527B9D" w:rsidRPr="00AD5814">
        <w:rPr>
          <w:rFonts w:ascii="Times New Roman" w:hAnsi="Times New Roman"/>
          <w:sz w:val="24"/>
          <w:szCs w:val="24"/>
        </w:rPr>
        <w:t xml:space="preserve">. </w:t>
      </w:r>
      <w:r w:rsidR="007D700F" w:rsidRPr="00AD5814">
        <w:rPr>
          <w:rFonts w:ascii="Times New Roman" w:hAnsi="Times New Roman"/>
          <w:sz w:val="24"/>
          <w:szCs w:val="24"/>
        </w:rPr>
        <w:t xml:space="preserve">These results are consistent with </w:t>
      </w:r>
      <w:r w:rsidR="00527B9D" w:rsidRPr="00AD5814">
        <w:rPr>
          <w:rFonts w:ascii="Times New Roman" w:hAnsi="Times New Roman"/>
          <w:sz w:val="24"/>
          <w:szCs w:val="24"/>
        </w:rPr>
        <w:t>national and community samples</w:t>
      </w:r>
      <w:r w:rsidR="00A05BA4" w:rsidRPr="00AD5814">
        <w:rPr>
          <w:rFonts w:ascii="Times New Roman" w:hAnsi="Times New Roman"/>
          <w:sz w:val="24"/>
          <w:szCs w:val="24"/>
        </w:rPr>
        <w:t xml:space="preserve"> of affluent teens</w:t>
      </w:r>
      <w:r w:rsidR="00527B9D" w:rsidRPr="00AD5814">
        <w:rPr>
          <w:rFonts w:ascii="Times New Roman" w:hAnsi="Times New Roman"/>
          <w:sz w:val="24"/>
          <w:szCs w:val="24"/>
        </w:rPr>
        <w:t xml:space="preserve"> in the United States</w:t>
      </w:r>
      <w:r w:rsidR="0059787B" w:rsidRPr="00AD5814">
        <w:rPr>
          <w:rFonts w:ascii="Times New Roman" w:hAnsi="Times New Roman"/>
          <w:sz w:val="24"/>
          <w:szCs w:val="24"/>
        </w:rPr>
        <w:t xml:space="preserve"> </w:t>
      </w:r>
      <w:r w:rsidR="00A05BA4" w:rsidRPr="00AD5814">
        <w:rPr>
          <w:rFonts w:ascii="Times New Roman" w:hAnsi="Times New Roman"/>
          <w:sz w:val="24"/>
          <w:szCs w:val="24"/>
        </w:rPr>
        <w:t>demonstrating</w:t>
      </w:r>
      <w:r w:rsidR="00527B9D" w:rsidRPr="00AD5814">
        <w:rPr>
          <w:rFonts w:ascii="Times New Roman" w:hAnsi="Times New Roman"/>
          <w:sz w:val="24"/>
          <w:szCs w:val="24"/>
        </w:rPr>
        <w:t xml:space="preserve"> higher rates of </w:t>
      </w:r>
      <w:r w:rsidR="00AF5C0D" w:rsidRPr="00AD5814">
        <w:rPr>
          <w:rFonts w:ascii="Times New Roman" w:hAnsi="Times New Roman"/>
          <w:sz w:val="24"/>
          <w:szCs w:val="24"/>
        </w:rPr>
        <w:t>alcohol use</w:t>
      </w:r>
      <w:r w:rsidR="00527B9D" w:rsidRPr="00AD5814">
        <w:rPr>
          <w:rFonts w:ascii="Times New Roman" w:hAnsi="Times New Roman"/>
          <w:sz w:val="24"/>
          <w:szCs w:val="24"/>
        </w:rPr>
        <w:t xml:space="preserve"> compared to their poorer counterparts (e.g., Luthar &amp; D’Avanzo, 1999)</w:t>
      </w:r>
      <w:r w:rsidR="007D700F" w:rsidRPr="00AD5814">
        <w:rPr>
          <w:rFonts w:ascii="Times New Roman" w:hAnsi="Times New Roman"/>
          <w:sz w:val="24"/>
          <w:szCs w:val="24"/>
        </w:rPr>
        <w:t xml:space="preserve"> and national norms (Luthar &amp; Goldstein, 2008; Luthar et al., 2012; Lyman &amp; Luthar, 2014)</w:t>
      </w:r>
      <w:r w:rsidR="00527B9D" w:rsidRPr="00AD5814">
        <w:rPr>
          <w:rFonts w:ascii="Times New Roman" w:hAnsi="Times New Roman"/>
          <w:sz w:val="24"/>
          <w:szCs w:val="24"/>
        </w:rPr>
        <w:t xml:space="preserve">. </w:t>
      </w:r>
    </w:p>
    <w:p w14:paraId="49754939" w14:textId="2E668B41" w:rsidR="00184AF2" w:rsidRDefault="00184AF2" w:rsidP="00D1358A">
      <w:pPr>
        <w:spacing w:after="0" w:line="480" w:lineRule="auto"/>
        <w:ind w:firstLine="720"/>
        <w:rPr>
          <w:rFonts w:ascii="Times New Roman" w:hAnsi="Times New Roman"/>
          <w:sz w:val="24"/>
          <w:szCs w:val="24"/>
        </w:rPr>
      </w:pPr>
      <w:r>
        <w:rPr>
          <w:rFonts w:ascii="Times New Roman" w:hAnsi="Times New Roman"/>
          <w:sz w:val="24"/>
          <w:szCs w:val="24"/>
        </w:rPr>
        <w:t>For alcohol abuse</w:t>
      </w:r>
      <w:r w:rsidR="00A65B53">
        <w:rPr>
          <w:rFonts w:ascii="Times New Roman" w:hAnsi="Times New Roman"/>
          <w:sz w:val="24"/>
          <w:szCs w:val="24"/>
        </w:rPr>
        <w:t>, t</w:t>
      </w:r>
      <w:r w:rsidR="00035657" w:rsidRPr="00AD5814">
        <w:rPr>
          <w:rFonts w:ascii="Times New Roman" w:hAnsi="Times New Roman"/>
          <w:sz w:val="24"/>
          <w:szCs w:val="24"/>
        </w:rPr>
        <w:t xml:space="preserve">he </w:t>
      </w:r>
      <w:r w:rsidR="00AF5C0D" w:rsidRPr="00AD5814">
        <w:rPr>
          <w:rFonts w:ascii="Times New Roman" w:hAnsi="Times New Roman"/>
          <w:sz w:val="24"/>
          <w:szCs w:val="24"/>
        </w:rPr>
        <w:t xml:space="preserve">social environment of </w:t>
      </w:r>
      <w:r w:rsidR="00A65B53">
        <w:rPr>
          <w:rFonts w:ascii="Times New Roman" w:hAnsi="Times New Roman"/>
          <w:sz w:val="24"/>
          <w:szCs w:val="24"/>
        </w:rPr>
        <w:t xml:space="preserve">affluent </w:t>
      </w:r>
      <w:r w:rsidR="00AF5C0D" w:rsidRPr="00AD5814">
        <w:rPr>
          <w:rFonts w:ascii="Times New Roman" w:hAnsi="Times New Roman"/>
          <w:sz w:val="24"/>
          <w:szCs w:val="24"/>
        </w:rPr>
        <w:t>school</w:t>
      </w:r>
      <w:r w:rsidR="00A65B53">
        <w:rPr>
          <w:rFonts w:ascii="Times New Roman" w:hAnsi="Times New Roman"/>
          <w:sz w:val="24"/>
          <w:szCs w:val="24"/>
        </w:rPr>
        <w:t>s</w:t>
      </w:r>
      <w:r>
        <w:rPr>
          <w:rFonts w:ascii="Times New Roman" w:hAnsi="Times New Roman"/>
          <w:sz w:val="24"/>
          <w:szCs w:val="24"/>
        </w:rPr>
        <w:t>,</w:t>
      </w:r>
      <w:r w:rsidR="00AF5C0D" w:rsidRPr="00AD5814">
        <w:rPr>
          <w:rFonts w:ascii="Times New Roman" w:hAnsi="Times New Roman"/>
          <w:sz w:val="24"/>
          <w:szCs w:val="24"/>
        </w:rPr>
        <w:t xml:space="preserve"> </w:t>
      </w:r>
      <w:r>
        <w:rPr>
          <w:rFonts w:ascii="Times New Roman" w:hAnsi="Times New Roman"/>
          <w:sz w:val="24"/>
          <w:szCs w:val="24"/>
        </w:rPr>
        <w:t>such as</w:t>
      </w:r>
      <w:r w:rsidR="00A65B53">
        <w:rPr>
          <w:rFonts w:ascii="Times New Roman" w:hAnsi="Times New Roman"/>
          <w:sz w:val="24"/>
          <w:szCs w:val="24"/>
        </w:rPr>
        <w:t xml:space="preserve"> </w:t>
      </w:r>
      <w:r w:rsidR="00035657" w:rsidRPr="00AD5814">
        <w:rPr>
          <w:rFonts w:ascii="Times New Roman" w:hAnsi="Times New Roman"/>
          <w:sz w:val="24"/>
          <w:szCs w:val="24"/>
        </w:rPr>
        <w:t>peer norms</w:t>
      </w:r>
      <w:r>
        <w:rPr>
          <w:rFonts w:ascii="Times New Roman" w:hAnsi="Times New Roman"/>
          <w:sz w:val="24"/>
          <w:szCs w:val="24"/>
        </w:rPr>
        <w:t xml:space="preserve"> around drinking, </w:t>
      </w:r>
      <w:r w:rsidR="00A65B53">
        <w:rPr>
          <w:rFonts w:ascii="Times New Roman" w:hAnsi="Times New Roman"/>
          <w:sz w:val="24"/>
          <w:szCs w:val="24"/>
        </w:rPr>
        <w:t>may be a critical risk factor</w:t>
      </w:r>
      <w:r w:rsidR="00CC14A2" w:rsidRPr="00AD5814">
        <w:rPr>
          <w:rFonts w:ascii="Times New Roman" w:hAnsi="Times New Roman"/>
          <w:sz w:val="24"/>
          <w:szCs w:val="24"/>
        </w:rPr>
        <w:t xml:space="preserve"> (Luthar et al., 2013). </w:t>
      </w:r>
      <w:r w:rsidR="006336C6" w:rsidRPr="00AD5814">
        <w:rPr>
          <w:rFonts w:ascii="Times New Roman" w:hAnsi="Times New Roman"/>
          <w:sz w:val="24"/>
          <w:szCs w:val="24"/>
        </w:rPr>
        <w:t xml:space="preserve">Consistent with this, once we controlled for school-level median rates of abuse, there was no longer evidence of an association between school affluence and alcohol abuse. </w:t>
      </w:r>
      <w:r w:rsidR="00155139" w:rsidRPr="00AD5814">
        <w:rPr>
          <w:rFonts w:ascii="Times New Roman" w:hAnsi="Times New Roman"/>
          <w:sz w:val="24"/>
          <w:szCs w:val="24"/>
        </w:rPr>
        <w:t xml:space="preserve">Further underscoring the role of school </w:t>
      </w:r>
      <w:r w:rsidR="00A65B53">
        <w:rPr>
          <w:rFonts w:ascii="Times New Roman" w:hAnsi="Times New Roman"/>
          <w:sz w:val="24"/>
          <w:szCs w:val="24"/>
        </w:rPr>
        <w:t xml:space="preserve">social </w:t>
      </w:r>
      <w:r w:rsidR="00155139" w:rsidRPr="00AD5814">
        <w:rPr>
          <w:rFonts w:ascii="Times New Roman" w:hAnsi="Times New Roman"/>
          <w:sz w:val="24"/>
          <w:szCs w:val="24"/>
        </w:rPr>
        <w:t>context, once control</w:t>
      </w:r>
      <w:r w:rsidR="00A65B53">
        <w:rPr>
          <w:rFonts w:ascii="Times New Roman" w:hAnsi="Times New Roman"/>
          <w:sz w:val="24"/>
          <w:szCs w:val="24"/>
        </w:rPr>
        <w:t>led</w:t>
      </w:r>
      <w:r w:rsidR="00155139" w:rsidRPr="00AD5814">
        <w:rPr>
          <w:rFonts w:ascii="Times New Roman" w:hAnsi="Times New Roman"/>
          <w:sz w:val="24"/>
          <w:szCs w:val="24"/>
        </w:rPr>
        <w:t xml:space="preserve"> for median rates of sex prior to 15 within schools, </w:t>
      </w:r>
      <w:r w:rsidR="00155139">
        <w:rPr>
          <w:rFonts w:ascii="Times New Roman" w:hAnsi="Times New Roman"/>
          <w:sz w:val="24"/>
          <w:szCs w:val="24"/>
        </w:rPr>
        <w:t>the non-linear relation between school affluence and</w:t>
      </w:r>
      <w:r w:rsidR="00155139" w:rsidRPr="00AD5814">
        <w:rPr>
          <w:rFonts w:ascii="Times New Roman" w:hAnsi="Times New Roman"/>
          <w:sz w:val="24"/>
          <w:szCs w:val="24"/>
        </w:rPr>
        <w:t xml:space="preserve"> </w:t>
      </w:r>
      <w:r w:rsidR="00155139">
        <w:rPr>
          <w:rFonts w:ascii="Times New Roman" w:hAnsi="Times New Roman"/>
          <w:sz w:val="24"/>
          <w:szCs w:val="24"/>
        </w:rPr>
        <w:t>youth e</w:t>
      </w:r>
      <w:r w:rsidR="00155139" w:rsidRPr="00AD5814">
        <w:rPr>
          <w:rFonts w:ascii="Times New Roman" w:hAnsi="Times New Roman"/>
          <w:sz w:val="24"/>
          <w:szCs w:val="24"/>
        </w:rPr>
        <w:t>arly sexual debut</w:t>
      </w:r>
      <w:r w:rsidR="00155139">
        <w:rPr>
          <w:rFonts w:ascii="Times New Roman" w:hAnsi="Times New Roman"/>
          <w:sz w:val="24"/>
          <w:szCs w:val="24"/>
        </w:rPr>
        <w:t xml:space="preserve"> (i.e., heightened risk in middle-income schools) </w:t>
      </w:r>
      <w:r w:rsidR="00A65B53">
        <w:rPr>
          <w:rFonts w:ascii="Times New Roman" w:hAnsi="Times New Roman"/>
          <w:sz w:val="24"/>
          <w:szCs w:val="24"/>
        </w:rPr>
        <w:t xml:space="preserve">also </w:t>
      </w:r>
      <w:r w:rsidR="00155139">
        <w:rPr>
          <w:rFonts w:ascii="Times New Roman" w:hAnsi="Times New Roman"/>
          <w:sz w:val="24"/>
          <w:szCs w:val="24"/>
        </w:rPr>
        <w:t>disappeared</w:t>
      </w:r>
      <w:r w:rsidR="00155139" w:rsidRPr="00AD5814">
        <w:rPr>
          <w:rFonts w:ascii="Times New Roman" w:hAnsi="Times New Roman"/>
          <w:sz w:val="24"/>
          <w:szCs w:val="24"/>
        </w:rPr>
        <w:t xml:space="preserve">. </w:t>
      </w:r>
      <w:r w:rsidR="00155139">
        <w:rPr>
          <w:rFonts w:ascii="Times New Roman" w:hAnsi="Times New Roman"/>
          <w:sz w:val="24"/>
          <w:szCs w:val="24"/>
        </w:rPr>
        <w:t xml:space="preserve">As with alcohol abuse, this speaks to peer norms being a probable mechanism. </w:t>
      </w:r>
      <w:r w:rsidR="00A65B53">
        <w:rPr>
          <w:rFonts w:ascii="Times New Roman" w:hAnsi="Times New Roman"/>
          <w:sz w:val="24"/>
          <w:szCs w:val="24"/>
        </w:rPr>
        <w:t>For</w:t>
      </w:r>
      <w:r w:rsidR="00155139">
        <w:rPr>
          <w:rFonts w:ascii="Times New Roman" w:hAnsi="Times New Roman"/>
          <w:sz w:val="24"/>
          <w:szCs w:val="24"/>
        </w:rPr>
        <w:t xml:space="preserve"> the most part, </w:t>
      </w:r>
      <w:r w:rsidR="00A65B53">
        <w:rPr>
          <w:rFonts w:ascii="Times New Roman" w:hAnsi="Times New Roman"/>
          <w:sz w:val="24"/>
          <w:szCs w:val="24"/>
        </w:rPr>
        <w:t xml:space="preserve">however, </w:t>
      </w:r>
      <w:r w:rsidR="00155139">
        <w:rPr>
          <w:rFonts w:ascii="Times New Roman" w:hAnsi="Times New Roman"/>
          <w:sz w:val="24"/>
          <w:szCs w:val="24"/>
        </w:rPr>
        <w:t xml:space="preserve">we observed </w:t>
      </w:r>
      <w:r w:rsidR="00155139" w:rsidRPr="009C6BDE">
        <w:rPr>
          <w:rFonts w:ascii="Times New Roman" w:hAnsi="Times New Roman"/>
          <w:sz w:val="24"/>
          <w:szCs w:val="24"/>
        </w:rPr>
        <w:t xml:space="preserve">risk associated with </w:t>
      </w:r>
      <w:r w:rsidR="00A65B53">
        <w:rPr>
          <w:rFonts w:ascii="Times New Roman" w:hAnsi="Times New Roman"/>
          <w:sz w:val="24"/>
          <w:szCs w:val="24"/>
        </w:rPr>
        <w:t xml:space="preserve">high </w:t>
      </w:r>
      <w:r w:rsidR="00155139" w:rsidRPr="009C6BDE">
        <w:rPr>
          <w:rFonts w:ascii="Times New Roman" w:hAnsi="Times New Roman"/>
          <w:sz w:val="24"/>
          <w:szCs w:val="24"/>
        </w:rPr>
        <w:t>family affluence</w:t>
      </w:r>
      <w:r w:rsidR="00A65B53">
        <w:rPr>
          <w:rFonts w:ascii="Times New Roman" w:hAnsi="Times New Roman"/>
          <w:sz w:val="24"/>
          <w:szCs w:val="24"/>
        </w:rPr>
        <w:t xml:space="preserve"> (not schools)</w:t>
      </w:r>
      <w:r w:rsidR="00155139" w:rsidRPr="009C6BDE">
        <w:rPr>
          <w:rFonts w:ascii="Times New Roman" w:hAnsi="Times New Roman"/>
          <w:sz w:val="24"/>
          <w:szCs w:val="24"/>
        </w:rPr>
        <w:t xml:space="preserve">, </w:t>
      </w:r>
      <w:r w:rsidR="00A65B53">
        <w:rPr>
          <w:rFonts w:ascii="Times New Roman" w:hAnsi="Times New Roman"/>
          <w:sz w:val="24"/>
          <w:szCs w:val="24"/>
        </w:rPr>
        <w:t>especially</w:t>
      </w:r>
      <w:r w:rsidR="00155139">
        <w:rPr>
          <w:rFonts w:ascii="Times New Roman" w:hAnsi="Times New Roman"/>
          <w:sz w:val="24"/>
          <w:szCs w:val="24"/>
        </w:rPr>
        <w:t xml:space="preserve"> among</w:t>
      </w:r>
      <w:r w:rsidR="00155139" w:rsidRPr="009C6BDE">
        <w:rPr>
          <w:rFonts w:ascii="Times New Roman" w:hAnsi="Times New Roman"/>
          <w:sz w:val="24"/>
          <w:szCs w:val="24"/>
        </w:rPr>
        <w:t xml:space="preserve"> the most extremely affluent </w:t>
      </w:r>
      <w:r w:rsidR="00A65B53">
        <w:rPr>
          <w:rFonts w:ascii="Times New Roman" w:hAnsi="Times New Roman"/>
          <w:sz w:val="24"/>
          <w:szCs w:val="24"/>
        </w:rPr>
        <w:t>families</w:t>
      </w:r>
      <w:r w:rsidR="00155139" w:rsidRPr="009C6BDE">
        <w:rPr>
          <w:rFonts w:ascii="Times New Roman" w:hAnsi="Times New Roman"/>
          <w:sz w:val="24"/>
          <w:szCs w:val="24"/>
        </w:rPr>
        <w:t>.</w:t>
      </w:r>
      <w:r w:rsidR="00EE3E66">
        <w:rPr>
          <w:rFonts w:ascii="Times New Roman" w:hAnsi="Times New Roman"/>
          <w:sz w:val="24"/>
          <w:szCs w:val="24"/>
        </w:rPr>
        <w:t xml:space="preserve"> </w:t>
      </w:r>
    </w:p>
    <w:p w14:paraId="477535D2" w14:textId="7A547A42" w:rsidR="00527B9D" w:rsidRPr="00AD5814" w:rsidRDefault="00E20F60" w:rsidP="00D1358A">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Comparing our results in Norway with prior work in the United States, the relative importance of family affluence in the present study may be due to sociopolitical context. </w:t>
      </w:r>
      <w:r w:rsidR="00BC299A">
        <w:rPr>
          <w:rFonts w:ascii="Times New Roman" w:hAnsi="Times New Roman"/>
          <w:sz w:val="24"/>
          <w:szCs w:val="24"/>
        </w:rPr>
        <w:t>Specifically, w</w:t>
      </w:r>
      <w:r w:rsidR="00184AF2" w:rsidRPr="00AD5814">
        <w:rPr>
          <w:rFonts w:ascii="Times New Roman" w:hAnsi="Times New Roman"/>
          <w:sz w:val="24"/>
          <w:szCs w:val="24"/>
        </w:rPr>
        <w:t xml:space="preserve">hen comparing the relative contributions of family and community affluence to adolescent problems in a large U.S. sample, Lund and Dearing (2012) found no indication that family affluence posed risks for adolescents; instead, community level affluence explained all risks posed by affluence in this U.S. study. </w:t>
      </w:r>
      <w:r w:rsidR="00A03615">
        <w:rPr>
          <w:rFonts w:ascii="Times New Roman" w:hAnsi="Times New Roman"/>
          <w:sz w:val="24"/>
          <w:szCs w:val="24"/>
        </w:rPr>
        <w:t xml:space="preserve">Below, we offer </w:t>
      </w:r>
      <w:r w:rsidR="00BC299A">
        <w:rPr>
          <w:rFonts w:ascii="Times New Roman" w:hAnsi="Times New Roman"/>
          <w:sz w:val="24"/>
          <w:szCs w:val="24"/>
        </w:rPr>
        <w:t>points of speculation on this matter</w:t>
      </w:r>
      <w:r w:rsidR="00184AF2" w:rsidRPr="00AD5814">
        <w:rPr>
          <w:rFonts w:ascii="Times New Roman" w:hAnsi="Times New Roman"/>
          <w:sz w:val="24"/>
          <w:szCs w:val="24"/>
        </w:rPr>
        <w:t xml:space="preserve">. </w:t>
      </w:r>
    </w:p>
    <w:p w14:paraId="32BE6669" w14:textId="1E213C3A" w:rsidR="009233A1" w:rsidRPr="00D1358A" w:rsidRDefault="009233A1" w:rsidP="00D1358A">
      <w:pPr>
        <w:spacing w:after="0" w:line="480" w:lineRule="auto"/>
        <w:rPr>
          <w:rFonts w:ascii="Times New Roman" w:hAnsi="Times New Roman"/>
          <w:b/>
          <w:sz w:val="24"/>
          <w:szCs w:val="24"/>
        </w:rPr>
      </w:pPr>
      <w:r w:rsidRPr="009C6BDE">
        <w:rPr>
          <w:rFonts w:ascii="Times New Roman" w:hAnsi="Times New Roman"/>
          <w:b/>
          <w:sz w:val="24"/>
          <w:szCs w:val="24"/>
        </w:rPr>
        <w:t>Affluence in the Norwegian Context</w:t>
      </w:r>
    </w:p>
    <w:p w14:paraId="195CE4C2" w14:textId="57D66627" w:rsidR="008C1103" w:rsidRDefault="00BC299A" w:rsidP="00D1358A">
      <w:pPr>
        <w:spacing w:after="0" w:line="480" w:lineRule="auto"/>
        <w:ind w:firstLine="720"/>
        <w:contextualSpacing/>
        <w:rPr>
          <w:rFonts w:ascii="Times New Roman" w:hAnsi="Times New Roman"/>
          <w:sz w:val="24"/>
          <w:szCs w:val="24"/>
        </w:rPr>
      </w:pPr>
      <w:r>
        <w:rPr>
          <w:rFonts w:ascii="Times New Roman" w:hAnsi="Times New Roman"/>
          <w:sz w:val="24"/>
          <w:szCs w:val="24"/>
        </w:rPr>
        <w:t xml:space="preserve">We call attention to four </w:t>
      </w:r>
      <w:r w:rsidR="00A03615">
        <w:rPr>
          <w:rFonts w:ascii="Times New Roman" w:hAnsi="Times New Roman"/>
          <w:sz w:val="24"/>
          <w:szCs w:val="24"/>
        </w:rPr>
        <w:t xml:space="preserve">sociopolitical aspects of </w:t>
      </w:r>
      <w:r w:rsidR="00E20F60" w:rsidRPr="00AD5814">
        <w:rPr>
          <w:rFonts w:ascii="Times New Roman" w:hAnsi="Times New Roman"/>
          <w:sz w:val="24"/>
          <w:szCs w:val="24"/>
        </w:rPr>
        <w:t>Norway</w:t>
      </w:r>
      <w:r w:rsidR="00A03615">
        <w:rPr>
          <w:rFonts w:ascii="Times New Roman" w:hAnsi="Times New Roman"/>
          <w:sz w:val="24"/>
          <w:szCs w:val="24"/>
        </w:rPr>
        <w:t xml:space="preserve"> worth considering when interpreting</w:t>
      </w:r>
      <w:r w:rsidR="00E20F60" w:rsidRPr="00AD5814">
        <w:rPr>
          <w:rFonts w:ascii="Times New Roman" w:hAnsi="Times New Roman"/>
          <w:sz w:val="24"/>
          <w:szCs w:val="24"/>
        </w:rPr>
        <w:t xml:space="preserve"> </w:t>
      </w:r>
      <w:r w:rsidR="00A03615">
        <w:rPr>
          <w:rFonts w:ascii="Times New Roman" w:hAnsi="Times New Roman"/>
          <w:sz w:val="24"/>
          <w:szCs w:val="24"/>
        </w:rPr>
        <w:t xml:space="preserve">our results. First, regarding the lack of gender differences in the estimated effects of affluence in our study, it is worth considering that Norway is </w:t>
      </w:r>
      <w:r w:rsidR="008C1103">
        <w:rPr>
          <w:rFonts w:ascii="Times New Roman" w:hAnsi="Times New Roman"/>
          <w:sz w:val="24"/>
          <w:szCs w:val="24"/>
        </w:rPr>
        <w:t>a more</w:t>
      </w:r>
      <w:r w:rsidR="00E20F60" w:rsidRPr="00AD5814">
        <w:rPr>
          <w:rFonts w:ascii="Times New Roman" w:hAnsi="Times New Roman"/>
          <w:sz w:val="24"/>
          <w:szCs w:val="24"/>
        </w:rPr>
        <w:t xml:space="preserve"> gender-egalitarian society </w:t>
      </w:r>
      <w:r w:rsidR="008C1103">
        <w:rPr>
          <w:rFonts w:ascii="Times New Roman" w:hAnsi="Times New Roman"/>
          <w:sz w:val="24"/>
          <w:szCs w:val="24"/>
        </w:rPr>
        <w:t>than the United States, as indicated by multiple indices of women’s empowerment and representation in political and economic aspects of life (Else-Quest, Hyde, &amp; Linn, 2010). For example, the gender pay gap is more than twice as large in the United States than in Norway (</w:t>
      </w:r>
      <w:r w:rsidR="008C1103" w:rsidRPr="008C1103">
        <w:rPr>
          <w:rFonts w:ascii="Times New Roman" w:hAnsi="Times New Roman"/>
          <w:sz w:val="24"/>
          <w:szCs w:val="24"/>
          <w:lang w:val="nb-NO"/>
        </w:rPr>
        <w:t>Organisation for Econom</w:t>
      </w:r>
      <w:r w:rsidR="008C1103">
        <w:rPr>
          <w:rFonts w:ascii="Times New Roman" w:hAnsi="Times New Roman"/>
          <w:sz w:val="24"/>
          <w:szCs w:val="24"/>
          <w:lang w:val="nb-NO"/>
        </w:rPr>
        <w:t xml:space="preserve">ic Cooperation and Development, </w:t>
      </w:r>
      <w:r w:rsidR="008C1103" w:rsidRPr="008C1103">
        <w:rPr>
          <w:rFonts w:ascii="Times New Roman" w:hAnsi="Times New Roman"/>
          <w:sz w:val="24"/>
          <w:szCs w:val="24"/>
          <w:lang w:val="nb-NO"/>
        </w:rPr>
        <w:t>2016</w:t>
      </w:r>
      <w:r w:rsidR="008C1103">
        <w:rPr>
          <w:rFonts w:ascii="Times New Roman" w:hAnsi="Times New Roman"/>
          <w:sz w:val="24"/>
          <w:szCs w:val="24"/>
        </w:rPr>
        <w:t>). As a result, it is possible that adolescent boys and girls have more similar opportunities and face more similar risks in the context of affluence in Norway than in the United States.</w:t>
      </w:r>
    </w:p>
    <w:p w14:paraId="097DA3A8" w14:textId="1B26BB74" w:rsidR="00E20F60" w:rsidRPr="00AD5814" w:rsidRDefault="00A61CFE" w:rsidP="00D1358A">
      <w:pPr>
        <w:spacing w:after="0" w:line="480" w:lineRule="auto"/>
        <w:ind w:firstLine="720"/>
        <w:contextualSpacing/>
        <w:rPr>
          <w:rFonts w:ascii="Times New Roman" w:hAnsi="Times New Roman"/>
          <w:sz w:val="24"/>
          <w:szCs w:val="24"/>
        </w:rPr>
      </w:pPr>
      <w:r>
        <w:rPr>
          <w:rFonts w:ascii="Times New Roman" w:hAnsi="Times New Roman"/>
          <w:sz w:val="24"/>
          <w:szCs w:val="24"/>
        </w:rPr>
        <w:t>Second, when c</w:t>
      </w:r>
      <w:r w:rsidR="00E20F60" w:rsidRPr="00AD5814">
        <w:rPr>
          <w:rFonts w:ascii="Times New Roman" w:hAnsi="Times New Roman"/>
          <w:sz w:val="24"/>
          <w:szCs w:val="24"/>
        </w:rPr>
        <w:t xml:space="preserve">omparing our findings to those in the U.S., </w:t>
      </w:r>
      <w:r w:rsidR="001A3646">
        <w:rPr>
          <w:rFonts w:ascii="Times New Roman" w:hAnsi="Times New Roman"/>
          <w:sz w:val="24"/>
          <w:szCs w:val="24"/>
        </w:rPr>
        <w:t>one</w:t>
      </w:r>
      <w:r w:rsidR="00E20F60" w:rsidRPr="00AD5814">
        <w:rPr>
          <w:rFonts w:ascii="Times New Roman" w:hAnsi="Times New Roman"/>
          <w:sz w:val="24"/>
          <w:szCs w:val="24"/>
        </w:rPr>
        <w:t xml:space="preserve"> should be </w:t>
      </w:r>
      <w:r w:rsidR="001A3646">
        <w:rPr>
          <w:rFonts w:ascii="Times New Roman" w:hAnsi="Times New Roman"/>
          <w:sz w:val="24"/>
          <w:szCs w:val="24"/>
        </w:rPr>
        <w:t>aware of differences between the justice systems in the Norway and the United States, at least as is related to adolescent risk</w:t>
      </w:r>
      <w:r w:rsidR="002A49C3">
        <w:rPr>
          <w:rFonts w:ascii="Times New Roman" w:hAnsi="Times New Roman"/>
          <w:sz w:val="24"/>
          <w:szCs w:val="24"/>
        </w:rPr>
        <w:t>-</w:t>
      </w:r>
      <w:r w:rsidR="001A3646">
        <w:rPr>
          <w:rFonts w:ascii="Times New Roman" w:hAnsi="Times New Roman"/>
          <w:sz w:val="24"/>
          <w:szCs w:val="24"/>
        </w:rPr>
        <w:t xml:space="preserve">taking. The </w:t>
      </w:r>
      <w:r w:rsidR="00E20F60" w:rsidRPr="00AD5814">
        <w:rPr>
          <w:rFonts w:ascii="Times New Roman" w:hAnsi="Times New Roman"/>
          <w:sz w:val="24"/>
          <w:szCs w:val="24"/>
        </w:rPr>
        <w:t xml:space="preserve">legal consequences of alcohol use </w:t>
      </w:r>
      <w:r w:rsidR="001A3646">
        <w:rPr>
          <w:rFonts w:ascii="Times New Roman" w:hAnsi="Times New Roman"/>
          <w:sz w:val="24"/>
          <w:szCs w:val="24"/>
        </w:rPr>
        <w:t xml:space="preserve">among youth, for example, </w:t>
      </w:r>
      <w:r w:rsidR="00E20F60" w:rsidRPr="00AD5814">
        <w:rPr>
          <w:rFonts w:ascii="Times New Roman" w:hAnsi="Times New Roman"/>
          <w:sz w:val="24"/>
          <w:szCs w:val="24"/>
        </w:rPr>
        <w:t>differ in these countries</w:t>
      </w:r>
      <w:r w:rsidR="001A3646">
        <w:rPr>
          <w:rFonts w:ascii="Times New Roman" w:hAnsi="Times New Roman"/>
          <w:sz w:val="24"/>
          <w:szCs w:val="24"/>
        </w:rPr>
        <w:t>; t</w:t>
      </w:r>
      <w:r w:rsidR="00E20F60" w:rsidRPr="00AD5814">
        <w:rPr>
          <w:rFonts w:ascii="Times New Roman" w:hAnsi="Times New Roman"/>
          <w:sz w:val="24"/>
          <w:szCs w:val="24"/>
        </w:rPr>
        <w:t>here is</w:t>
      </w:r>
      <w:r w:rsidR="001A3646">
        <w:rPr>
          <w:rFonts w:ascii="Times New Roman" w:hAnsi="Times New Roman"/>
          <w:sz w:val="24"/>
          <w:szCs w:val="24"/>
        </w:rPr>
        <w:t xml:space="preserve"> </w:t>
      </w:r>
      <w:r w:rsidR="00E20F60" w:rsidRPr="00AD5814">
        <w:rPr>
          <w:rFonts w:ascii="Times New Roman" w:hAnsi="Times New Roman"/>
          <w:sz w:val="24"/>
          <w:szCs w:val="24"/>
        </w:rPr>
        <w:t xml:space="preserve">a lower legal drinking age (18 years for wine and beer) in Norway. Nonetheless, being the most frequent cause of death among 15-25 year olds, adolescent alcohol abuse is a serious public health concern in Norway (Lohiniva, 2001; Vedøy &amp; Skretting, </w:t>
      </w:r>
      <w:r w:rsidR="00E20F60" w:rsidRPr="00AD5814">
        <w:rPr>
          <w:rFonts w:ascii="Times New Roman" w:hAnsi="Times New Roman"/>
          <w:sz w:val="24"/>
          <w:szCs w:val="24"/>
        </w:rPr>
        <w:lastRenderedPageBreak/>
        <w:t>2009).</w:t>
      </w:r>
      <w:r w:rsidR="001A3646">
        <w:rPr>
          <w:rFonts w:ascii="Times New Roman" w:hAnsi="Times New Roman"/>
          <w:sz w:val="24"/>
          <w:szCs w:val="24"/>
        </w:rPr>
        <w:t xml:space="preserve"> Thus, our findings of alcohol abuse appear to be of practical significance in the Norwegian context.</w:t>
      </w:r>
    </w:p>
    <w:p w14:paraId="61778042" w14:textId="1207D415" w:rsidR="00527B9D" w:rsidRPr="00AD5814" w:rsidRDefault="0051234F" w:rsidP="00527B9D">
      <w:pPr>
        <w:spacing w:after="0" w:line="480" w:lineRule="auto"/>
        <w:ind w:firstLine="720"/>
        <w:rPr>
          <w:rFonts w:ascii="Times New Roman" w:hAnsi="Times New Roman"/>
          <w:sz w:val="24"/>
          <w:szCs w:val="24"/>
        </w:rPr>
      </w:pPr>
      <w:r>
        <w:rPr>
          <w:rFonts w:ascii="Times New Roman" w:hAnsi="Times New Roman"/>
          <w:sz w:val="24"/>
          <w:szCs w:val="24"/>
        </w:rPr>
        <w:t>Third, w</w:t>
      </w:r>
      <w:r w:rsidR="00ED29E3" w:rsidRPr="00AD5814">
        <w:rPr>
          <w:rFonts w:ascii="Times New Roman" w:hAnsi="Times New Roman"/>
          <w:sz w:val="24"/>
          <w:szCs w:val="24"/>
        </w:rPr>
        <w:t xml:space="preserve">hen considering the risky behaviors of alcohol abuse and sex prior to age 15 in combination, one difference between affluence in the U.S. </w:t>
      </w:r>
      <w:r w:rsidR="00D7501D">
        <w:rPr>
          <w:rFonts w:ascii="Times New Roman" w:hAnsi="Times New Roman"/>
          <w:sz w:val="24"/>
          <w:szCs w:val="24"/>
        </w:rPr>
        <w:t>samples that have been studied in</w:t>
      </w:r>
      <w:r w:rsidR="00ED29E3" w:rsidRPr="00AD5814">
        <w:rPr>
          <w:rFonts w:ascii="Times New Roman" w:hAnsi="Times New Roman"/>
          <w:sz w:val="24"/>
          <w:szCs w:val="24"/>
        </w:rPr>
        <w:t xml:space="preserve"> this sample from Oslo may be the relevance of parental monitoring in suburban versus </w:t>
      </w:r>
      <w:r w:rsidR="00D246BB" w:rsidRPr="00AD5814">
        <w:rPr>
          <w:rFonts w:ascii="Times New Roman" w:hAnsi="Times New Roman"/>
          <w:sz w:val="24"/>
          <w:szCs w:val="24"/>
        </w:rPr>
        <w:t>urban environments</w:t>
      </w:r>
      <w:r w:rsidR="00ED29E3" w:rsidRPr="00AD5814">
        <w:rPr>
          <w:rFonts w:ascii="Times New Roman" w:hAnsi="Times New Roman"/>
          <w:sz w:val="24"/>
          <w:szCs w:val="24"/>
        </w:rPr>
        <w:t xml:space="preserve">. In U.S. studies to date, </w:t>
      </w:r>
      <w:r w:rsidR="00D06A25" w:rsidRPr="00AD5814">
        <w:rPr>
          <w:rFonts w:ascii="Times New Roman" w:hAnsi="Times New Roman"/>
          <w:sz w:val="24"/>
          <w:szCs w:val="24"/>
        </w:rPr>
        <w:t>affluence has most often been studied</w:t>
      </w:r>
      <w:r w:rsidR="00ED29E3" w:rsidRPr="00AD5814">
        <w:rPr>
          <w:rFonts w:ascii="Times New Roman" w:hAnsi="Times New Roman"/>
          <w:sz w:val="24"/>
          <w:szCs w:val="24"/>
        </w:rPr>
        <w:t xml:space="preserve"> in suburban areas</w:t>
      </w:r>
      <w:r w:rsidR="00D06A25" w:rsidRPr="00AD5814">
        <w:rPr>
          <w:rFonts w:ascii="Times New Roman" w:hAnsi="Times New Roman"/>
          <w:sz w:val="24"/>
          <w:szCs w:val="24"/>
        </w:rPr>
        <w:t xml:space="preserve">, but the </w:t>
      </w:r>
      <w:r w:rsidR="00ED29E3" w:rsidRPr="00AD5814">
        <w:rPr>
          <w:rFonts w:ascii="Times New Roman" w:hAnsi="Times New Roman"/>
          <w:sz w:val="24"/>
          <w:szCs w:val="24"/>
        </w:rPr>
        <w:t xml:space="preserve">Oslo the sample includes both suburban and urban youth who are affluent. </w:t>
      </w:r>
      <w:r w:rsidR="00D06A25" w:rsidRPr="00AD5814">
        <w:rPr>
          <w:rFonts w:ascii="Times New Roman" w:hAnsi="Times New Roman"/>
          <w:sz w:val="24"/>
          <w:szCs w:val="24"/>
        </w:rPr>
        <w:t>In one U</w:t>
      </w:r>
      <w:r w:rsidR="003D4DA1">
        <w:rPr>
          <w:rFonts w:ascii="Times New Roman" w:hAnsi="Times New Roman"/>
          <w:sz w:val="24"/>
          <w:szCs w:val="24"/>
        </w:rPr>
        <w:t>.</w:t>
      </w:r>
      <w:r w:rsidR="00D06A25" w:rsidRPr="00AD5814">
        <w:rPr>
          <w:rFonts w:ascii="Times New Roman" w:hAnsi="Times New Roman"/>
          <w:sz w:val="24"/>
          <w:szCs w:val="24"/>
        </w:rPr>
        <w:t>S</w:t>
      </w:r>
      <w:r w:rsidR="003D4DA1">
        <w:rPr>
          <w:rFonts w:ascii="Times New Roman" w:hAnsi="Times New Roman"/>
          <w:sz w:val="24"/>
          <w:szCs w:val="24"/>
        </w:rPr>
        <w:t>.</w:t>
      </w:r>
      <w:r w:rsidR="00D06A25" w:rsidRPr="00AD5814">
        <w:rPr>
          <w:rFonts w:ascii="Times New Roman" w:hAnsi="Times New Roman"/>
          <w:sz w:val="24"/>
          <w:szCs w:val="24"/>
        </w:rPr>
        <w:t xml:space="preserve"> study that did, in fact, include affluent youth in both urban and suburban areas, those in the urban area had the highest rates of alcohol abuse (see Luthar &amp; Barkin, 2012). It is possible that </w:t>
      </w:r>
      <w:r w:rsidR="00ED29E3" w:rsidRPr="00AD5814">
        <w:rPr>
          <w:rFonts w:ascii="Times New Roman" w:hAnsi="Times New Roman"/>
          <w:sz w:val="24"/>
          <w:szCs w:val="24"/>
        </w:rPr>
        <w:t>urbani</w:t>
      </w:r>
      <w:r w:rsidR="00D246BB" w:rsidRPr="00AD5814">
        <w:rPr>
          <w:rFonts w:ascii="Times New Roman" w:hAnsi="Times New Roman"/>
          <w:sz w:val="24"/>
          <w:szCs w:val="24"/>
        </w:rPr>
        <w:t>city may be</w:t>
      </w:r>
      <w:r w:rsidR="00ED29E3" w:rsidRPr="00AD5814">
        <w:rPr>
          <w:rFonts w:ascii="Times New Roman" w:hAnsi="Times New Roman"/>
          <w:sz w:val="24"/>
          <w:szCs w:val="24"/>
        </w:rPr>
        <w:t xml:space="preserve"> relevant for factors </w:t>
      </w:r>
      <w:r w:rsidR="00D246BB" w:rsidRPr="00AD5814">
        <w:rPr>
          <w:rFonts w:ascii="Times New Roman" w:hAnsi="Times New Roman"/>
          <w:sz w:val="24"/>
          <w:szCs w:val="24"/>
        </w:rPr>
        <w:t>(e.g.,</w:t>
      </w:r>
      <w:r w:rsidR="00ED29E3" w:rsidRPr="00AD5814">
        <w:rPr>
          <w:rFonts w:ascii="Times New Roman" w:hAnsi="Times New Roman"/>
          <w:sz w:val="24"/>
          <w:szCs w:val="24"/>
        </w:rPr>
        <w:t xml:space="preserve"> </w:t>
      </w:r>
      <w:r w:rsidR="00D246BB" w:rsidRPr="00AD5814">
        <w:rPr>
          <w:rFonts w:ascii="Times New Roman" w:hAnsi="Times New Roman"/>
          <w:sz w:val="24"/>
          <w:szCs w:val="24"/>
        </w:rPr>
        <w:t>access to public transportation)</w:t>
      </w:r>
      <w:r w:rsidR="00ED29E3" w:rsidRPr="00AD5814">
        <w:rPr>
          <w:rFonts w:ascii="Times New Roman" w:hAnsi="Times New Roman"/>
          <w:sz w:val="24"/>
          <w:szCs w:val="24"/>
        </w:rPr>
        <w:t xml:space="preserve"> that make parental monitoring a qualitat</w:t>
      </w:r>
      <w:r w:rsidR="001E0665" w:rsidRPr="00AD5814">
        <w:rPr>
          <w:rFonts w:ascii="Times New Roman" w:hAnsi="Times New Roman"/>
          <w:sz w:val="24"/>
          <w:szCs w:val="24"/>
        </w:rPr>
        <w:t xml:space="preserve">ively different task. </w:t>
      </w:r>
      <w:r w:rsidR="00EF1351" w:rsidRPr="00AD5814">
        <w:rPr>
          <w:rFonts w:ascii="Times New Roman" w:hAnsi="Times New Roman"/>
          <w:sz w:val="24"/>
          <w:szCs w:val="24"/>
        </w:rPr>
        <w:t>This may, however, be less of a restricting factor in Oslo than in many U</w:t>
      </w:r>
      <w:r w:rsidR="003D4DA1">
        <w:rPr>
          <w:rFonts w:ascii="Times New Roman" w:hAnsi="Times New Roman"/>
          <w:sz w:val="24"/>
          <w:szCs w:val="24"/>
        </w:rPr>
        <w:t>.</w:t>
      </w:r>
      <w:r w:rsidR="00EF1351" w:rsidRPr="00AD5814">
        <w:rPr>
          <w:rFonts w:ascii="Times New Roman" w:hAnsi="Times New Roman"/>
          <w:sz w:val="24"/>
          <w:szCs w:val="24"/>
        </w:rPr>
        <w:t>S</w:t>
      </w:r>
      <w:r w:rsidR="003D4DA1">
        <w:rPr>
          <w:rFonts w:ascii="Times New Roman" w:hAnsi="Times New Roman"/>
          <w:sz w:val="24"/>
          <w:szCs w:val="24"/>
        </w:rPr>
        <w:t>.</w:t>
      </w:r>
      <w:r w:rsidR="00EF1351" w:rsidRPr="00AD5814">
        <w:rPr>
          <w:rFonts w:ascii="Times New Roman" w:hAnsi="Times New Roman"/>
          <w:sz w:val="24"/>
          <w:szCs w:val="24"/>
        </w:rPr>
        <w:t xml:space="preserve"> cities, as public transportation from suburban areas is easily accessible. </w:t>
      </w:r>
      <w:r w:rsidR="00D06A25" w:rsidRPr="00AD5814">
        <w:rPr>
          <w:rFonts w:ascii="Times New Roman" w:hAnsi="Times New Roman"/>
          <w:sz w:val="24"/>
          <w:szCs w:val="24"/>
        </w:rPr>
        <w:t>In either case, b</w:t>
      </w:r>
      <w:r w:rsidR="00ED29E3" w:rsidRPr="00AD5814">
        <w:rPr>
          <w:rFonts w:ascii="Times New Roman" w:hAnsi="Times New Roman"/>
          <w:sz w:val="24"/>
          <w:szCs w:val="24"/>
        </w:rPr>
        <w:t xml:space="preserve">ecause parental containment </w:t>
      </w:r>
      <w:r w:rsidR="00F80440" w:rsidRPr="00AD5814">
        <w:rPr>
          <w:rFonts w:ascii="Times New Roman" w:hAnsi="Times New Roman"/>
          <w:sz w:val="24"/>
          <w:szCs w:val="24"/>
        </w:rPr>
        <w:t>and monitoring were</w:t>
      </w:r>
      <w:r w:rsidR="00ED29E3" w:rsidRPr="00AD5814">
        <w:rPr>
          <w:rFonts w:ascii="Times New Roman" w:hAnsi="Times New Roman"/>
          <w:sz w:val="24"/>
          <w:szCs w:val="24"/>
        </w:rPr>
        <w:t xml:space="preserve"> not assessed in the present study, we can only speculate</w:t>
      </w:r>
      <w:r w:rsidR="00D06A25" w:rsidRPr="00AD5814">
        <w:rPr>
          <w:rFonts w:ascii="Times New Roman" w:hAnsi="Times New Roman"/>
          <w:sz w:val="24"/>
          <w:szCs w:val="24"/>
        </w:rPr>
        <w:t xml:space="preserve"> about its roles. </w:t>
      </w:r>
    </w:p>
    <w:p w14:paraId="1340678F" w14:textId="1D2E259F" w:rsidR="00FA3671" w:rsidRPr="00AD5814" w:rsidRDefault="0051234F" w:rsidP="005C1E2D">
      <w:pPr>
        <w:spacing w:after="0" w:line="480" w:lineRule="auto"/>
        <w:ind w:left="60" w:firstLine="660"/>
        <w:rPr>
          <w:rFonts w:ascii="Times New Roman" w:hAnsi="Times New Roman"/>
          <w:sz w:val="24"/>
          <w:szCs w:val="24"/>
        </w:rPr>
      </w:pPr>
      <w:r>
        <w:rPr>
          <w:rFonts w:ascii="Times New Roman" w:hAnsi="Times New Roman"/>
          <w:sz w:val="24"/>
          <w:szCs w:val="24"/>
        </w:rPr>
        <w:t xml:space="preserve">Fourth, </w:t>
      </w:r>
      <w:r w:rsidRPr="00AD5814">
        <w:rPr>
          <w:rFonts w:ascii="Times New Roman" w:hAnsi="Times New Roman"/>
          <w:sz w:val="24"/>
          <w:szCs w:val="24"/>
        </w:rPr>
        <w:t xml:space="preserve">we offer some speculation on why Norwegian adolescents in this sample did not appear susceptible </w:t>
      </w:r>
      <w:r>
        <w:rPr>
          <w:rFonts w:ascii="Times New Roman" w:hAnsi="Times New Roman"/>
          <w:sz w:val="24"/>
          <w:szCs w:val="24"/>
        </w:rPr>
        <w:t xml:space="preserve">with regard to anxiety and depression. </w:t>
      </w:r>
      <w:r w:rsidR="00202317" w:rsidRPr="00AD5814">
        <w:rPr>
          <w:rFonts w:ascii="Times New Roman" w:hAnsi="Times New Roman"/>
          <w:sz w:val="24"/>
          <w:szCs w:val="24"/>
        </w:rPr>
        <w:t>In the present study, neither family nor school</w:t>
      </w:r>
      <w:r w:rsidR="00035912" w:rsidRPr="00AD5814">
        <w:rPr>
          <w:rFonts w:ascii="Times New Roman" w:hAnsi="Times New Roman"/>
          <w:sz w:val="24"/>
          <w:szCs w:val="24"/>
        </w:rPr>
        <w:t xml:space="preserve"> affluence was </w:t>
      </w:r>
      <w:r w:rsidR="005C1E2D" w:rsidRPr="00AD5814">
        <w:rPr>
          <w:rFonts w:ascii="Times New Roman" w:hAnsi="Times New Roman"/>
          <w:sz w:val="24"/>
          <w:szCs w:val="24"/>
        </w:rPr>
        <w:t xml:space="preserve">strongly </w:t>
      </w:r>
      <w:r w:rsidR="00035912" w:rsidRPr="00AD5814">
        <w:rPr>
          <w:rFonts w:ascii="Times New Roman" w:hAnsi="Times New Roman"/>
          <w:sz w:val="24"/>
          <w:szCs w:val="24"/>
        </w:rPr>
        <w:t xml:space="preserve">associated with an increased risk for anxiety and depression problems. </w:t>
      </w:r>
      <w:r w:rsidR="000F450E">
        <w:rPr>
          <w:rFonts w:ascii="Times New Roman" w:hAnsi="Times New Roman"/>
          <w:sz w:val="24"/>
          <w:szCs w:val="24"/>
        </w:rPr>
        <w:t>O</w:t>
      </w:r>
      <w:r>
        <w:rPr>
          <w:rFonts w:ascii="Times New Roman" w:hAnsi="Times New Roman"/>
          <w:sz w:val="24"/>
          <w:szCs w:val="24"/>
        </w:rPr>
        <w:t>ne might speculate that the theorized proximal mechanisms</w:t>
      </w:r>
      <w:r w:rsidR="006C0976">
        <w:rPr>
          <w:rFonts w:ascii="Times New Roman" w:hAnsi="Times New Roman"/>
          <w:sz w:val="24"/>
          <w:szCs w:val="24"/>
        </w:rPr>
        <w:t>, namely parenting practices,</w:t>
      </w:r>
      <w:r>
        <w:rPr>
          <w:rFonts w:ascii="Times New Roman" w:hAnsi="Times New Roman"/>
          <w:sz w:val="24"/>
          <w:szCs w:val="24"/>
        </w:rPr>
        <w:t xml:space="preserve"> differ in Norway and the United States</w:t>
      </w:r>
      <w:r w:rsidR="000F450E">
        <w:rPr>
          <w:rFonts w:ascii="Times New Roman" w:hAnsi="Times New Roman"/>
          <w:sz w:val="24"/>
          <w:szCs w:val="24"/>
        </w:rPr>
        <w:t>, g</w:t>
      </w:r>
      <w:r w:rsidR="000F450E" w:rsidRPr="00AD5814">
        <w:rPr>
          <w:rFonts w:ascii="Times New Roman" w:hAnsi="Times New Roman"/>
          <w:sz w:val="24"/>
          <w:szCs w:val="24"/>
        </w:rPr>
        <w:t xml:space="preserve">iven consistent evidence of </w:t>
      </w:r>
      <w:r w:rsidR="000F450E">
        <w:rPr>
          <w:rFonts w:ascii="Times New Roman" w:hAnsi="Times New Roman"/>
          <w:sz w:val="24"/>
          <w:szCs w:val="24"/>
        </w:rPr>
        <w:t xml:space="preserve">unusually high rates of clinical levels of </w:t>
      </w:r>
      <w:r w:rsidR="000F450E" w:rsidRPr="00AD5814">
        <w:rPr>
          <w:rFonts w:ascii="Times New Roman" w:hAnsi="Times New Roman"/>
          <w:sz w:val="24"/>
          <w:szCs w:val="24"/>
        </w:rPr>
        <w:t>internalizing problems, especially for girls, in the United States (e.g., Lund &amp; Dearing, 2012; Luthar &amp; D’Avanzo, 1999; Luthar &amp; Becker, 2002; Lyman &amp; Luthar, 2014)</w:t>
      </w:r>
      <w:r w:rsidR="00035912" w:rsidRPr="00AD5814">
        <w:rPr>
          <w:rFonts w:ascii="Times New Roman" w:hAnsi="Times New Roman"/>
          <w:sz w:val="24"/>
          <w:szCs w:val="24"/>
        </w:rPr>
        <w:t xml:space="preserve">. </w:t>
      </w:r>
      <w:r w:rsidR="000E3FBF" w:rsidRPr="00AD5814">
        <w:rPr>
          <w:rFonts w:ascii="Times New Roman" w:hAnsi="Times New Roman"/>
          <w:sz w:val="24"/>
          <w:szCs w:val="24"/>
        </w:rPr>
        <w:t>Norwegian youth are</w:t>
      </w:r>
      <w:r w:rsidR="006167D5" w:rsidRPr="00AD5814">
        <w:rPr>
          <w:rFonts w:ascii="Times New Roman" w:hAnsi="Times New Roman"/>
          <w:sz w:val="24"/>
          <w:szCs w:val="24"/>
        </w:rPr>
        <w:t xml:space="preserve">, </w:t>
      </w:r>
      <w:r w:rsidR="00334B39">
        <w:rPr>
          <w:rFonts w:ascii="Times New Roman" w:hAnsi="Times New Roman"/>
          <w:sz w:val="24"/>
          <w:szCs w:val="24"/>
        </w:rPr>
        <w:t>however</w:t>
      </w:r>
      <w:r w:rsidR="006167D5" w:rsidRPr="00AD5814">
        <w:rPr>
          <w:rFonts w:ascii="Times New Roman" w:hAnsi="Times New Roman"/>
          <w:sz w:val="24"/>
          <w:szCs w:val="24"/>
        </w:rPr>
        <w:t>,</w:t>
      </w:r>
      <w:r w:rsidR="000E3FBF" w:rsidRPr="00AD5814">
        <w:rPr>
          <w:rFonts w:ascii="Times New Roman" w:hAnsi="Times New Roman"/>
          <w:sz w:val="24"/>
          <w:szCs w:val="24"/>
        </w:rPr>
        <w:t xml:space="preserve"> vulnerable when facing excessive achievement pressures fro</w:t>
      </w:r>
      <w:r w:rsidR="006167D5" w:rsidRPr="00AD5814">
        <w:rPr>
          <w:rFonts w:ascii="Times New Roman" w:hAnsi="Times New Roman"/>
          <w:sz w:val="24"/>
          <w:szCs w:val="24"/>
        </w:rPr>
        <w:t>m their parents, in a manner similar to U.S. youth; for example,</w:t>
      </w:r>
      <w:r w:rsidR="007B3489" w:rsidRPr="00AD5814">
        <w:rPr>
          <w:rFonts w:ascii="Times New Roman" w:hAnsi="Times New Roman"/>
          <w:sz w:val="24"/>
          <w:szCs w:val="24"/>
        </w:rPr>
        <w:t xml:space="preserve"> higher p</w:t>
      </w:r>
      <w:r w:rsidR="006167D5" w:rsidRPr="00AD5814">
        <w:rPr>
          <w:rFonts w:ascii="Times New Roman" w:hAnsi="Times New Roman"/>
          <w:sz w:val="24"/>
          <w:szCs w:val="24"/>
        </w:rPr>
        <w:t xml:space="preserve">arental achievement </w:t>
      </w:r>
      <w:r w:rsidR="006167D5" w:rsidRPr="00AD5814">
        <w:rPr>
          <w:rFonts w:ascii="Times New Roman" w:hAnsi="Times New Roman"/>
          <w:sz w:val="24"/>
          <w:szCs w:val="24"/>
        </w:rPr>
        <w:lastRenderedPageBreak/>
        <w:t>values are</w:t>
      </w:r>
      <w:r w:rsidR="007B3489" w:rsidRPr="00AD5814">
        <w:rPr>
          <w:rFonts w:ascii="Times New Roman" w:hAnsi="Times New Roman"/>
          <w:sz w:val="24"/>
          <w:szCs w:val="24"/>
        </w:rPr>
        <w:t xml:space="preserve"> associated with internalizing problems in fifth thr</w:t>
      </w:r>
      <w:r w:rsidR="00EE1F89" w:rsidRPr="00AD5814">
        <w:rPr>
          <w:rFonts w:ascii="Times New Roman" w:hAnsi="Times New Roman"/>
          <w:sz w:val="24"/>
          <w:szCs w:val="24"/>
        </w:rPr>
        <w:t>ough</w:t>
      </w:r>
      <w:r w:rsidR="007B3489" w:rsidRPr="00AD5814">
        <w:rPr>
          <w:rFonts w:ascii="Times New Roman" w:hAnsi="Times New Roman"/>
          <w:sz w:val="24"/>
          <w:szCs w:val="24"/>
        </w:rPr>
        <w:t xml:space="preserve"> sev</w:t>
      </w:r>
      <w:r w:rsidR="006167D5" w:rsidRPr="00AD5814">
        <w:rPr>
          <w:rFonts w:ascii="Times New Roman" w:hAnsi="Times New Roman"/>
          <w:sz w:val="24"/>
          <w:szCs w:val="24"/>
        </w:rPr>
        <w:t xml:space="preserve">enth graders </w:t>
      </w:r>
      <w:r w:rsidR="007B3489" w:rsidRPr="00AD5814">
        <w:rPr>
          <w:rFonts w:ascii="Times New Roman" w:hAnsi="Times New Roman"/>
          <w:sz w:val="24"/>
          <w:szCs w:val="24"/>
        </w:rPr>
        <w:t>(Alves, Gustavson, Røysamb, Oppedal, &amp; Zachrisson, 2014</w:t>
      </w:r>
      <w:r w:rsidR="003F69FB" w:rsidRPr="00AD5814">
        <w:rPr>
          <w:rFonts w:ascii="Times New Roman" w:hAnsi="Times New Roman"/>
          <w:sz w:val="24"/>
          <w:szCs w:val="24"/>
        </w:rPr>
        <w:t xml:space="preserve">). </w:t>
      </w:r>
      <w:r w:rsidR="00334B39">
        <w:rPr>
          <w:rFonts w:ascii="Times New Roman" w:hAnsi="Times New Roman"/>
          <w:sz w:val="24"/>
          <w:szCs w:val="24"/>
        </w:rPr>
        <w:t>Nonetheless</w:t>
      </w:r>
      <w:r w:rsidR="000E3FBF" w:rsidRPr="00AD5814">
        <w:rPr>
          <w:rFonts w:ascii="Times New Roman" w:hAnsi="Times New Roman"/>
          <w:sz w:val="24"/>
          <w:szCs w:val="24"/>
        </w:rPr>
        <w:t xml:space="preserve">, </w:t>
      </w:r>
      <w:r w:rsidR="007C7C22" w:rsidRPr="00AD5814">
        <w:rPr>
          <w:rFonts w:ascii="Times New Roman" w:hAnsi="Times New Roman"/>
          <w:sz w:val="24"/>
          <w:szCs w:val="24"/>
        </w:rPr>
        <w:t>affluent Norwegian adolescents may</w:t>
      </w:r>
      <w:r w:rsidR="00334B39">
        <w:rPr>
          <w:rFonts w:ascii="Times New Roman" w:hAnsi="Times New Roman"/>
          <w:sz w:val="24"/>
          <w:szCs w:val="24"/>
        </w:rPr>
        <w:t xml:space="preserve"> </w:t>
      </w:r>
      <w:r w:rsidR="007C7C22" w:rsidRPr="00AD5814">
        <w:rPr>
          <w:rFonts w:ascii="Times New Roman" w:hAnsi="Times New Roman"/>
          <w:sz w:val="24"/>
          <w:szCs w:val="24"/>
        </w:rPr>
        <w:t xml:space="preserve">experience less of these pressures than </w:t>
      </w:r>
      <w:r w:rsidR="006167D5" w:rsidRPr="00AD5814">
        <w:rPr>
          <w:rFonts w:ascii="Times New Roman" w:hAnsi="Times New Roman"/>
          <w:sz w:val="24"/>
          <w:szCs w:val="24"/>
        </w:rPr>
        <w:t>those</w:t>
      </w:r>
      <w:r w:rsidR="007C7C22" w:rsidRPr="00AD5814">
        <w:rPr>
          <w:rFonts w:ascii="Times New Roman" w:hAnsi="Times New Roman"/>
          <w:sz w:val="24"/>
          <w:szCs w:val="24"/>
        </w:rPr>
        <w:t xml:space="preserve"> in the United States, at least to the extent that achievement pressures </w:t>
      </w:r>
      <w:r w:rsidR="006167D5" w:rsidRPr="00AD5814">
        <w:rPr>
          <w:rFonts w:ascii="Times New Roman" w:hAnsi="Times New Roman"/>
          <w:sz w:val="24"/>
          <w:szCs w:val="24"/>
        </w:rPr>
        <w:t xml:space="preserve">in the United States are </w:t>
      </w:r>
      <w:r w:rsidR="007C7C22" w:rsidRPr="00AD5814">
        <w:rPr>
          <w:rFonts w:ascii="Times New Roman" w:hAnsi="Times New Roman"/>
          <w:sz w:val="24"/>
          <w:szCs w:val="24"/>
        </w:rPr>
        <w:t>driven by scarcit</w:t>
      </w:r>
      <w:r w:rsidR="00047A23" w:rsidRPr="00AD5814">
        <w:rPr>
          <w:rFonts w:ascii="Times New Roman" w:hAnsi="Times New Roman"/>
          <w:sz w:val="24"/>
          <w:szCs w:val="24"/>
        </w:rPr>
        <w:t>y of opportunity</w:t>
      </w:r>
      <w:r w:rsidR="006167D5" w:rsidRPr="00AD5814">
        <w:rPr>
          <w:rFonts w:ascii="Times New Roman" w:hAnsi="Times New Roman"/>
          <w:sz w:val="24"/>
          <w:szCs w:val="24"/>
        </w:rPr>
        <w:t xml:space="preserve">. Higher </w:t>
      </w:r>
      <w:r w:rsidR="007C7C22" w:rsidRPr="00AD5814">
        <w:rPr>
          <w:rFonts w:ascii="Times New Roman" w:hAnsi="Times New Roman"/>
          <w:sz w:val="24"/>
          <w:szCs w:val="24"/>
        </w:rPr>
        <w:t>educ</w:t>
      </w:r>
      <w:r w:rsidR="00047A23" w:rsidRPr="00AD5814">
        <w:rPr>
          <w:rFonts w:ascii="Times New Roman" w:hAnsi="Times New Roman"/>
          <w:sz w:val="24"/>
          <w:szCs w:val="24"/>
        </w:rPr>
        <w:t xml:space="preserve">ational opportunities </w:t>
      </w:r>
      <w:r w:rsidR="006167D5" w:rsidRPr="00AD5814">
        <w:rPr>
          <w:rFonts w:ascii="Times New Roman" w:hAnsi="Times New Roman"/>
          <w:sz w:val="24"/>
          <w:szCs w:val="24"/>
        </w:rPr>
        <w:t xml:space="preserve">are </w:t>
      </w:r>
      <w:r w:rsidR="007C7C22" w:rsidRPr="00AD5814">
        <w:rPr>
          <w:rFonts w:ascii="Times New Roman" w:hAnsi="Times New Roman"/>
          <w:sz w:val="24"/>
          <w:szCs w:val="24"/>
        </w:rPr>
        <w:t xml:space="preserve">more evenly distributed in Norway </w:t>
      </w:r>
      <w:r w:rsidR="006167D5" w:rsidRPr="00AD5814">
        <w:rPr>
          <w:rFonts w:ascii="Times New Roman" w:hAnsi="Times New Roman"/>
          <w:sz w:val="24"/>
          <w:szCs w:val="24"/>
        </w:rPr>
        <w:t xml:space="preserve">– all higher education in Norway is subsidized – </w:t>
      </w:r>
      <w:r w:rsidR="007C7C22" w:rsidRPr="00AD5814">
        <w:rPr>
          <w:rFonts w:ascii="Times New Roman" w:hAnsi="Times New Roman"/>
          <w:sz w:val="24"/>
          <w:szCs w:val="24"/>
        </w:rPr>
        <w:t>than</w:t>
      </w:r>
      <w:r w:rsidR="006167D5" w:rsidRPr="00AD5814">
        <w:rPr>
          <w:rFonts w:ascii="Times New Roman" w:hAnsi="Times New Roman"/>
          <w:sz w:val="24"/>
          <w:szCs w:val="24"/>
        </w:rPr>
        <w:t xml:space="preserve"> </w:t>
      </w:r>
      <w:r w:rsidR="007C7C22" w:rsidRPr="00AD5814">
        <w:rPr>
          <w:rFonts w:ascii="Times New Roman" w:hAnsi="Times New Roman"/>
          <w:sz w:val="24"/>
          <w:szCs w:val="24"/>
        </w:rPr>
        <w:t>in the United States</w:t>
      </w:r>
      <w:r w:rsidR="00047A23" w:rsidRPr="00AD5814">
        <w:rPr>
          <w:rFonts w:ascii="Times New Roman" w:hAnsi="Times New Roman"/>
          <w:sz w:val="24"/>
          <w:szCs w:val="24"/>
        </w:rPr>
        <w:t xml:space="preserve">, </w:t>
      </w:r>
      <w:r w:rsidR="007C7C22" w:rsidRPr="00AD5814">
        <w:rPr>
          <w:rFonts w:ascii="Times New Roman" w:hAnsi="Times New Roman"/>
          <w:sz w:val="24"/>
          <w:szCs w:val="24"/>
        </w:rPr>
        <w:t xml:space="preserve">where there is extreme competition </w:t>
      </w:r>
      <w:r w:rsidR="005F5624" w:rsidRPr="00AD5814">
        <w:rPr>
          <w:rFonts w:ascii="Times New Roman" w:hAnsi="Times New Roman"/>
          <w:sz w:val="24"/>
          <w:szCs w:val="24"/>
        </w:rPr>
        <w:t>and exceptional cost for elite university attendance</w:t>
      </w:r>
      <w:r w:rsidR="00047A23" w:rsidRPr="00AD5814">
        <w:rPr>
          <w:rFonts w:ascii="Times New Roman" w:hAnsi="Times New Roman"/>
          <w:sz w:val="24"/>
          <w:szCs w:val="24"/>
        </w:rPr>
        <w:t>.</w:t>
      </w:r>
      <w:r w:rsidR="005F5624" w:rsidRPr="00AD5814">
        <w:rPr>
          <w:rFonts w:ascii="Times New Roman" w:hAnsi="Times New Roman"/>
          <w:sz w:val="24"/>
          <w:szCs w:val="24"/>
        </w:rPr>
        <w:t xml:space="preserve"> Less income inequality in Norway than in the U.S.</w:t>
      </w:r>
      <w:r w:rsidR="00047A23" w:rsidRPr="00AD5814">
        <w:rPr>
          <w:rFonts w:ascii="Times New Roman" w:hAnsi="Times New Roman"/>
          <w:sz w:val="24"/>
          <w:szCs w:val="24"/>
        </w:rPr>
        <w:t xml:space="preserve"> </w:t>
      </w:r>
      <w:r w:rsidR="005F5624" w:rsidRPr="00AD5814">
        <w:rPr>
          <w:rFonts w:ascii="Times New Roman" w:hAnsi="Times New Roman"/>
          <w:sz w:val="24"/>
          <w:szCs w:val="24"/>
        </w:rPr>
        <w:t xml:space="preserve">may also be relevant. </w:t>
      </w:r>
      <w:r w:rsidR="00047A23" w:rsidRPr="00AD5814">
        <w:rPr>
          <w:rFonts w:ascii="Times New Roman" w:hAnsi="Times New Roman"/>
          <w:sz w:val="24"/>
          <w:szCs w:val="24"/>
        </w:rPr>
        <w:t>I</w:t>
      </w:r>
      <w:r w:rsidR="000E3FBF" w:rsidRPr="00AD5814">
        <w:rPr>
          <w:rFonts w:ascii="Times New Roman" w:hAnsi="Times New Roman"/>
          <w:sz w:val="24"/>
          <w:szCs w:val="24"/>
        </w:rPr>
        <w:t>t is poss</w:t>
      </w:r>
      <w:r w:rsidR="007C7C22" w:rsidRPr="00AD5814">
        <w:rPr>
          <w:rFonts w:ascii="Times New Roman" w:hAnsi="Times New Roman"/>
          <w:sz w:val="24"/>
          <w:szCs w:val="24"/>
        </w:rPr>
        <w:t xml:space="preserve">ible that affluent youth </w:t>
      </w:r>
      <w:r w:rsidR="00047A23" w:rsidRPr="00AD5814">
        <w:rPr>
          <w:rFonts w:ascii="Times New Roman" w:hAnsi="Times New Roman"/>
          <w:sz w:val="24"/>
          <w:szCs w:val="24"/>
        </w:rPr>
        <w:t xml:space="preserve">in Norway </w:t>
      </w:r>
      <w:r w:rsidR="007C7C22" w:rsidRPr="00AD5814">
        <w:rPr>
          <w:rFonts w:ascii="Times New Roman" w:hAnsi="Times New Roman"/>
          <w:sz w:val="24"/>
          <w:szCs w:val="24"/>
        </w:rPr>
        <w:t>feel less pressure to compete than U</w:t>
      </w:r>
      <w:r w:rsidR="004C5C0B" w:rsidRPr="00AD5814">
        <w:rPr>
          <w:rFonts w:ascii="Times New Roman" w:hAnsi="Times New Roman"/>
          <w:sz w:val="24"/>
          <w:szCs w:val="24"/>
        </w:rPr>
        <w:t>.</w:t>
      </w:r>
      <w:r w:rsidR="007C7C22" w:rsidRPr="00AD5814">
        <w:rPr>
          <w:rFonts w:ascii="Times New Roman" w:hAnsi="Times New Roman"/>
          <w:sz w:val="24"/>
          <w:szCs w:val="24"/>
        </w:rPr>
        <w:t>S</w:t>
      </w:r>
      <w:r w:rsidR="004C5C0B" w:rsidRPr="00AD5814">
        <w:rPr>
          <w:rFonts w:ascii="Times New Roman" w:hAnsi="Times New Roman"/>
          <w:sz w:val="24"/>
          <w:szCs w:val="24"/>
        </w:rPr>
        <w:t>.</w:t>
      </w:r>
      <w:r w:rsidR="007C7C22" w:rsidRPr="00AD5814">
        <w:rPr>
          <w:rFonts w:ascii="Times New Roman" w:hAnsi="Times New Roman"/>
          <w:sz w:val="24"/>
          <w:szCs w:val="24"/>
        </w:rPr>
        <w:t xml:space="preserve"> adolescents, the latter of whom recognize that they are competing for much scarcer opportunities to reach top educational and earnings outcomes. </w:t>
      </w:r>
    </w:p>
    <w:p w14:paraId="5E1CDCD8" w14:textId="77777777" w:rsidR="00AE7C96" w:rsidRPr="00AD5814" w:rsidRDefault="00FD7576" w:rsidP="00255187">
      <w:pPr>
        <w:spacing w:after="0" w:line="480" w:lineRule="auto"/>
        <w:rPr>
          <w:rFonts w:ascii="Times New Roman" w:hAnsi="Times New Roman"/>
          <w:b/>
          <w:sz w:val="24"/>
          <w:szCs w:val="24"/>
        </w:rPr>
      </w:pPr>
      <w:r w:rsidRPr="00AD5814">
        <w:rPr>
          <w:rFonts w:ascii="Times New Roman" w:hAnsi="Times New Roman"/>
          <w:b/>
          <w:sz w:val="24"/>
          <w:szCs w:val="24"/>
        </w:rPr>
        <w:t>Limitations and Future Research Directions</w:t>
      </w:r>
    </w:p>
    <w:p w14:paraId="145127AF" w14:textId="77777777" w:rsidR="00BD3975" w:rsidRPr="00AD5814" w:rsidRDefault="00C80344" w:rsidP="004D465B">
      <w:pPr>
        <w:spacing w:after="0" w:line="480" w:lineRule="auto"/>
        <w:ind w:left="60" w:firstLine="660"/>
        <w:rPr>
          <w:rFonts w:ascii="Times New Roman" w:hAnsi="Times New Roman"/>
          <w:sz w:val="24"/>
          <w:szCs w:val="24"/>
        </w:rPr>
      </w:pPr>
      <w:r w:rsidRPr="00AD5814">
        <w:rPr>
          <w:rFonts w:ascii="Times New Roman" w:hAnsi="Times New Roman"/>
          <w:sz w:val="24"/>
          <w:szCs w:val="24"/>
        </w:rPr>
        <w:t>Notable strengths of the present study are a large sample, with high participation rate</w:t>
      </w:r>
      <w:r w:rsidR="008A5578" w:rsidRPr="00AD5814">
        <w:rPr>
          <w:rFonts w:ascii="Times New Roman" w:hAnsi="Times New Roman"/>
          <w:sz w:val="24"/>
          <w:szCs w:val="24"/>
        </w:rPr>
        <w:t xml:space="preserve"> on most variables</w:t>
      </w:r>
      <w:r w:rsidRPr="00AD5814">
        <w:rPr>
          <w:rFonts w:ascii="Times New Roman" w:hAnsi="Times New Roman"/>
          <w:sz w:val="24"/>
          <w:szCs w:val="24"/>
        </w:rPr>
        <w:t>, covering students from all schools the entire municipality of Oslo. Moreover, income data is drawn from registry data, and hence an accurate measure of each family’s legal disposable income. Yet, there are a number of limitations. Some parents refused to allow for linkage with registry data, and income had to be imputed for these parents. Our study is cross-sectional, including only measures of income and adolescent outcome</w:t>
      </w:r>
      <w:r w:rsidR="00B1546D" w:rsidRPr="00AD5814">
        <w:rPr>
          <w:rFonts w:ascii="Times New Roman" w:hAnsi="Times New Roman"/>
          <w:sz w:val="24"/>
          <w:szCs w:val="24"/>
        </w:rPr>
        <w:t>s</w:t>
      </w:r>
      <w:r w:rsidRPr="00AD5814">
        <w:rPr>
          <w:rFonts w:ascii="Times New Roman" w:hAnsi="Times New Roman"/>
          <w:sz w:val="24"/>
          <w:szCs w:val="24"/>
        </w:rPr>
        <w:t xml:space="preserve"> at one time point. </w:t>
      </w:r>
      <w:r w:rsidR="008E6B02" w:rsidRPr="00AD5814">
        <w:rPr>
          <w:rFonts w:ascii="Times New Roman" w:hAnsi="Times New Roman"/>
          <w:sz w:val="24"/>
          <w:szCs w:val="24"/>
        </w:rPr>
        <w:t>Longitudinal data would have allowed greater opportunity and flexibility in examining these relations</w:t>
      </w:r>
      <w:r w:rsidRPr="00AD5814">
        <w:rPr>
          <w:rFonts w:ascii="Times New Roman" w:hAnsi="Times New Roman"/>
          <w:sz w:val="24"/>
          <w:szCs w:val="24"/>
        </w:rPr>
        <w:t xml:space="preserve">. </w:t>
      </w:r>
      <w:r w:rsidR="002C4467" w:rsidRPr="00AD5814">
        <w:rPr>
          <w:rFonts w:ascii="Times New Roman" w:hAnsi="Times New Roman"/>
          <w:sz w:val="24"/>
          <w:szCs w:val="24"/>
        </w:rPr>
        <w:t>We also rely</w:t>
      </w:r>
      <w:r w:rsidRPr="00AD5814">
        <w:rPr>
          <w:rFonts w:ascii="Times New Roman" w:hAnsi="Times New Roman"/>
          <w:sz w:val="24"/>
          <w:szCs w:val="24"/>
        </w:rPr>
        <w:t xml:space="preserve"> on adolescent self-report</w:t>
      </w:r>
      <w:r w:rsidR="002C4467" w:rsidRPr="00AD5814">
        <w:rPr>
          <w:rFonts w:ascii="Times New Roman" w:hAnsi="Times New Roman"/>
          <w:sz w:val="24"/>
          <w:szCs w:val="24"/>
        </w:rPr>
        <w:t xml:space="preserve">ed outcomes. In addition to the unavoidable risk of inaccurate reports at individual level with such measures, our findings are potentially vulnerable to school cultures of under- or over-reporting (i.e., if there is a collective culture in some schools or social strata to brag about sexual debut, or to dismiss alcohol use). </w:t>
      </w:r>
      <w:r w:rsidR="008A5578" w:rsidRPr="00AD5814">
        <w:rPr>
          <w:rFonts w:ascii="Times New Roman" w:hAnsi="Times New Roman"/>
          <w:sz w:val="24"/>
          <w:szCs w:val="24"/>
        </w:rPr>
        <w:t xml:space="preserve">For alcohol use, in particular, our results may not be generalizable to adolescents from immigrant groups </w:t>
      </w:r>
      <w:r w:rsidR="008A5578" w:rsidRPr="00AD5814">
        <w:rPr>
          <w:rFonts w:ascii="Times New Roman" w:hAnsi="Times New Roman"/>
          <w:sz w:val="24"/>
          <w:szCs w:val="24"/>
        </w:rPr>
        <w:lastRenderedPageBreak/>
        <w:t xml:space="preserve">with strong religious rules against drinking. </w:t>
      </w:r>
      <w:r w:rsidR="000B7C8B" w:rsidRPr="00AD5814">
        <w:rPr>
          <w:rFonts w:ascii="Times New Roman" w:hAnsi="Times New Roman"/>
          <w:sz w:val="24"/>
          <w:szCs w:val="24"/>
        </w:rPr>
        <w:t xml:space="preserve">We are also unable to determine whether participation rates varied across schools. </w:t>
      </w:r>
      <w:r w:rsidR="0057536B" w:rsidRPr="00AD5814">
        <w:rPr>
          <w:rFonts w:ascii="Times New Roman" w:hAnsi="Times New Roman"/>
          <w:sz w:val="24"/>
          <w:szCs w:val="24"/>
        </w:rPr>
        <w:t>Moreover, the low alpha reliability of the conduct problem scale may have deflated our estimates du</w:t>
      </w:r>
      <w:r w:rsidR="00B1546D" w:rsidRPr="00AD5814">
        <w:rPr>
          <w:rFonts w:ascii="Times New Roman" w:hAnsi="Times New Roman"/>
          <w:sz w:val="24"/>
          <w:szCs w:val="24"/>
        </w:rPr>
        <w:t>e</w:t>
      </w:r>
      <w:r w:rsidR="0057536B" w:rsidRPr="00AD5814">
        <w:rPr>
          <w:rFonts w:ascii="Times New Roman" w:hAnsi="Times New Roman"/>
          <w:sz w:val="24"/>
          <w:szCs w:val="24"/>
        </w:rPr>
        <w:t xml:space="preserve"> to large random error. </w:t>
      </w:r>
    </w:p>
    <w:p w14:paraId="086C168E" w14:textId="77777777" w:rsidR="0022698A" w:rsidRPr="00AD5814" w:rsidRDefault="002C4467" w:rsidP="0022698A">
      <w:pPr>
        <w:spacing w:after="0" w:line="480" w:lineRule="auto"/>
        <w:ind w:left="60" w:firstLine="660"/>
        <w:rPr>
          <w:rFonts w:ascii="Times New Roman" w:hAnsi="Times New Roman"/>
          <w:sz w:val="24"/>
          <w:szCs w:val="24"/>
        </w:rPr>
      </w:pPr>
      <w:r w:rsidRPr="00AD5814">
        <w:rPr>
          <w:rFonts w:ascii="Times New Roman" w:hAnsi="Times New Roman"/>
          <w:sz w:val="24"/>
          <w:szCs w:val="24"/>
        </w:rPr>
        <w:t xml:space="preserve">In future studies, our findings may be expanded by </w:t>
      </w:r>
      <w:r w:rsidR="00A579E8" w:rsidRPr="00AD5814">
        <w:rPr>
          <w:rFonts w:ascii="Times New Roman" w:hAnsi="Times New Roman"/>
          <w:sz w:val="24"/>
          <w:szCs w:val="24"/>
        </w:rPr>
        <w:t>examin</w:t>
      </w:r>
      <w:r w:rsidRPr="00AD5814">
        <w:rPr>
          <w:rFonts w:ascii="Times New Roman" w:hAnsi="Times New Roman"/>
          <w:sz w:val="24"/>
          <w:szCs w:val="24"/>
        </w:rPr>
        <w:t>ing</w:t>
      </w:r>
      <w:r w:rsidR="00A579E8" w:rsidRPr="00AD5814">
        <w:rPr>
          <w:rFonts w:ascii="Times New Roman" w:hAnsi="Times New Roman"/>
          <w:sz w:val="24"/>
          <w:szCs w:val="24"/>
        </w:rPr>
        <w:t xml:space="preserve"> mechanisms that relay the effects of affluence to youth outcomes. </w:t>
      </w:r>
      <w:r w:rsidR="008E6B02" w:rsidRPr="00AD5814">
        <w:rPr>
          <w:rFonts w:ascii="Times New Roman" w:hAnsi="Times New Roman"/>
          <w:sz w:val="24"/>
          <w:szCs w:val="24"/>
        </w:rPr>
        <w:t xml:space="preserve">Variables not </w:t>
      </w:r>
      <w:r w:rsidR="00A579E8" w:rsidRPr="00AD5814">
        <w:rPr>
          <w:rFonts w:ascii="Times New Roman" w:hAnsi="Times New Roman"/>
          <w:sz w:val="24"/>
          <w:szCs w:val="24"/>
        </w:rPr>
        <w:t xml:space="preserve">measured </w:t>
      </w:r>
      <w:r w:rsidR="008E6B02" w:rsidRPr="00AD5814">
        <w:rPr>
          <w:rFonts w:ascii="Times New Roman" w:hAnsi="Times New Roman"/>
          <w:sz w:val="24"/>
          <w:szCs w:val="24"/>
        </w:rPr>
        <w:t>in our data,</w:t>
      </w:r>
      <w:r w:rsidR="00A579E8" w:rsidRPr="00AD5814">
        <w:rPr>
          <w:rFonts w:ascii="Times New Roman" w:hAnsi="Times New Roman"/>
          <w:sz w:val="24"/>
          <w:szCs w:val="24"/>
        </w:rPr>
        <w:t xml:space="preserve"> such as parental monitoring and pressures to achieve</w:t>
      </w:r>
      <w:r w:rsidR="008E6B02" w:rsidRPr="00AD5814">
        <w:rPr>
          <w:rFonts w:ascii="Times New Roman" w:hAnsi="Times New Roman"/>
          <w:sz w:val="24"/>
          <w:szCs w:val="24"/>
        </w:rPr>
        <w:t>,</w:t>
      </w:r>
      <w:r w:rsidR="00A579E8" w:rsidRPr="00AD5814">
        <w:rPr>
          <w:rFonts w:ascii="Times New Roman" w:hAnsi="Times New Roman"/>
          <w:sz w:val="24"/>
          <w:szCs w:val="24"/>
        </w:rPr>
        <w:t xml:space="preserve"> may help us better understand how affluence both at</w:t>
      </w:r>
      <w:r w:rsidR="004923A3" w:rsidRPr="00AD5814">
        <w:rPr>
          <w:rFonts w:ascii="Times New Roman" w:hAnsi="Times New Roman"/>
          <w:sz w:val="24"/>
          <w:szCs w:val="24"/>
        </w:rPr>
        <w:t xml:space="preserve"> the family- </w:t>
      </w:r>
      <w:r w:rsidR="00A579E8" w:rsidRPr="00AD5814">
        <w:rPr>
          <w:rFonts w:ascii="Times New Roman" w:hAnsi="Times New Roman"/>
          <w:sz w:val="24"/>
          <w:szCs w:val="24"/>
        </w:rPr>
        <w:t>and school</w:t>
      </w:r>
      <w:r w:rsidR="004923A3" w:rsidRPr="00AD5814">
        <w:rPr>
          <w:rFonts w:ascii="Times New Roman" w:hAnsi="Times New Roman"/>
          <w:sz w:val="24"/>
          <w:szCs w:val="24"/>
        </w:rPr>
        <w:t>-</w:t>
      </w:r>
      <w:r w:rsidR="00A579E8" w:rsidRPr="00AD5814">
        <w:rPr>
          <w:rFonts w:ascii="Times New Roman" w:hAnsi="Times New Roman"/>
          <w:sz w:val="24"/>
          <w:szCs w:val="24"/>
        </w:rPr>
        <w:t xml:space="preserve">level impacts youth outcomes. Second, the data in study were collected over 15 years ago and, consequently, </w:t>
      </w:r>
      <w:r w:rsidR="00C354DE" w:rsidRPr="00AD5814">
        <w:rPr>
          <w:rFonts w:ascii="Times New Roman" w:hAnsi="Times New Roman"/>
          <w:sz w:val="24"/>
          <w:szCs w:val="24"/>
        </w:rPr>
        <w:t xml:space="preserve">we must be cautious in </w:t>
      </w:r>
      <w:r w:rsidR="00B1546D" w:rsidRPr="00AD5814">
        <w:rPr>
          <w:rFonts w:ascii="Times New Roman" w:hAnsi="Times New Roman"/>
          <w:sz w:val="24"/>
          <w:szCs w:val="24"/>
        </w:rPr>
        <w:t>generalizing</w:t>
      </w:r>
      <w:r w:rsidR="00A579E8" w:rsidRPr="00AD5814">
        <w:rPr>
          <w:rFonts w:ascii="Times New Roman" w:hAnsi="Times New Roman"/>
          <w:sz w:val="24"/>
          <w:szCs w:val="24"/>
        </w:rPr>
        <w:t xml:space="preserve"> to adolescents growing up affluent</w:t>
      </w:r>
      <w:r w:rsidR="00C354DE" w:rsidRPr="00AD5814">
        <w:rPr>
          <w:rFonts w:ascii="Times New Roman" w:hAnsi="Times New Roman"/>
          <w:sz w:val="24"/>
          <w:szCs w:val="24"/>
        </w:rPr>
        <w:t xml:space="preserve"> in Norway today</w:t>
      </w:r>
      <w:r w:rsidR="00A579E8" w:rsidRPr="00AD5814">
        <w:rPr>
          <w:rFonts w:ascii="Times New Roman" w:hAnsi="Times New Roman"/>
          <w:sz w:val="24"/>
          <w:szCs w:val="24"/>
        </w:rPr>
        <w:t xml:space="preserve">. </w:t>
      </w:r>
      <w:r w:rsidR="00C354DE" w:rsidRPr="00AD5814">
        <w:rPr>
          <w:rFonts w:ascii="Times New Roman" w:hAnsi="Times New Roman"/>
          <w:sz w:val="24"/>
          <w:szCs w:val="24"/>
        </w:rPr>
        <w:t xml:space="preserve">Nonetheless, the present study extends the cumulative knowledge on affluent youth by providing the first study outside of the United States to explicitly test the hypothesis that affluence confers risks to adolescents. </w:t>
      </w:r>
    </w:p>
    <w:p w14:paraId="676997EB" w14:textId="77777777" w:rsidR="00546952" w:rsidRPr="00D1358A" w:rsidRDefault="00546952" w:rsidP="00D1358A">
      <w:pPr>
        <w:spacing w:after="0" w:line="480" w:lineRule="auto"/>
        <w:rPr>
          <w:rFonts w:ascii="Times New Roman" w:hAnsi="Times New Roman"/>
          <w:b/>
          <w:sz w:val="24"/>
          <w:szCs w:val="24"/>
        </w:rPr>
      </w:pPr>
      <w:r w:rsidRPr="00D1358A">
        <w:rPr>
          <w:rFonts w:ascii="Times New Roman" w:hAnsi="Times New Roman"/>
          <w:b/>
          <w:bCs/>
          <w:sz w:val="24"/>
          <w:szCs w:val="24"/>
        </w:rPr>
        <w:t>Conclusion</w:t>
      </w:r>
    </w:p>
    <w:p w14:paraId="7E7A2B0C" w14:textId="32E75D7E" w:rsidR="00546952" w:rsidRPr="00546952" w:rsidRDefault="00B03D25" w:rsidP="00D1358A">
      <w:pPr>
        <w:spacing w:after="0" w:line="480" w:lineRule="auto"/>
        <w:ind w:firstLine="720"/>
        <w:rPr>
          <w:rFonts w:ascii="Times New Roman" w:hAnsi="Times New Roman"/>
          <w:sz w:val="24"/>
          <w:szCs w:val="24"/>
        </w:rPr>
      </w:pPr>
      <w:r w:rsidRPr="009C6BDE">
        <w:rPr>
          <w:rFonts w:ascii="Times New Roman" w:hAnsi="Times New Roman"/>
          <w:sz w:val="24"/>
          <w:szCs w:val="24"/>
        </w:rPr>
        <w:t xml:space="preserve">Studies of </w:t>
      </w:r>
      <w:r>
        <w:rPr>
          <w:rFonts w:ascii="Times New Roman" w:hAnsi="Times New Roman"/>
          <w:sz w:val="24"/>
          <w:szCs w:val="24"/>
        </w:rPr>
        <w:t xml:space="preserve">social-emotional </w:t>
      </w:r>
      <w:r w:rsidRPr="009C6BDE">
        <w:rPr>
          <w:rFonts w:ascii="Times New Roman" w:hAnsi="Times New Roman"/>
          <w:sz w:val="24"/>
          <w:szCs w:val="24"/>
        </w:rPr>
        <w:t>maladap</w:t>
      </w:r>
      <w:r w:rsidR="00344AED">
        <w:rPr>
          <w:rFonts w:ascii="Times New Roman" w:hAnsi="Times New Roman"/>
          <w:sz w:val="24"/>
          <w:szCs w:val="24"/>
        </w:rPr>
        <w:t>tation among affluent youth</w:t>
      </w:r>
      <w:r w:rsidRPr="009C6BDE">
        <w:rPr>
          <w:rFonts w:ascii="Times New Roman" w:hAnsi="Times New Roman"/>
          <w:sz w:val="24"/>
          <w:szCs w:val="24"/>
        </w:rPr>
        <w:t xml:space="preserve"> have hitherto </w:t>
      </w:r>
      <w:r>
        <w:rPr>
          <w:rFonts w:ascii="Times New Roman" w:hAnsi="Times New Roman"/>
          <w:sz w:val="24"/>
          <w:szCs w:val="24"/>
        </w:rPr>
        <w:t xml:space="preserve">been </w:t>
      </w:r>
      <w:r w:rsidRPr="009C6BDE">
        <w:rPr>
          <w:rFonts w:ascii="Times New Roman" w:hAnsi="Times New Roman"/>
          <w:sz w:val="24"/>
          <w:szCs w:val="24"/>
        </w:rPr>
        <w:t>restricted to the U</w:t>
      </w:r>
      <w:r w:rsidR="00D7501D">
        <w:rPr>
          <w:rFonts w:ascii="Times New Roman" w:hAnsi="Times New Roman"/>
          <w:sz w:val="24"/>
          <w:szCs w:val="24"/>
        </w:rPr>
        <w:t>.</w:t>
      </w:r>
      <w:r w:rsidRPr="009C6BDE">
        <w:rPr>
          <w:rFonts w:ascii="Times New Roman" w:hAnsi="Times New Roman"/>
          <w:sz w:val="24"/>
          <w:szCs w:val="24"/>
        </w:rPr>
        <w:t>S</w:t>
      </w:r>
      <w:r w:rsidR="00D7501D">
        <w:rPr>
          <w:rFonts w:ascii="Times New Roman" w:hAnsi="Times New Roman"/>
          <w:sz w:val="24"/>
          <w:szCs w:val="24"/>
        </w:rPr>
        <w:t>.</w:t>
      </w:r>
      <w:r w:rsidRPr="009C6BDE">
        <w:rPr>
          <w:rFonts w:ascii="Times New Roman" w:hAnsi="Times New Roman"/>
          <w:sz w:val="24"/>
          <w:szCs w:val="24"/>
        </w:rPr>
        <w:t>, and most of these studies have not tak</w:t>
      </w:r>
      <w:r w:rsidR="00D7501D">
        <w:rPr>
          <w:rFonts w:ascii="Times New Roman" w:hAnsi="Times New Roman"/>
          <w:sz w:val="24"/>
          <w:szCs w:val="24"/>
        </w:rPr>
        <w:t>en affluence at both the family- and school-</w:t>
      </w:r>
      <w:r w:rsidR="00344AED">
        <w:rPr>
          <w:rFonts w:ascii="Times New Roman" w:hAnsi="Times New Roman"/>
          <w:sz w:val="24"/>
          <w:szCs w:val="24"/>
        </w:rPr>
        <w:t>level into account. Our</w:t>
      </w:r>
      <w:r w:rsidRPr="009C6BDE">
        <w:rPr>
          <w:rFonts w:ascii="Times New Roman" w:hAnsi="Times New Roman"/>
          <w:sz w:val="24"/>
          <w:szCs w:val="24"/>
        </w:rPr>
        <w:t xml:space="preserve"> study expands this </w:t>
      </w:r>
      <w:r>
        <w:rPr>
          <w:rFonts w:ascii="Times New Roman" w:hAnsi="Times New Roman"/>
          <w:sz w:val="24"/>
          <w:szCs w:val="24"/>
        </w:rPr>
        <w:t>area</w:t>
      </w:r>
      <w:r w:rsidRPr="009C6BDE">
        <w:rPr>
          <w:rFonts w:ascii="Times New Roman" w:hAnsi="Times New Roman"/>
          <w:sz w:val="24"/>
          <w:szCs w:val="24"/>
        </w:rPr>
        <w:t xml:space="preserve"> of research to Norway. </w:t>
      </w:r>
      <w:r>
        <w:rPr>
          <w:rFonts w:ascii="Times New Roman" w:hAnsi="Times New Roman"/>
          <w:sz w:val="24"/>
          <w:szCs w:val="24"/>
        </w:rPr>
        <w:t xml:space="preserve">In doing so, </w:t>
      </w:r>
      <w:r w:rsidRPr="00D1358A">
        <w:rPr>
          <w:rFonts w:ascii="Times New Roman" w:hAnsi="Times New Roman"/>
          <w:sz w:val="24"/>
          <w:szCs w:val="24"/>
        </w:rPr>
        <w:t>w</w:t>
      </w:r>
      <w:r w:rsidR="00546952" w:rsidRPr="00D1358A">
        <w:rPr>
          <w:rFonts w:ascii="Times New Roman" w:hAnsi="Times New Roman"/>
          <w:sz w:val="24"/>
          <w:szCs w:val="24"/>
        </w:rPr>
        <w:t>e find affluent youth are indeed at risk for maladaptation</w:t>
      </w:r>
      <w:r w:rsidR="00344AED">
        <w:rPr>
          <w:rFonts w:ascii="Times New Roman" w:hAnsi="Times New Roman"/>
          <w:sz w:val="24"/>
          <w:szCs w:val="24"/>
        </w:rPr>
        <w:t xml:space="preserve"> in Norway</w:t>
      </w:r>
      <w:r w:rsidR="00546952" w:rsidRPr="00D1358A">
        <w:rPr>
          <w:rFonts w:ascii="Times New Roman" w:hAnsi="Times New Roman"/>
          <w:sz w:val="24"/>
          <w:szCs w:val="24"/>
        </w:rPr>
        <w:t>. We found school affluence to be a risk for alcohol abuse for both boys and girls. Moreover, family affluence was a risk for conduct problems</w:t>
      </w:r>
      <w:r w:rsidR="00344AED">
        <w:rPr>
          <w:rFonts w:ascii="Times New Roman" w:hAnsi="Times New Roman"/>
          <w:sz w:val="24"/>
          <w:szCs w:val="24"/>
        </w:rPr>
        <w:t xml:space="preserve"> for both boys and girls</w:t>
      </w:r>
      <w:r w:rsidR="00344AED" w:rsidRPr="00D1358A">
        <w:rPr>
          <w:rFonts w:ascii="Times New Roman" w:hAnsi="Times New Roman"/>
          <w:sz w:val="24"/>
          <w:szCs w:val="24"/>
        </w:rPr>
        <w:t>, although only among youth</w:t>
      </w:r>
      <w:r w:rsidR="00546952" w:rsidRPr="00D1358A">
        <w:rPr>
          <w:rFonts w:ascii="Times New Roman" w:hAnsi="Times New Roman"/>
          <w:sz w:val="24"/>
          <w:szCs w:val="24"/>
        </w:rPr>
        <w:t xml:space="preserve"> from the most and least affluent families. Another novelty of our study was that we addressed the association between affluence and early sexual debut, where we found a complex pattern: school affluence appeared protective, but higher family affluence was associated with increased risk for girls</w:t>
      </w:r>
      <w:r w:rsidR="00546952">
        <w:rPr>
          <w:rFonts w:ascii="Times New Roman" w:hAnsi="Times New Roman"/>
          <w:sz w:val="24"/>
          <w:szCs w:val="24"/>
        </w:rPr>
        <w:t xml:space="preserve"> and </w:t>
      </w:r>
      <w:r w:rsidR="00344AED">
        <w:rPr>
          <w:rFonts w:ascii="Times New Roman" w:hAnsi="Times New Roman"/>
          <w:sz w:val="24"/>
          <w:szCs w:val="24"/>
        </w:rPr>
        <w:t xml:space="preserve">mostly less risk (albeit </w:t>
      </w:r>
      <w:r w:rsidR="00344AED" w:rsidRPr="00D1358A">
        <w:rPr>
          <w:rFonts w:ascii="Times New Roman" w:hAnsi="Times New Roman"/>
          <w:sz w:val="24"/>
          <w:szCs w:val="24"/>
        </w:rPr>
        <w:t>nonlinear</w:t>
      </w:r>
      <w:r w:rsidR="00344AED">
        <w:rPr>
          <w:rFonts w:ascii="Times New Roman" w:hAnsi="Times New Roman"/>
          <w:sz w:val="24"/>
          <w:szCs w:val="24"/>
        </w:rPr>
        <w:t>)</w:t>
      </w:r>
      <w:r w:rsidR="00344AED" w:rsidRPr="00D1358A">
        <w:rPr>
          <w:rFonts w:ascii="Times New Roman" w:hAnsi="Times New Roman"/>
          <w:sz w:val="24"/>
          <w:szCs w:val="24"/>
        </w:rPr>
        <w:t xml:space="preserve"> </w:t>
      </w:r>
      <w:r w:rsidR="00546952" w:rsidRPr="00D1358A">
        <w:rPr>
          <w:rFonts w:ascii="Times New Roman" w:hAnsi="Times New Roman"/>
          <w:sz w:val="24"/>
          <w:szCs w:val="24"/>
        </w:rPr>
        <w:t>for boys.</w:t>
      </w:r>
      <w:r w:rsidR="00546952">
        <w:rPr>
          <w:rFonts w:ascii="Times New Roman" w:hAnsi="Times New Roman"/>
          <w:sz w:val="24"/>
          <w:szCs w:val="24"/>
        </w:rPr>
        <w:t xml:space="preserve"> </w:t>
      </w:r>
      <w:r>
        <w:rPr>
          <w:rFonts w:ascii="Times New Roman" w:hAnsi="Times New Roman"/>
          <w:sz w:val="24"/>
          <w:szCs w:val="24"/>
        </w:rPr>
        <w:t>In interpreting these findings, we speculate</w:t>
      </w:r>
      <w:r w:rsidRPr="00B03D25">
        <w:rPr>
          <w:rFonts w:ascii="Times New Roman" w:hAnsi="Times New Roman"/>
          <w:sz w:val="24"/>
          <w:szCs w:val="24"/>
        </w:rPr>
        <w:t xml:space="preserve"> that macro-contextual factors such as national economy, sociopolitical climate, and culture may moderate </w:t>
      </w:r>
      <w:r w:rsidRPr="00B03D25">
        <w:rPr>
          <w:rFonts w:ascii="Times New Roman" w:hAnsi="Times New Roman"/>
          <w:sz w:val="24"/>
          <w:szCs w:val="24"/>
        </w:rPr>
        <w:lastRenderedPageBreak/>
        <w:t>links between affluence and adolescent mental health and behavior. </w:t>
      </w:r>
      <w:r w:rsidR="00546952" w:rsidRPr="00546952">
        <w:rPr>
          <w:rFonts w:ascii="Times New Roman" w:hAnsi="Times New Roman"/>
          <w:sz w:val="24"/>
          <w:szCs w:val="24"/>
        </w:rPr>
        <w:t>More international work in wealthy nations could further clarify this possibility, especially to the extent that processes at multiple levels of youth social ecologies – family, school, community, and national – are considered. </w:t>
      </w:r>
    </w:p>
    <w:p w14:paraId="58F612B9" w14:textId="2652CBBE" w:rsidR="00546952" w:rsidRPr="00D1358A" w:rsidRDefault="00546952" w:rsidP="00D1358A">
      <w:pPr>
        <w:spacing w:after="0" w:line="480" w:lineRule="auto"/>
        <w:ind w:firstLine="720"/>
        <w:rPr>
          <w:rFonts w:ascii="Times New Roman" w:hAnsi="Times New Roman"/>
          <w:sz w:val="24"/>
          <w:szCs w:val="24"/>
        </w:rPr>
      </w:pPr>
    </w:p>
    <w:p w14:paraId="4C1EB5A1" w14:textId="77777777" w:rsidR="00354D89" w:rsidRDefault="00354D89">
      <w:pPr>
        <w:spacing w:after="0" w:line="240" w:lineRule="auto"/>
        <w:rPr>
          <w:rFonts w:ascii="Times New Roman" w:hAnsi="Times New Roman"/>
          <w:b/>
          <w:sz w:val="24"/>
          <w:szCs w:val="24"/>
        </w:rPr>
      </w:pPr>
      <w:r>
        <w:rPr>
          <w:rFonts w:ascii="Times New Roman" w:hAnsi="Times New Roman"/>
          <w:b/>
          <w:sz w:val="24"/>
          <w:szCs w:val="24"/>
        </w:rPr>
        <w:br w:type="page"/>
      </w:r>
    </w:p>
    <w:p w14:paraId="39D058EF" w14:textId="77777777" w:rsidR="000E6731" w:rsidRPr="00AD5814" w:rsidRDefault="000E6731" w:rsidP="00D1358A">
      <w:pPr>
        <w:spacing w:after="0" w:line="480" w:lineRule="auto"/>
        <w:jc w:val="center"/>
        <w:rPr>
          <w:rFonts w:ascii="Times New Roman" w:hAnsi="Times New Roman"/>
          <w:sz w:val="24"/>
          <w:szCs w:val="24"/>
        </w:rPr>
      </w:pPr>
      <w:r w:rsidRPr="00AD5814">
        <w:rPr>
          <w:rFonts w:ascii="Times New Roman" w:hAnsi="Times New Roman"/>
          <w:sz w:val="24"/>
          <w:szCs w:val="24"/>
        </w:rPr>
        <w:lastRenderedPageBreak/>
        <w:t>References</w:t>
      </w:r>
    </w:p>
    <w:p w14:paraId="08F08AEA" w14:textId="77777777" w:rsidR="004C5C0B" w:rsidRPr="00AD5814" w:rsidRDefault="004C5C0B" w:rsidP="00255187">
      <w:pPr>
        <w:autoSpaceDE w:val="0"/>
        <w:autoSpaceDN w:val="0"/>
        <w:adjustRightInd w:val="0"/>
        <w:spacing w:after="0" w:line="480" w:lineRule="auto"/>
        <w:ind w:left="720" w:hanging="720"/>
        <w:contextualSpacing/>
        <w:rPr>
          <w:rFonts w:ascii="Times New Roman" w:hAnsi="Times New Roman"/>
          <w:i/>
          <w:sz w:val="24"/>
          <w:szCs w:val="24"/>
        </w:rPr>
      </w:pPr>
      <w:r w:rsidRPr="00AD5814">
        <w:rPr>
          <w:rFonts w:ascii="Times New Roman" w:hAnsi="Times New Roman"/>
          <w:sz w:val="24"/>
          <w:szCs w:val="24"/>
        </w:rPr>
        <w:t xml:space="preserve">Alves, D.E., Gustavson, K., Røysamb, E., Oppedal, B., Zachrisson, H.D. (2014). Preadolescents with immigrant backgrounds: The relationship between emotional problems, parental achievement values, and comparison. </w:t>
      </w:r>
      <w:r w:rsidRPr="00AD5814">
        <w:rPr>
          <w:rFonts w:ascii="Times New Roman" w:hAnsi="Times New Roman"/>
          <w:i/>
          <w:sz w:val="24"/>
          <w:szCs w:val="24"/>
        </w:rPr>
        <w:t>Scandinavian Journal of Child and Adolescent Psychiatry and Psychology, 2</w:t>
      </w:r>
      <w:r w:rsidRPr="00AD5814">
        <w:rPr>
          <w:rFonts w:ascii="Times New Roman" w:hAnsi="Times New Roman"/>
          <w:sz w:val="24"/>
          <w:szCs w:val="24"/>
        </w:rPr>
        <w:t xml:space="preserve">(3), 124-134. </w:t>
      </w:r>
      <w:r w:rsidRPr="00AD5814">
        <w:rPr>
          <w:rFonts w:ascii="Times New Roman" w:hAnsi="Times New Roman"/>
          <w:i/>
          <w:sz w:val="24"/>
          <w:szCs w:val="24"/>
        </w:rPr>
        <w:t xml:space="preserve"> </w:t>
      </w:r>
    </w:p>
    <w:p w14:paraId="0F0DEE6E" w14:textId="77777777" w:rsidR="002D07F9" w:rsidRPr="00AD5814" w:rsidRDefault="002D07F9" w:rsidP="00255187">
      <w:pPr>
        <w:autoSpaceDE w:val="0"/>
        <w:autoSpaceDN w:val="0"/>
        <w:adjustRightInd w:val="0"/>
        <w:spacing w:after="0" w:line="480" w:lineRule="auto"/>
        <w:ind w:left="720" w:hanging="720"/>
        <w:contextualSpacing/>
        <w:rPr>
          <w:rFonts w:ascii="Times New Roman" w:hAnsi="Times New Roman"/>
          <w:sz w:val="24"/>
          <w:szCs w:val="24"/>
        </w:rPr>
      </w:pPr>
      <w:r w:rsidRPr="00AD5814">
        <w:rPr>
          <w:rFonts w:ascii="Times New Roman" w:hAnsi="Times New Roman"/>
          <w:sz w:val="24"/>
          <w:szCs w:val="24"/>
        </w:rPr>
        <w:t xml:space="preserve">Anderman, L. H., &amp; Freeman, T. M. (2004). Students’ sense of belonging in school. In P. R. Pintrich &amp; M. L. Maehr (Eds.), </w:t>
      </w:r>
      <w:r w:rsidRPr="00AD5814">
        <w:rPr>
          <w:rFonts w:ascii="Times New Roman" w:hAnsi="Times New Roman"/>
          <w:i/>
          <w:iCs/>
          <w:sz w:val="24"/>
          <w:szCs w:val="24"/>
        </w:rPr>
        <w:t xml:space="preserve">Advances in motivation and achievement </w:t>
      </w:r>
      <w:r w:rsidRPr="00AD5814">
        <w:rPr>
          <w:rFonts w:ascii="Times New Roman" w:hAnsi="Times New Roman"/>
          <w:sz w:val="24"/>
          <w:szCs w:val="24"/>
        </w:rPr>
        <w:t>(Vol. 13, pp. 27–63). Oxford, England: Elsevier.</w:t>
      </w:r>
    </w:p>
    <w:p w14:paraId="4641CBFD" w14:textId="77777777" w:rsidR="00A61CFE" w:rsidRPr="00A61CFE" w:rsidRDefault="00A61CFE" w:rsidP="00A61CFE">
      <w:pPr>
        <w:spacing w:after="0" w:line="480" w:lineRule="auto"/>
        <w:ind w:left="720" w:hanging="720"/>
        <w:contextualSpacing/>
        <w:rPr>
          <w:rFonts w:ascii="Times New Roman" w:eastAsia="Times New Roman" w:hAnsi="Times New Roman"/>
          <w:color w:val="222222"/>
          <w:sz w:val="24"/>
          <w:szCs w:val="24"/>
          <w:lang w:eastAsia="zh-CN"/>
        </w:rPr>
      </w:pPr>
      <w:r w:rsidRPr="00A61CFE">
        <w:rPr>
          <w:rFonts w:ascii="Times New Roman" w:eastAsia="Times New Roman" w:hAnsi="Times New Roman"/>
          <w:color w:val="222222"/>
          <w:sz w:val="24"/>
          <w:szCs w:val="24"/>
          <w:lang w:eastAsia="zh-CN"/>
        </w:rPr>
        <w:t>Coley, R. L., Sims, J., Dearing, E., &amp; Spielvogel, B. (in press). Locating economic risks for adolescent well-being: Poverty and affluence in families, schools, and neighborhoods. </w:t>
      </w:r>
      <w:r w:rsidRPr="00A61CFE">
        <w:rPr>
          <w:rFonts w:ascii="Times New Roman" w:eastAsia="Times New Roman" w:hAnsi="Times New Roman"/>
          <w:i/>
          <w:iCs/>
          <w:color w:val="222222"/>
          <w:sz w:val="24"/>
          <w:szCs w:val="24"/>
          <w:lang w:eastAsia="zh-CN"/>
        </w:rPr>
        <w:t>Child Development.</w:t>
      </w:r>
    </w:p>
    <w:p w14:paraId="2350D184" w14:textId="77777777" w:rsidR="00D974EF" w:rsidRPr="00D1358A" w:rsidRDefault="00D974EF" w:rsidP="00D1358A">
      <w:pPr>
        <w:spacing w:after="0" w:line="480" w:lineRule="auto"/>
        <w:ind w:left="720" w:hanging="720"/>
        <w:contextualSpacing/>
        <w:rPr>
          <w:rFonts w:ascii="Times New Roman" w:eastAsia="Times New Roman" w:hAnsi="Times New Roman"/>
          <w:color w:val="222222"/>
          <w:sz w:val="24"/>
          <w:szCs w:val="24"/>
          <w:lang w:eastAsia="zh-CN"/>
        </w:rPr>
      </w:pPr>
      <w:r w:rsidRPr="00D1358A">
        <w:rPr>
          <w:rFonts w:ascii="Times New Roman" w:eastAsia="Times New Roman" w:hAnsi="Times New Roman"/>
          <w:color w:val="222222"/>
          <w:sz w:val="24"/>
          <w:szCs w:val="24"/>
          <w:lang w:eastAsia="zh-CN"/>
        </w:rPr>
        <w:t xml:space="preserve">DeCoster, J., Iselin, A. M. R., &amp; Gallucci, M. (2009). A conceptual and empirical examination of justifications for dichotomization. </w:t>
      </w:r>
      <w:r w:rsidRPr="00D1358A">
        <w:rPr>
          <w:rFonts w:ascii="Times New Roman" w:eastAsia="Times New Roman" w:hAnsi="Times New Roman"/>
          <w:i/>
          <w:iCs/>
          <w:color w:val="222222"/>
          <w:sz w:val="24"/>
          <w:szCs w:val="24"/>
          <w:lang w:eastAsia="zh-CN"/>
        </w:rPr>
        <w:t>Psychological Methods</w:t>
      </w:r>
      <w:r w:rsidRPr="00D1358A">
        <w:rPr>
          <w:rFonts w:ascii="Times New Roman" w:eastAsia="Times New Roman" w:hAnsi="Times New Roman"/>
          <w:color w:val="222222"/>
          <w:sz w:val="24"/>
          <w:szCs w:val="24"/>
          <w:lang w:eastAsia="zh-CN"/>
        </w:rPr>
        <w:t xml:space="preserve">, </w:t>
      </w:r>
      <w:r w:rsidRPr="00D1358A">
        <w:rPr>
          <w:rFonts w:ascii="Times New Roman" w:eastAsia="Times New Roman" w:hAnsi="Times New Roman"/>
          <w:i/>
          <w:iCs/>
          <w:color w:val="222222"/>
          <w:sz w:val="24"/>
          <w:szCs w:val="24"/>
          <w:lang w:eastAsia="zh-CN"/>
        </w:rPr>
        <w:t>14</w:t>
      </w:r>
      <w:r w:rsidRPr="00D1358A">
        <w:rPr>
          <w:rFonts w:ascii="Times New Roman" w:eastAsia="Times New Roman" w:hAnsi="Times New Roman"/>
          <w:color w:val="222222"/>
          <w:sz w:val="24"/>
          <w:szCs w:val="24"/>
          <w:lang w:eastAsia="zh-CN"/>
        </w:rPr>
        <w:t>, 349</w:t>
      </w:r>
      <w:r w:rsidR="00892DF8" w:rsidRPr="00D1358A">
        <w:rPr>
          <w:rFonts w:ascii="Times New Roman" w:eastAsia="Times New Roman" w:hAnsi="Times New Roman"/>
          <w:color w:val="222222"/>
          <w:sz w:val="24"/>
          <w:szCs w:val="24"/>
          <w:lang w:eastAsia="zh-CN"/>
        </w:rPr>
        <w:t xml:space="preserve">-366. </w:t>
      </w:r>
      <w:r w:rsidR="00892DF8">
        <w:rPr>
          <w:rFonts w:ascii="Times New Roman" w:eastAsia="Times New Roman" w:hAnsi="Times New Roman"/>
          <w:color w:val="222222"/>
          <w:sz w:val="24"/>
          <w:szCs w:val="24"/>
          <w:lang w:eastAsia="zh-CN"/>
        </w:rPr>
        <w:t xml:space="preserve">doi: </w:t>
      </w:r>
      <w:r w:rsidR="00892DF8" w:rsidRPr="00D1358A">
        <w:rPr>
          <w:rFonts w:ascii="Times-Roman" w:hAnsi="Times-Roman" w:cs="Times-Roman"/>
          <w:sz w:val="24"/>
          <w:szCs w:val="24"/>
          <w:lang w:val="nb-NO" w:eastAsia="zh-CN"/>
        </w:rPr>
        <w:t>10.1037/a0016956</w:t>
      </w:r>
    </w:p>
    <w:p w14:paraId="6E828B31" w14:textId="77777777" w:rsidR="002D07F9" w:rsidRPr="00AD5814" w:rsidRDefault="002D07F9" w:rsidP="00255187">
      <w:pPr>
        <w:spacing w:after="0" w:line="480" w:lineRule="auto"/>
        <w:ind w:left="720" w:hanging="720"/>
        <w:contextualSpacing/>
        <w:rPr>
          <w:rFonts w:ascii="Times New Roman" w:hAnsi="Times New Roman"/>
          <w:sz w:val="24"/>
          <w:szCs w:val="24"/>
        </w:rPr>
      </w:pPr>
      <w:r w:rsidRPr="00AD5814">
        <w:rPr>
          <w:rFonts w:ascii="Times New Roman" w:hAnsi="Times New Roman"/>
          <w:sz w:val="24"/>
          <w:szCs w:val="24"/>
        </w:rPr>
        <w:t>Demaray, M. K., &amp; Malecki, C. K. (2002). Critical levels of perceived social support associated with student adjustment. </w:t>
      </w:r>
      <w:r w:rsidRPr="00AD5814">
        <w:rPr>
          <w:rFonts w:ascii="Times New Roman" w:hAnsi="Times New Roman"/>
          <w:i/>
          <w:iCs/>
          <w:sz w:val="24"/>
          <w:szCs w:val="24"/>
        </w:rPr>
        <w:t>School Psychology Quarterly</w:t>
      </w:r>
      <w:r w:rsidRPr="00AD5814">
        <w:rPr>
          <w:rFonts w:ascii="Times New Roman" w:hAnsi="Times New Roman"/>
          <w:sz w:val="24"/>
          <w:szCs w:val="24"/>
        </w:rPr>
        <w:t>, </w:t>
      </w:r>
      <w:r w:rsidRPr="00AD5814">
        <w:rPr>
          <w:rFonts w:ascii="Times New Roman" w:hAnsi="Times New Roman"/>
          <w:i/>
          <w:iCs/>
          <w:sz w:val="24"/>
          <w:szCs w:val="24"/>
        </w:rPr>
        <w:t>17</w:t>
      </w:r>
      <w:r w:rsidRPr="00AD5814">
        <w:rPr>
          <w:rFonts w:ascii="Times New Roman" w:hAnsi="Times New Roman"/>
          <w:sz w:val="24"/>
          <w:szCs w:val="24"/>
        </w:rPr>
        <w:t>, 213-241. </w:t>
      </w:r>
    </w:p>
    <w:p w14:paraId="55AAF2F3" w14:textId="77777777" w:rsidR="00A5748E" w:rsidRPr="00AD5814" w:rsidRDefault="00A5748E" w:rsidP="00A5748E">
      <w:pPr>
        <w:spacing w:after="0" w:line="480" w:lineRule="auto"/>
        <w:ind w:left="720" w:hanging="720"/>
        <w:contextualSpacing/>
        <w:rPr>
          <w:rFonts w:ascii="Times New Roman" w:hAnsi="Times New Roman"/>
          <w:sz w:val="24"/>
          <w:szCs w:val="24"/>
        </w:rPr>
      </w:pPr>
      <w:r w:rsidRPr="00AD5814">
        <w:rPr>
          <w:rFonts w:ascii="Times New Roman" w:hAnsi="Times New Roman"/>
          <w:sz w:val="24"/>
          <w:szCs w:val="24"/>
        </w:rPr>
        <w:t>Esping</w:t>
      </w:r>
      <w:r w:rsidRPr="00AD5814">
        <w:rPr>
          <w:rFonts w:ascii="Cambria Math" w:hAnsi="Cambria Math" w:cs="Cambria Math"/>
          <w:sz w:val="24"/>
          <w:szCs w:val="24"/>
        </w:rPr>
        <w:t>‐</w:t>
      </w:r>
      <w:r w:rsidRPr="00AD5814">
        <w:rPr>
          <w:rFonts w:ascii="Times New Roman" w:hAnsi="Times New Roman"/>
          <w:sz w:val="24"/>
          <w:szCs w:val="24"/>
        </w:rPr>
        <w:t xml:space="preserve">Andersen, G. (1990). </w:t>
      </w:r>
      <w:r w:rsidRPr="00AD5814">
        <w:rPr>
          <w:rFonts w:ascii="Times New Roman" w:hAnsi="Times New Roman"/>
          <w:i/>
          <w:sz w:val="24"/>
          <w:szCs w:val="24"/>
        </w:rPr>
        <w:t xml:space="preserve">Three </w:t>
      </w:r>
      <w:r>
        <w:rPr>
          <w:rFonts w:ascii="Times New Roman" w:hAnsi="Times New Roman"/>
          <w:i/>
          <w:sz w:val="24"/>
          <w:szCs w:val="24"/>
        </w:rPr>
        <w:t>w</w:t>
      </w:r>
      <w:r w:rsidRPr="00AD5814">
        <w:rPr>
          <w:rFonts w:ascii="Times New Roman" w:hAnsi="Times New Roman"/>
          <w:i/>
          <w:sz w:val="24"/>
          <w:szCs w:val="24"/>
        </w:rPr>
        <w:t xml:space="preserve">orlds of </w:t>
      </w:r>
      <w:r>
        <w:rPr>
          <w:rFonts w:ascii="Times New Roman" w:hAnsi="Times New Roman"/>
          <w:i/>
          <w:sz w:val="24"/>
          <w:szCs w:val="24"/>
        </w:rPr>
        <w:t>w</w:t>
      </w:r>
      <w:r w:rsidRPr="00AD5814">
        <w:rPr>
          <w:rFonts w:ascii="Times New Roman" w:hAnsi="Times New Roman"/>
          <w:i/>
          <w:sz w:val="24"/>
          <w:szCs w:val="24"/>
        </w:rPr>
        <w:t xml:space="preserve">elfare </w:t>
      </w:r>
      <w:r>
        <w:rPr>
          <w:rFonts w:ascii="Times New Roman" w:hAnsi="Times New Roman"/>
          <w:i/>
          <w:sz w:val="24"/>
          <w:szCs w:val="24"/>
        </w:rPr>
        <w:t>c</w:t>
      </w:r>
      <w:r w:rsidRPr="00AD5814">
        <w:rPr>
          <w:rFonts w:ascii="Times New Roman" w:hAnsi="Times New Roman"/>
          <w:i/>
          <w:sz w:val="24"/>
          <w:szCs w:val="24"/>
        </w:rPr>
        <w:t>apitalism</w:t>
      </w:r>
      <w:r w:rsidRPr="00AD5814">
        <w:rPr>
          <w:rFonts w:ascii="Times New Roman" w:hAnsi="Times New Roman"/>
          <w:sz w:val="24"/>
          <w:szCs w:val="24"/>
        </w:rPr>
        <w:t>. Princeton, NJ: Princeton University Press.</w:t>
      </w:r>
    </w:p>
    <w:p w14:paraId="2122D9A1" w14:textId="77777777" w:rsidR="00E82069" w:rsidRPr="00AD5814" w:rsidRDefault="00E8206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Festinger, L. (1954). A theory of social comparison processes. </w:t>
      </w:r>
      <w:r w:rsidRPr="00AD5814">
        <w:rPr>
          <w:rFonts w:ascii="Times New Roman" w:hAnsi="Times New Roman"/>
          <w:i/>
          <w:sz w:val="24"/>
          <w:szCs w:val="24"/>
        </w:rPr>
        <w:t xml:space="preserve">Human Relations, 7, </w:t>
      </w:r>
      <w:r w:rsidRPr="00AD5814">
        <w:rPr>
          <w:rFonts w:ascii="Times New Roman" w:hAnsi="Times New Roman"/>
          <w:sz w:val="24"/>
          <w:szCs w:val="24"/>
        </w:rPr>
        <w:t>117-140.</w:t>
      </w:r>
    </w:p>
    <w:p w14:paraId="5103AEA8" w14:textId="77777777" w:rsidR="002D07F9" w:rsidRPr="00AD5814" w:rsidRDefault="002D07F9" w:rsidP="00255187">
      <w:pPr>
        <w:autoSpaceDE w:val="0"/>
        <w:autoSpaceDN w:val="0"/>
        <w:adjustRightInd w:val="0"/>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Goodenow, C. (1993). The psychological sense of school membership among adolescents: Scale development and educational correlates. </w:t>
      </w:r>
      <w:r w:rsidRPr="00AD5814">
        <w:rPr>
          <w:rFonts w:ascii="Times New Roman" w:hAnsi="Times New Roman"/>
          <w:i/>
          <w:iCs/>
          <w:sz w:val="24"/>
          <w:szCs w:val="24"/>
        </w:rPr>
        <w:t xml:space="preserve">Psychology in the Schools, 30, </w:t>
      </w:r>
      <w:r w:rsidRPr="00AD5814">
        <w:rPr>
          <w:rFonts w:ascii="Times New Roman" w:hAnsi="Times New Roman"/>
          <w:sz w:val="24"/>
          <w:szCs w:val="24"/>
        </w:rPr>
        <w:t>79–90.</w:t>
      </w:r>
    </w:p>
    <w:p w14:paraId="15505394" w14:textId="77777777" w:rsidR="007353A6" w:rsidRPr="00AD5814" w:rsidRDefault="00536562" w:rsidP="007353A6">
      <w:pPr>
        <w:spacing w:after="0" w:line="480" w:lineRule="auto"/>
        <w:ind w:left="720" w:hanging="720"/>
        <w:rPr>
          <w:rFonts w:ascii="Times New Roman" w:hAnsi="Times New Roman"/>
          <w:sz w:val="24"/>
          <w:szCs w:val="24"/>
        </w:rPr>
      </w:pPr>
      <w:r w:rsidRPr="00AD5814">
        <w:rPr>
          <w:rFonts w:ascii="Times New Roman" w:hAnsi="Times New Roman"/>
          <w:sz w:val="24"/>
          <w:szCs w:val="24"/>
        </w:rPr>
        <w:lastRenderedPageBreak/>
        <w:t xml:space="preserve">Goodman, R. (2001). Psychometric properties of the Strengths and Difficulties Questionnaire. </w:t>
      </w:r>
      <w:r w:rsidRPr="00AD5814">
        <w:rPr>
          <w:rFonts w:ascii="Times New Roman" w:hAnsi="Times New Roman"/>
          <w:i/>
          <w:sz w:val="24"/>
          <w:szCs w:val="24"/>
        </w:rPr>
        <w:t xml:space="preserve">Journal of </w:t>
      </w:r>
      <w:r w:rsidR="008C7AF8" w:rsidRPr="00AD5814">
        <w:rPr>
          <w:rFonts w:ascii="Times New Roman" w:hAnsi="Times New Roman"/>
          <w:i/>
          <w:sz w:val="24"/>
          <w:szCs w:val="24"/>
        </w:rPr>
        <w:t xml:space="preserve">the </w:t>
      </w:r>
      <w:r w:rsidRPr="00AD5814">
        <w:rPr>
          <w:rFonts w:ascii="Times New Roman" w:hAnsi="Times New Roman"/>
          <w:i/>
          <w:sz w:val="24"/>
          <w:szCs w:val="24"/>
        </w:rPr>
        <w:t>American Academy of Child and Adolescent Psychiatry, 40</w:t>
      </w:r>
      <w:r w:rsidR="007353A6" w:rsidRPr="00AD5814">
        <w:rPr>
          <w:rFonts w:ascii="Times New Roman" w:hAnsi="Times New Roman"/>
          <w:sz w:val="24"/>
          <w:szCs w:val="24"/>
        </w:rPr>
        <w:t>(11), 1337-1345.</w:t>
      </w:r>
    </w:p>
    <w:p w14:paraId="45A3017F" w14:textId="77777777" w:rsidR="007353A6" w:rsidRPr="00AD5814" w:rsidRDefault="007353A6" w:rsidP="007353A6">
      <w:pPr>
        <w:spacing w:after="0" w:line="480" w:lineRule="auto"/>
        <w:ind w:left="720" w:hanging="720"/>
        <w:rPr>
          <w:rFonts w:ascii="Times New Roman" w:hAnsi="Times New Roman"/>
          <w:bCs/>
          <w:sz w:val="24"/>
          <w:szCs w:val="24"/>
        </w:rPr>
      </w:pPr>
      <w:r w:rsidRPr="00AD5814">
        <w:rPr>
          <w:rFonts w:ascii="Times New Roman" w:hAnsi="Times New Roman"/>
          <w:iCs/>
          <w:sz w:val="24"/>
          <w:szCs w:val="24"/>
          <w:lang w:val="da-DK"/>
        </w:rPr>
        <w:t xml:space="preserve">Hægeland, T., Kirkebøen, L.J., Raaum, O.,&amp; Salvanes, K.J. (2005). </w:t>
      </w:r>
      <w:r w:rsidRPr="00AD5814">
        <w:rPr>
          <w:rFonts w:ascii="Times New Roman" w:hAnsi="Times New Roman"/>
          <w:bCs/>
          <w:sz w:val="24"/>
          <w:szCs w:val="24"/>
        </w:rPr>
        <w:t xml:space="preserve">Skolebidragsindikatorer </w:t>
      </w:r>
      <w:r w:rsidRPr="00AD5814">
        <w:rPr>
          <w:rFonts w:ascii="Times New Roman" w:hAnsi="Times New Roman"/>
          <w:sz w:val="24"/>
          <w:szCs w:val="24"/>
        </w:rPr>
        <w:t>Beregnet for avgangskarakterer fra grunnskolen for skoleårene 2002-2003 og 2003-2004. Report 2005/33. Oslo, Norway: Statistics Norway.</w:t>
      </w:r>
      <w:r w:rsidRPr="00AD5814">
        <w:rPr>
          <w:rFonts w:ascii="Times New Roman" w:hAnsi="Times New Roman"/>
          <w:bCs/>
          <w:sz w:val="24"/>
          <w:szCs w:val="24"/>
        </w:rPr>
        <w:t xml:space="preserve"> </w:t>
      </w:r>
    </w:p>
    <w:p w14:paraId="197D4FD6" w14:textId="77777777" w:rsidR="00533EE8" w:rsidRPr="00AD5814" w:rsidRDefault="00533EE8"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Hellevik, O. (2003). Economy, values and happiness in Norway. </w:t>
      </w:r>
      <w:r w:rsidRPr="00AD5814">
        <w:rPr>
          <w:rFonts w:ascii="Times New Roman" w:hAnsi="Times New Roman"/>
          <w:i/>
          <w:sz w:val="24"/>
          <w:szCs w:val="24"/>
        </w:rPr>
        <w:t>Journal of Happiness Studies, 4</w:t>
      </w:r>
      <w:r w:rsidRPr="00AD5814">
        <w:rPr>
          <w:rFonts w:ascii="Times New Roman" w:hAnsi="Times New Roman"/>
          <w:sz w:val="24"/>
          <w:szCs w:val="24"/>
        </w:rPr>
        <w:t>(3), 243-283.</w:t>
      </w:r>
    </w:p>
    <w:p w14:paraId="776C9164" w14:textId="77777777" w:rsidR="00B11539" w:rsidRPr="00AD5814" w:rsidRDefault="00B1153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Jencks, C., &amp; Mayer, S. (1990). The social consequences of growing up in a poor neighborhood. In </w:t>
      </w:r>
      <w:r w:rsidRPr="00AD5814">
        <w:rPr>
          <w:rFonts w:ascii="Times New Roman" w:hAnsi="Times New Roman"/>
          <w:i/>
          <w:sz w:val="24"/>
          <w:szCs w:val="24"/>
        </w:rPr>
        <w:t xml:space="preserve">Inner-City Poverty in the United States, </w:t>
      </w:r>
      <w:r w:rsidRPr="00AD5814">
        <w:rPr>
          <w:rFonts w:ascii="Times New Roman" w:hAnsi="Times New Roman"/>
          <w:sz w:val="24"/>
          <w:szCs w:val="24"/>
        </w:rPr>
        <w:t xml:space="preserve">ed. L.Lynn, Jr., M.G.H. McGeary, (pp. 111-185). Washington, DC: National Academy Press. </w:t>
      </w:r>
    </w:p>
    <w:p w14:paraId="1B12A291" w14:textId="77777777" w:rsidR="00912BD9" w:rsidRPr="00AD5814" w:rsidRDefault="00912BD9">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Kirkeberget, M.I., &amp; Epland, J. (2007). </w:t>
      </w:r>
      <w:r w:rsidRPr="00AD5814">
        <w:rPr>
          <w:rFonts w:ascii="Times New Roman" w:hAnsi="Times New Roman"/>
          <w:sz w:val="24"/>
          <w:szCs w:val="24"/>
          <w:lang w:val="nn-NO"/>
        </w:rPr>
        <w:t xml:space="preserve">Inntekststatistikk for Oslo – nivå, utvikling, og fordeling. </w:t>
      </w:r>
      <w:r w:rsidRPr="00AD5814">
        <w:rPr>
          <w:rFonts w:ascii="Times New Roman" w:hAnsi="Times New Roman"/>
          <w:sz w:val="24"/>
          <w:szCs w:val="24"/>
        </w:rPr>
        <w:t xml:space="preserve">[Income statistics for Oslo – levels, trends, and distributions]. Oslo, Norway: Statistics Norway. Retrieved (May 27, 2016) from </w:t>
      </w:r>
      <w:hyperlink r:id="rId11" w:history="1">
        <w:r w:rsidR="007353A6" w:rsidRPr="00AD5814">
          <w:rPr>
            <w:rStyle w:val="Hyperkobling"/>
            <w:rFonts w:ascii="Times New Roman" w:hAnsi="Times New Roman"/>
            <w:color w:val="auto"/>
            <w:sz w:val="24"/>
            <w:szCs w:val="24"/>
          </w:rPr>
          <w:t>https://www.ssb.no/a/publikasjoner/pdf/notat_200753/notat_200753.pdf</w:t>
        </w:r>
      </w:hyperlink>
    </w:p>
    <w:p w14:paraId="34F34442" w14:textId="77777777" w:rsidR="00953D3A" w:rsidRPr="00AD5814" w:rsidRDefault="00953D3A"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Leventhal, T., &amp; Brooks-Gunn, J. (2000). </w:t>
      </w:r>
      <w:r w:rsidR="00D1657D" w:rsidRPr="00AD5814">
        <w:rPr>
          <w:rFonts w:ascii="Times New Roman" w:hAnsi="Times New Roman"/>
          <w:sz w:val="24"/>
          <w:szCs w:val="24"/>
        </w:rPr>
        <w:t xml:space="preserve">The neighborhoods they live in: The effects of neighborhood residence on child and adolescent outcomes. </w:t>
      </w:r>
      <w:r w:rsidR="00D1657D" w:rsidRPr="00AD5814">
        <w:rPr>
          <w:rFonts w:ascii="Times New Roman" w:hAnsi="Times New Roman"/>
          <w:i/>
          <w:sz w:val="24"/>
          <w:szCs w:val="24"/>
        </w:rPr>
        <w:t xml:space="preserve">Psychological Bulletin, 126, </w:t>
      </w:r>
      <w:r w:rsidR="00D1657D" w:rsidRPr="00AD5814">
        <w:rPr>
          <w:rFonts w:ascii="Times New Roman" w:hAnsi="Times New Roman"/>
          <w:sz w:val="24"/>
          <w:szCs w:val="24"/>
        </w:rPr>
        <w:t>309-337.</w:t>
      </w:r>
    </w:p>
    <w:p w14:paraId="738E5890" w14:textId="77777777" w:rsidR="00B46611" w:rsidRPr="00AD5814" w:rsidRDefault="00B46611"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Levine, M. (2006). </w:t>
      </w:r>
      <w:r w:rsidRPr="00AD5814">
        <w:rPr>
          <w:rFonts w:ascii="Times New Roman" w:hAnsi="Times New Roman"/>
          <w:i/>
          <w:sz w:val="24"/>
          <w:szCs w:val="24"/>
        </w:rPr>
        <w:t>The price of privilege: How parental pressure and material advantage are creating a generation of disconnected and unhappy kids.</w:t>
      </w:r>
      <w:r w:rsidRPr="00AD5814">
        <w:rPr>
          <w:rFonts w:ascii="Times New Roman" w:hAnsi="Times New Roman"/>
          <w:sz w:val="24"/>
          <w:szCs w:val="24"/>
        </w:rPr>
        <w:t xml:space="preserve"> New York, NY: Harper. </w:t>
      </w:r>
    </w:p>
    <w:p w14:paraId="36E87C2E" w14:textId="77777777" w:rsidR="00E16A6E" w:rsidRPr="00AD5814" w:rsidRDefault="00E16A6E" w:rsidP="00E16A6E">
      <w:pPr>
        <w:spacing w:after="0" w:line="480" w:lineRule="auto"/>
        <w:ind w:left="720" w:hanging="720"/>
        <w:rPr>
          <w:rFonts w:ascii="Times New Roman" w:hAnsi="Times New Roman"/>
          <w:sz w:val="24"/>
          <w:szCs w:val="24"/>
        </w:rPr>
      </w:pPr>
      <w:r w:rsidRPr="00AD5814">
        <w:rPr>
          <w:rFonts w:ascii="Times New Roman" w:hAnsi="Times New Roman"/>
          <w:sz w:val="24"/>
          <w:szCs w:val="24"/>
        </w:rPr>
        <w:t>Lohiniva R. J. B. L. (2001). </w:t>
      </w:r>
      <w:r w:rsidRPr="00AD5814">
        <w:rPr>
          <w:rFonts w:ascii="Times New Roman" w:hAnsi="Times New Roman"/>
          <w:i/>
          <w:iCs/>
          <w:sz w:val="24"/>
          <w:szCs w:val="24"/>
        </w:rPr>
        <w:t>Rusmidler i Norge 2001. </w:t>
      </w:r>
      <w:r w:rsidRPr="00AD5814">
        <w:rPr>
          <w:rFonts w:ascii="Times New Roman" w:hAnsi="Times New Roman"/>
          <w:sz w:val="24"/>
          <w:szCs w:val="24"/>
        </w:rPr>
        <w:t>Sitert 9. november, 2009, fra http:// </w:t>
      </w:r>
      <w:hyperlink r:id="rId12" w:tgtFrame="_blank" w:history="1">
        <w:r w:rsidRPr="00AD5814">
          <w:rPr>
            <w:rStyle w:val="Hyperkobling"/>
            <w:rFonts w:ascii="Times New Roman" w:hAnsi="Times New Roman"/>
            <w:color w:val="auto"/>
            <w:sz w:val="24"/>
            <w:szCs w:val="24"/>
          </w:rPr>
          <w:t>www.sirus.no/files/pub/323/RiN-2001-N.prn.pdf</w:t>
        </w:r>
      </w:hyperlink>
    </w:p>
    <w:p w14:paraId="0FF0D1E5" w14:textId="77777777" w:rsidR="00694349" w:rsidRPr="00AD5814" w:rsidRDefault="0069434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lastRenderedPageBreak/>
        <w:t xml:space="preserve">Lund, T.J., &amp; Dearing, E. (2012). </w:t>
      </w:r>
      <w:r w:rsidR="00B46611" w:rsidRPr="00AD5814">
        <w:rPr>
          <w:rFonts w:ascii="Times New Roman" w:hAnsi="Times New Roman"/>
          <w:sz w:val="24"/>
          <w:szCs w:val="24"/>
        </w:rPr>
        <w:t xml:space="preserve">Is growing up affluent risky for adolescents or is the problem growing up in an affluent neighborhood? </w:t>
      </w:r>
      <w:r w:rsidR="00B46611" w:rsidRPr="00AD5814">
        <w:rPr>
          <w:rFonts w:ascii="Times New Roman" w:hAnsi="Times New Roman"/>
          <w:i/>
          <w:sz w:val="24"/>
          <w:szCs w:val="24"/>
        </w:rPr>
        <w:t>Journal of Research on Adolescence, 23</w:t>
      </w:r>
      <w:r w:rsidR="00B46611" w:rsidRPr="00AD5814">
        <w:rPr>
          <w:rFonts w:ascii="Times New Roman" w:hAnsi="Times New Roman"/>
          <w:sz w:val="24"/>
          <w:szCs w:val="24"/>
        </w:rPr>
        <w:t>(2), 274-282.</w:t>
      </w:r>
    </w:p>
    <w:p w14:paraId="24B10839" w14:textId="77777777" w:rsidR="00694349" w:rsidRPr="00AD5814" w:rsidRDefault="0069434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Luthar, S.S. (2003)</w:t>
      </w:r>
      <w:r w:rsidR="000E5555" w:rsidRPr="00AD5814">
        <w:rPr>
          <w:rFonts w:ascii="Times New Roman" w:hAnsi="Times New Roman"/>
          <w:sz w:val="24"/>
          <w:szCs w:val="24"/>
        </w:rPr>
        <w:t xml:space="preserve">. The culture of affluence: Psychological costs of material wealth. </w:t>
      </w:r>
      <w:r w:rsidR="000E5555" w:rsidRPr="00AD5814">
        <w:rPr>
          <w:rFonts w:ascii="Times New Roman" w:hAnsi="Times New Roman"/>
          <w:i/>
          <w:sz w:val="24"/>
          <w:szCs w:val="24"/>
        </w:rPr>
        <w:t xml:space="preserve">Child Development, 74, </w:t>
      </w:r>
      <w:r w:rsidR="000E5555" w:rsidRPr="00AD5814">
        <w:rPr>
          <w:rFonts w:ascii="Times New Roman" w:hAnsi="Times New Roman"/>
          <w:sz w:val="24"/>
          <w:szCs w:val="24"/>
        </w:rPr>
        <w:t>1581-1593.</w:t>
      </w:r>
    </w:p>
    <w:p w14:paraId="369537DE" w14:textId="77777777" w:rsidR="000E6731" w:rsidRPr="00AD5814" w:rsidRDefault="000E5555"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Luthar, S.S., &amp; Barkin, S.H. </w:t>
      </w:r>
      <w:r w:rsidR="000E6731" w:rsidRPr="00AD5814">
        <w:rPr>
          <w:rFonts w:ascii="Times New Roman" w:hAnsi="Times New Roman"/>
          <w:sz w:val="24"/>
          <w:szCs w:val="24"/>
        </w:rPr>
        <w:t>(2012).</w:t>
      </w:r>
      <w:r w:rsidRPr="00AD5814">
        <w:rPr>
          <w:rFonts w:ascii="Times New Roman" w:hAnsi="Times New Roman"/>
          <w:sz w:val="24"/>
          <w:szCs w:val="24"/>
        </w:rPr>
        <w:t xml:space="preserve"> Are affluent youth truly “at risk”? Vulnerability and resilience across three diverse samples. </w:t>
      </w:r>
      <w:r w:rsidRPr="00AD5814">
        <w:rPr>
          <w:rFonts w:ascii="Times New Roman" w:hAnsi="Times New Roman"/>
          <w:i/>
          <w:sz w:val="24"/>
          <w:szCs w:val="24"/>
        </w:rPr>
        <w:t xml:space="preserve">Developmental and Psychopathology, 24, </w:t>
      </w:r>
      <w:r w:rsidRPr="00AD5814">
        <w:rPr>
          <w:rFonts w:ascii="Times New Roman" w:hAnsi="Times New Roman"/>
          <w:sz w:val="24"/>
          <w:szCs w:val="24"/>
        </w:rPr>
        <w:t>429-449.</w:t>
      </w:r>
    </w:p>
    <w:p w14:paraId="158D0C3A" w14:textId="77777777" w:rsidR="004C5C0B" w:rsidRPr="00AD5814" w:rsidRDefault="004C5C0B"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Luthar, S.S., Barkin, S.H., &amp; Crossman, E.J. (2013). “I can, therefore I must”: Fragility in the upper-middle classes. </w:t>
      </w:r>
      <w:r w:rsidRPr="00AD5814">
        <w:rPr>
          <w:rFonts w:ascii="Times New Roman" w:hAnsi="Times New Roman"/>
          <w:i/>
          <w:sz w:val="24"/>
          <w:szCs w:val="24"/>
        </w:rPr>
        <w:t>Developmental Psychopathology, 25</w:t>
      </w:r>
      <w:r w:rsidRPr="00AD5814">
        <w:rPr>
          <w:rFonts w:ascii="Times New Roman" w:hAnsi="Times New Roman"/>
          <w:sz w:val="24"/>
          <w:szCs w:val="24"/>
        </w:rPr>
        <w:t>(25</w:t>
      </w:r>
      <w:r w:rsidRPr="00AD5814">
        <w:rPr>
          <w:rFonts w:ascii="Times New Roman" w:hAnsi="Times New Roman"/>
          <w:sz w:val="24"/>
          <w:szCs w:val="24"/>
          <w:vertAlign w:val="superscript"/>
        </w:rPr>
        <w:t>th</w:t>
      </w:r>
      <w:r w:rsidRPr="00AD5814">
        <w:rPr>
          <w:rFonts w:ascii="Times New Roman" w:hAnsi="Times New Roman"/>
          <w:sz w:val="24"/>
          <w:szCs w:val="24"/>
        </w:rPr>
        <w:t xml:space="preserve"> Anniversary Special Issue 4, pt. 2), 1529-1549.</w:t>
      </w:r>
    </w:p>
    <w:p w14:paraId="5F1AD8F9" w14:textId="77777777" w:rsidR="00694349" w:rsidRPr="00AD5814" w:rsidRDefault="0069434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Luthar, S.S. &amp; Becker</w:t>
      </w:r>
      <w:r w:rsidR="00B46611" w:rsidRPr="00AD5814">
        <w:rPr>
          <w:rFonts w:ascii="Times New Roman" w:hAnsi="Times New Roman"/>
          <w:sz w:val="24"/>
          <w:szCs w:val="24"/>
        </w:rPr>
        <w:t>, B.E.</w:t>
      </w:r>
      <w:r w:rsidRPr="00AD5814">
        <w:rPr>
          <w:rFonts w:ascii="Times New Roman" w:hAnsi="Times New Roman"/>
          <w:sz w:val="24"/>
          <w:szCs w:val="24"/>
        </w:rPr>
        <w:t xml:space="preserve"> (2002)</w:t>
      </w:r>
      <w:r w:rsidR="00B46611" w:rsidRPr="00AD5814">
        <w:rPr>
          <w:rFonts w:ascii="Times New Roman" w:hAnsi="Times New Roman"/>
          <w:sz w:val="24"/>
          <w:szCs w:val="24"/>
        </w:rPr>
        <w:t xml:space="preserve">. Privileged but pressured: A study of affluent youth. </w:t>
      </w:r>
      <w:r w:rsidR="00B46611" w:rsidRPr="00AD5814">
        <w:rPr>
          <w:rFonts w:ascii="Times New Roman" w:hAnsi="Times New Roman"/>
          <w:i/>
          <w:sz w:val="24"/>
          <w:szCs w:val="24"/>
        </w:rPr>
        <w:t xml:space="preserve">Child Development, 73, </w:t>
      </w:r>
      <w:r w:rsidR="00B46611" w:rsidRPr="00AD5814">
        <w:rPr>
          <w:rFonts w:ascii="Times New Roman" w:hAnsi="Times New Roman"/>
          <w:sz w:val="24"/>
          <w:szCs w:val="24"/>
        </w:rPr>
        <w:t>1593-1610.</w:t>
      </w:r>
    </w:p>
    <w:p w14:paraId="2402A25F" w14:textId="77777777" w:rsidR="00B46611" w:rsidRPr="00AD5814" w:rsidRDefault="0069434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Luthar, S.S., D’Avanzo</w:t>
      </w:r>
      <w:r w:rsidR="00B46611" w:rsidRPr="00AD5814">
        <w:rPr>
          <w:rFonts w:ascii="Times New Roman" w:hAnsi="Times New Roman"/>
          <w:sz w:val="24"/>
          <w:szCs w:val="24"/>
        </w:rPr>
        <w:t>, K.</w:t>
      </w:r>
      <w:r w:rsidRPr="00AD5814">
        <w:rPr>
          <w:rFonts w:ascii="Times New Roman" w:hAnsi="Times New Roman"/>
          <w:sz w:val="24"/>
          <w:szCs w:val="24"/>
        </w:rPr>
        <w:t xml:space="preserve"> (1999).</w:t>
      </w:r>
      <w:r w:rsidR="00B46611" w:rsidRPr="00AD5814">
        <w:rPr>
          <w:rFonts w:ascii="Times New Roman" w:hAnsi="Times New Roman"/>
          <w:sz w:val="24"/>
          <w:szCs w:val="24"/>
        </w:rPr>
        <w:t xml:space="preserve"> Contextual factors in substance use: A study of suburban and inner-city adolescents. </w:t>
      </w:r>
      <w:r w:rsidR="00B46611" w:rsidRPr="00AD5814">
        <w:rPr>
          <w:rFonts w:ascii="Times New Roman" w:hAnsi="Times New Roman"/>
          <w:i/>
          <w:sz w:val="24"/>
          <w:szCs w:val="24"/>
        </w:rPr>
        <w:t xml:space="preserve">Developmental and Psychopathology, 11, </w:t>
      </w:r>
      <w:r w:rsidR="00B46611" w:rsidRPr="00AD5814">
        <w:rPr>
          <w:rFonts w:ascii="Times New Roman" w:hAnsi="Times New Roman"/>
          <w:sz w:val="24"/>
          <w:szCs w:val="24"/>
        </w:rPr>
        <w:t xml:space="preserve">845-867. </w:t>
      </w:r>
    </w:p>
    <w:p w14:paraId="141BEF28" w14:textId="77777777" w:rsidR="000E5555" w:rsidRPr="00AD5814" w:rsidRDefault="000E5555"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Luthar, S.S., &amp; Goldstein, A.S. (2008). Substance use and related behaviors among suburban late adolescents: The importance of perceived parent containment. </w:t>
      </w:r>
      <w:r w:rsidRPr="00AD5814">
        <w:rPr>
          <w:rFonts w:ascii="Times New Roman" w:hAnsi="Times New Roman"/>
          <w:i/>
          <w:sz w:val="24"/>
          <w:szCs w:val="24"/>
        </w:rPr>
        <w:t xml:space="preserve">Developmental and Psychopathology, 20, </w:t>
      </w:r>
      <w:r w:rsidRPr="00AD5814">
        <w:rPr>
          <w:rFonts w:ascii="Times New Roman" w:hAnsi="Times New Roman"/>
          <w:sz w:val="24"/>
          <w:szCs w:val="24"/>
        </w:rPr>
        <w:t>591-614</w:t>
      </w:r>
    </w:p>
    <w:p w14:paraId="0EB28071" w14:textId="77777777" w:rsidR="008B2DB2" w:rsidRPr="00AD5814" w:rsidRDefault="008B2DB2" w:rsidP="00255187">
      <w:pPr>
        <w:spacing w:after="0" w:line="480" w:lineRule="auto"/>
        <w:ind w:left="720" w:hanging="720"/>
        <w:rPr>
          <w:rFonts w:ascii="Times New Roman" w:hAnsi="Times New Roman"/>
          <w:sz w:val="24"/>
          <w:szCs w:val="24"/>
          <w:lang w:val="fr-FR"/>
        </w:rPr>
      </w:pPr>
      <w:r w:rsidRPr="00AD5814">
        <w:rPr>
          <w:rFonts w:ascii="Times New Roman" w:hAnsi="Times New Roman"/>
          <w:sz w:val="24"/>
          <w:szCs w:val="24"/>
        </w:rPr>
        <w:t>Luthar, S.S., &amp; Latendresse, S.J. (2005</w:t>
      </w:r>
      <w:r w:rsidR="00114AAF" w:rsidRPr="00AD5814">
        <w:rPr>
          <w:rFonts w:ascii="Times New Roman" w:hAnsi="Times New Roman"/>
          <w:sz w:val="24"/>
          <w:szCs w:val="24"/>
        </w:rPr>
        <w:t>a</w:t>
      </w:r>
      <w:r w:rsidRPr="00AD5814">
        <w:rPr>
          <w:rFonts w:ascii="Times New Roman" w:hAnsi="Times New Roman"/>
          <w:sz w:val="24"/>
          <w:szCs w:val="24"/>
        </w:rPr>
        <w:t xml:space="preserve">). Children of the affluent: Challenges to well-being. </w:t>
      </w:r>
      <w:r w:rsidRPr="00AD5814">
        <w:rPr>
          <w:rFonts w:ascii="Times New Roman" w:hAnsi="Times New Roman"/>
          <w:i/>
          <w:sz w:val="24"/>
          <w:szCs w:val="24"/>
          <w:lang w:val="fr-FR"/>
        </w:rPr>
        <w:t>Current Directions in Psychological Science, 14</w:t>
      </w:r>
      <w:r w:rsidRPr="00AD5814">
        <w:rPr>
          <w:rFonts w:ascii="Times New Roman" w:hAnsi="Times New Roman"/>
          <w:sz w:val="24"/>
          <w:szCs w:val="24"/>
          <w:lang w:val="fr-FR"/>
        </w:rPr>
        <w:t>(1), 49-53.</w:t>
      </w:r>
    </w:p>
    <w:p w14:paraId="70F61749" w14:textId="77777777" w:rsidR="00114AAF" w:rsidRPr="00AD5814" w:rsidRDefault="00114AAF"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lang w:val="fr-FR"/>
        </w:rPr>
        <w:t xml:space="preserve">Luthar, S.S., &amp; Latendresse, S.J. (2005b). </w:t>
      </w:r>
      <w:r w:rsidRPr="00AD5814">
        <w:rPr>
          <w:rFonts w:ascii="Times New Roman" w:hAnsi="Times New Roman"/>
          <w:sz w:val="24"/>
          <w:szCs w:val="24"/>
        </w:rPr>
        <w:t xml:space="preserve">Comparable “risks” at the socioeconomic status extremes: Preadolescents’ perceptions of parenting. </w:t>
      </w:r>
      <w:r w:rsidRPr="00AD5814">
        <w:rPr>
          <w:rFonts w:ascii="Times New Roman" w:hAnsi="Times New Roman"/>
          <w:i/>
          <w:sz w:val="24"/>
          <w:szCs w:val="24"/>
        </w:rPr>
        <w:t xml:space="preserve">Developmental Psychopathology, 17, </w:t>
      </w:r>
      <w:r w:rsidRPr="00AD5814">
        <w:rPr>
          <w:rFonts w:ascii="Times New Roman" w:hAnsi="Times New Roman"/>
          <w:sz w:val="24"/>
          <w:szCs w:val="24"/>
        </w:rPr>
        <w:t>207-230.</w:t>
      </w:r>
    </w:p>
    <w:p w14:paraId="2BE83A1E" w14:textId="77777777" w:rsidR="003E4D13" w:rsidRPr="00AD5814" w:rsidRDefault="003E4D13"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lastRenderedPageBreak/>
        <w:t xml:space="preserve">Luthar, S.S., &amp; Sexton, </w:t>
      </w:r>
      <w:r w:rsidR="00114AAF" w:rsidRPr="00AD5814">
        <w:rPr>
          <w:rFonts w:ascii="Times New Roman" w:hAnsi="Times New Roman"/>
          <w:sz w:val="24"/>
          <w:szCs w:val="24"/>
        </w:rPr>
        <w:t xml:space="preserve">C. (2004). The high price of affluence. In R.V. Kail (Ed.), </w:t>
      </w:r>
      <w:r w:rsidR="00114AAF" w:rsidRPr="00AD5814">
        <w:rPr>
          <w:rFonts w:ascii="Times New Roman" w:hAnsi="Times New Roman"/>
          <w:i/>
          <w:sz w:val="24"/>
          <w:szCs w:val="24"/>
        </w:rPr>
        <w:t xml:space="preserve">Advances in child development </w:t>
      </w:r>
      <w:r w:rsidR="00114AAF" w:rsidRPr="00AD5814">
        <w:rPr>
          <w:rFonts w:ascii="Times New Roman" w:hAnsi="Times New Roman"/>
          <w:sz w:val="24"/>
          <w:szCs w:val="24"/>
        </w:rPr>
        <w:t xml:space="preserve">(Vol. 32, pp. 126-162). San Diego, CA: Academic Press. </w:t>
      </w:r>
    </w:p>
    <w:p w14:paraId="070A4846" w14:textId="77777777" w:rsidR="004000CE" w:rsidRPr="00AD5814" w:rsidRDefault="00B46611"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Luthar, S. S., Shoum, K. A., &amp; Brown, P. J. (2006). Extracurricular involvement among affluent youth: A scapegoat for “ubiquitous achievement pressures”? </w:t>
      </w:r>
      <w:r w:rsidRPr="00AD5814">
        <w:rPr>
          <w:rFonts w:ascii="Times New Roman" w:hAnsi="Times New Roman"/>
          <w:i/>
          <w:sz w:val="24"/>
          <w:szCs w:val="24"/>
        </w:rPr>
        <w:t>Developmental Psychology, 42,</w:t>
      </w:r>
      <w:r w:rsidR="004000CE" w:rsidRPr="00AD5814">
        <w:rPr>
          <w:rFonts w:ascii="Times New Roman" w:hAnsi="Times New Roman"/>
          <w:sz w:val="24"/>
          <w:szCs w:val="24"/>
        </w:rPr>
        <w:t xml:space="preserve"> 583–597. </w:t>
      </w:r>
    </w:p>
    <w:p w14:paraId="308361D3" w14:textId="77777777" w:rsidR="00533EE8" w:rsidRPr="00AD5814" w:rsidRDefault="00533EE8"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Lyman, E.L., &amp; Luthar, S.S. (2014). Further evidence on the “costs of privilege”: Perfectionism in high-achieving youth at socioeconomic extremes. </w:t>
      </w:r>
      <w:r w:rsidRPr="00AD5814">
        <w:rPr>
          <w:rFonts w:ascii="Times New Roman" w:hAnsi="Times New Roman"/>
          <w:i/>
          <w:sz w:val="24"/>
          <w:szCs w:val="24"/>
        </w:rPr>
        <w:t>Psychology in the Schools, 51</w:t>
      </w:r>
      <w:r w:rsidRPr="00AD5814">
        <w:rPr>
          <w:rFonts w:ascii="Times New Roman" w:hAnsi="Times New Roman"/>
          <w:sz w:val="24"/>
          <w:szCs w:val="24"/>
        </w:rPr>
        <w:t>(9), 913-930.</w:t>
      </w:r>
    </w:p>
    <w:p w14:paraId="3B4C9E90" w14:textId="77777777" w:rsidR="00B11539" w:rsidRPr="00AD5814" w:rsidRDefault="00B1153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Mayer, S., &amp; Jencks, C. (1989). Growing up in poor neighborhoods: How much does it matter? </w:t>
      </w:r>
      <w:r w:rsidRPr="00AD5814">
        <w:rPr>
          <w:rFonts w:ascii="Times New Roman" w:hAnsi="Times New Roman"/>
          <w:i/>
          <w:sz w:val="24"/>
          <w:szCs w:val="24"/>
        </w:rPr>
        <w:t xml:space="preserve">Science, 243, </w:t>
      </w:r>
      <w:r w:rsidRPr="00AD5814">
        <w:rPr>
          <w:rFonts w:ascii="Times New Roman" w:hAnsi="Times New Roman"/>
          <w:sz w:val="24"/>
          <w:szCs w:val="24"/>
        </w:rPr>
        <w:t>1441-1445.</w:t>
      </w:r>
    </w:p>
    <w:p w14:paraId="056BDC06" w14:textId="77777777" w:rsidR="003E4D13" w:rsidRPr="00AD5814" w:rsidRDefault="003E4D13"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Myers, D.G. (2000). The funds, friends, and faith of happy people. </w:t>
      </w:r>
      <w:r w:rsidRPr="00AD5814">
        <w:rPr>
          <w:rFonts w:ascii="Times New Roman" w:hAnsi="Times New Roman"/>
          <w:i/>
          <w:sz w:val="24"/>
          <w:szCs w:val="24"/>
        </w:rPr>
        <w:t xml:space="preserve">American Psychologist, 55, </w:t>
      </w:r>
      <w:r w:rsidRPr="00AD5814">
        <w:rPr>
          <w:rFonts w:ascii="Times New Roman" w:hAnsi="Times New Roman"/>
          <w:sz w:val="24"/>
          <w:szCs w:val="24"/>
        </w:rPr>
        <w:t>56-67.</w:t>
      </w:r>
    </w:p>
    <w:p w14:paraId="15E48043" w14:textId="77777777" w:rsidR="00912BD9" w:rsidRPr="00AD5814" w:rsidRDefault="00912BD9" w:rsidP="00912BD9">
      <w:pPr>
        <w:spacing w:after="0" w:line="480" w:lineRule="auto"/>
        <w:ind w:left="720" w:hanging="720"/>
        <w:rPr>
          <w:rFonts w:ascii="Times New Roman" w:hAnsi="Times New Roman"/>
          <w:sz w:val="24"/>
          <w:szCs w:val="24"/>
        </w:rPr>
      </w:pPr>
      <w:r w:rsidRPr="00AD5814">
        <w:rPr>
          <w:rFonts w:ascii="Times New Roman" w:hAnsi="Times New Roman"/>
          <w:sz w:val="24"/>
          <w:szCs w:val="24"/>
          <w:shd w:val="clear" w:color="auto" w:fill="FFFFFF"/>
        </w:rPr>
        <w:t>Norwegian Directorate of Education and Training (2013). Utdanningsspeilet [The education mirror]. Oslo, Norway: The Norwegian Directorate of Education and Training. Retrieved (May 27, 2016) from:</w:t>
      </w:r>
      <w:r w:rsidRPr="00AD5814">
        <w:rPr>
          <w:rFonts w:ascii="Times New Roman" w:hAnsi="Times New Roman"/>
          <w:i/>
          <w:sz w:val="24"/>
          <w:szCs w:val="24"/>
          <w:shd w:val="clear" w:color="auto" w:fill="FFFFFF"/>
        </w:rPr>
        <w:t xml:space="preserve"> </w:t>
      </w:r>
      <w:r w:rsidRPr="00AD5814">
        <w:rPr>
          <w:rFonts w:ascii="Times New Roman" w:hAnsi="Times New Roman"/>
          <w:sz w:val="24"/>
          <w:szCs w:val="24"/>
        </w:rPr>
        <w:t>http://www.udir.no/Tilstand/Utdanningsspeilet/Utdanningsspeilet/Utdanningsspeilet-2013/1-Fakta-om-grunnskole-og-videregaende-opplaring/11-Farre-og-storre-grunnskoler/?read=1</w:t>
      </w:r>
    </w:p>
    <w:p w14:paraId="7A195903" w14:textId="77777777" w:rsidR="0044254A" w:rsidRPr="00AD5814" w:rsidRDefault="0044254A"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Organization for Economic Co-operation and Development. (2011). </w:t>
      </w:r>
      <w:r w:rsidRPr="00AD5814">
        <w:rPr>
          <w:rFonts w:ascii="Times New Roman" w:hAnsi="Times New Roman"/>
          <w:i/>
          <w:sz w:val="24"/>
          <w:szCs w:val="24"/>
        </w:rPr>
        <w:t xml:space="preserve">Divided we stand: Why inequality keeps rising. </w:t>
      </w:r>
      <w:r w:rsidRPr="00AD5814">
        <w:rPr>
          <w:rFonts w:ascii="Times New Roman" w:hAnsi="Times New Roman"/>
          <w:sz w:val="24"/>
          <w:szCs w:val="24"/>
        </w:rPr>
        <w:t>Paris, France.</w:t>
      </w:r>
    </w:p>
    <w:p w14:paraId="55099591" w14:textId="7C1A3C3E" w:rsidR="009A2966" w:rsidRPr="009A2966" w:rsidRDefault="009A2966" w:rsidP="00255187">
      <w:pPr>
        <w:spacing w:after="0" w:line="480" w:lineRule="auto"/>
        <w:ind w:left="720" w:hanging="720"/>
        <w:rPr>
          <w:rFonts w:ascii="Times New Roman" w:hAnsi="Times New Roman"/>
          <w:sz w:val="24"/>
          <w:szCs w:val="24"/>
        </w:rPr>
      </w:pPr>
      <w:r>
        <w:rPr>
          <w:rFonts w:ascii="Times New Roman" w:hAnsi="Times New Roman"/>
          <w:sz w:val="24"/>
          <w:szCs w:val="24"/>
        </w:rPr>
        <w:t xml:space="preserve">Racz, S.J., McMahon, R.J., &amp; Luthar, S.S. (2011). Risky behavior in affluence youth: Examining the co-occurrence and consequences of multiple problem behaviors. </w:t>
      </w:r>
      <w:r>
        <w:rPr>
          <w:rFonts w:ascii="Times New Roman" w:hAnsi="Times New Roman"/>
          <w:i/>
          <w:sz w:val="24"/>
          <w:szCs w:val="24"/>
        </w:rPr>
        <w:t>Journal of Child and Family Studies, 20</w:t>
      </w:r>
      <w:r>
        <w:rPr>
          <w:rFonts w:ascii="Times New Roman" w:hAnsi="Times New Roman"/>
          <w:sz w:val="24"/>
          <w:szCs w:val="24"/>
        </w:rPr>
        <w:t>(1), 120-128.</w:t>
      </w:r>
    </w:p>
    <w:p w14:paraId="3978BDA7" w14:textId="1683B027" w:rsidR="008C7AF8" w:rsidRPr="00AD5814" w:rsidRDefault="000A4A2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lastRenderedPageBreak/>
        <w:t>Richter, J.</w:t>
      </w:r>
      <w:r w:rsidR="00912BD9" w:rsidRPr="00AD5814">
        <w:rPr>
          <w:rFonts w:ascii="Times New Roman" w:hAnsi="Times New Roman"/>
          <w:sz w:val="24"/>
          <w:szCs w:val="24"/>
          <w:shd w:val="clear" w:color="auto" w:fill="FFFFFF"/>
        </w:rPr>
        <w:t>, Sagatun, Å., Heyerdahl, S., Oppedal, B. &amp; Røysamb, E.</w:t>
      </w:r>
      <w:r w:rsidR="00912BD9" w:rsidRPr="00AD5814">
        <w:rPr>
          <w:rStyle w:val="apple-converted-space"/>
          <w:rFonts w:ascii="Times New Roman" w:hAnsi="Times New Roman"/>
          <w:sz w:val="24"/>
          <w:szCs w:val="24"/>
          <w:shd w:val="clear" w:color="auto" w:fill="FFFFFF"/>
        </w:rPr>
        <w:t> </w:t>
      </w:r>
      <w:r w:rsidR="00912BD9" w:rsidRPr="00AD5814" w:rsidDel="00912BD9">
        <w:rPr>
          <w:rFonts w:ascii="Times New Roman" w:hAnsi="Times New Roman"/>
          <w:sz w:val="24"/>
          <w:szCs w:val="24"/>
        </w:rPr>
        <w:t xml:space="preserve"> </w:t>
      </w:r>
      <w:r w:rsidR="008C7AF8" w:rsidRPr="00AD5814">
        <w:rPr>
          <w:rFonts w:ascii="Times New Roman" w:hAnsi="Times New Roman"/>
          <w:sz w:val="24"/>
          <w:szCs w:val="24"/>
        </w:rPr>
        <w:t xml:space="preserve">(2011). The Strengths and Difficulties Questionnaire (SDQ)—Self Report: An analysis of its structure in a multiethnic urban adolescent sample. </w:t>
      </w:r>
      <w:r w:rsidR="008C7AF8" w:rsidRPr="00AD5814">
        <w:rPr>
          <w:rFonts w:ascii="Times New Roman" w:hAnsi="Times New Roman"/>
          <w:i/>
          <w:sz w:val="24"/>
          <w:szCs w:val="24"/>
        </w:rPr>
        <w:t>Journal of Child Psychology and Psychiatry. 52</w:t>
      </w:r>
      <w:r w:rsidR="008C7AF8" w:rsidRPr="00AD5814">
        <w:rPr>
          <w:rFonts w:ascii="Times New Roman" w:hAnsi="Times New Roman"/>
          <w:sz w:val="24"/>
          <w:szCs w:val="24"/>
        </w:rPr>
        <w:t>(9), 1002-1011.</w:t>
      </w:r>
    </w:p>
    <w:p w14:paraId="6810895B" w14:textId="77777777" w:rsidR="00177E7A" w:rsidRPr="00AD5814" w:rsidRDefault="00177E7A"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Royston, P., Ambler, G., &amp; Sauerbrei, W. (1999). The use of fractional polynomials to model continuous risk variables in epidemiology. </w:t>
      </w:r>
      <w:r w:rsidRPr="00AD5814">
        <w:rPr>
          <w:rFonts w:ascii="Times New Roman" w:hAnsi="Times New Roman"/>
          <w:i/>
          <w:sz w:val="24"/>
          <w:szCs w:val="24"/>
        </w:rPr>
        <w:t xml:space="preserve">International Journal of Epidemiology, 28, </w:t>
      </w:r>
      <w:r w:rsidRPr="00AD5814">
        <w:rPr>
          <w:rFonts w:ascii="Times New Roman" w:hAnsi="Times New Roman"/>
          <w:sz w:val="24"/>
          <w:szCs w:val="24"/>
        </w:rPr>
        <w:t>964-967.</w:t>
      </w:r>
    </w:p>
    <w:p w14:paraId="5D725228" w14:textId="77777777" w:rsidR="000A4A29" w:rsidRPr="00AD5814" w:rsidRDefault="000A4A29"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Sauerbrei, W., &amp; Royston, P. (2011). Multivariable fractional polynomial models. In M. Lovric (Ed.), </w:t>
      </w:r>
      <w:r w:rsidRPr="00AD5814">
        <w:rPr>
          <w:rFonts w:ascii="Times New Roman" w:hAnsi="Times New Roman"/>
          <w:i/>
          <w:sz w:val="24"/>
          <w:szCs w:val="24"/>
        </w:rPr>
        <w:t>International Ency</w:t>
      </w:r>
      <w:r w:rsidR="000418BD" w:rsidRPr="00AD5814">
        <w:rPr>
          <w:rFonts w:ascii="Times New Roman" w:hAnsi="Times New Roman"/>
          <w:i/>
          <w:sz w:val="24"/>
          <w:szCs w:val="24"/>
        </w:rPr>
        <w:t xml:space="preserve">clopedia of Statistical Science </w:t>
      </w:r>
      <w:r w:rsidR="000418BD" w:rsidRPr="00AD5814">
        <w:rPr>
          <w:rFonts w:ascii="Times New Roman" w:hAnsi="Times New Roman"/>
          <w:sz w:val="24"/>
          <w:szCs w:val="24"/>
        </w:rPr>
        <w:t>(pp. 899-</w:t>
      </w:r>
      <w:r w:rsidRPr="00AD5814">
        <w:rPr>
          <w:rFonts w:ascii="Times New Roman" w:hAnsi="Times New Roman"/>
          <w:sz w:val="24"/>
          <w:szCs w:val="24"/>
        </w:rPr>
        <w:t xml:space="preserve"> </w:t>
      </w:r>
      <w:r w:rsidR="000418BD" w:rsidRPr="00AD5814">
        <w:rPr>
          <w:rFonts w:ascii="Times New Roman" w:hAnsi="Times New Roman"/>
          <w:sz w:val="24"/>
          <w:szCs w:val="24"/>
        </w:rPr>
        <w:t>902). Berlin: Springer.</w:t>
      </w:r>
    </w:p>
    <w:p w14:paraId="05C6AA2B" w14:textId="77777777" w:rsidR="008C7AF8" w:rsidRPr="00AD5814" w:rsidRDefault="008C7AF8"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Strand, B.H., </w:t>
      </w:r>
      <w:r w:rsidR="00912BD9" w:rsidRPr="00AD5814">
        <w:rPr>
          <w:rFonts w:ascii="Times New Roman" w:hAnsi="Times New Roman"/>
          <w:sz w:val="24"/>
          <w:szCs w:val="24"/>
        </w:rPr>
        <w:t>Dalgard, O.S., Tambs, K., &amp; Rognerud, M.</w:t>
      </w:r>
      <w:r w:rsidRPr="00AD5814">
        <w:rPr>
          <w:rFonts w:ascii="Times New Roman" w:hAnsi="Times New Roman"/>
          <w:sz w:val="24"/>
          <w:szCs w:val="24"/>
        </w:rPr>
        <w:t xml:space="preserve">(2003). Measuring the mental health status of the Norwegian population: A comparison of the instruments SCL-25, SCL-10, and MHI-5 (SF-36). </w:t>
      </w:r>
      <w:r w:rsidRPr="00AD5814">
        <w:rPr>
          <w:rFonts w:ascii="Times New Roman" w:hAnsi="Times New Roman"/>
          <w:i/>
          <w:sz w:val="24"/>
          <w:szCs w:val="24"/>
        </w:rPr>
        <w:t>Norwegian Journal of Psychiatry, 57</w:t>
      </w:r>
      <w:r w:rsidRPr="00AD5814">
        <w:rPr>
          <w:rFonts w:ascii="Times New Roman" w:hAnsi="Times New Roman"/>
          <w:sz w:val="24"/>
          <w:szCs w:val="24"/>
        </w:rPr>
        <w:t xml:space="preserve">(2), 113-118. </w:t>
      </w:r>
    </w:p>
    <w:p w14:paraId="317ADABC" w14:textId="77777777" w:rsidR="008C7AF8" w:rsidRPr="00AD5814" w:rsidRDefault="008C7AF8"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Søgaard, A.J., &amp; Eie, T. (2010). The Oslo Health Study (HUBRO)—The Youth part (UNGHUBRO): Methods. Norwegian Institute of Public Health. </w:t>
      </w:r>
    </w:p>
    <w:p w14:paraId="51263118" w14:textId="77777777" w:rsidR="004D465B" w:rsidRPr="00AD5814" w:rsidRDefault="004D465B"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Statistics Norway. (2012). </w:t>
      </w:r>
      <w:r w:rsidRPr="00AD5814">
        <w:rPr>
          <w:rFonts w:ascii="Times New Roman" w:hAnsi="Times New Roman"/>
          <w:i/>
          <w:sz w:val="24"/>
          <w:szCs w:val="24"/>
        </w:rPr>
        <w:t xml:space="preserve">Wealth distribution in Norway: Evidence from a new register-based data source. </w:t>
      </w:r>
      <w:r w:rsidRPr="00AD5814">
        <w:rPr>
          <w:rFonts w:ascii="Times New Roman" w:hAnsi="Times New Roman"/>
          <w:sz w:val="24"/>
          <w:szCs w:val="24"/>
        </w:rPr>
        <w:t>Olso, Norway: Epland &amp; Kirkeberg.</w:t>
      </w:r>
    </w:p>
    <w:p w14:paraId="4136348B" w14:textId="77777777" w:rsidR="008C7AF8" w:rsidRPr="00AD5814" w:rsidRDefault="008C7AF8"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Tambs, K. &amp; Mourn, T. (1993). How well can a few questionnaire items indicate anxiety and depression? </w:t>
      </w:r>
      <w:r w:rsidRPr="00AD5814">
        <w:rPr>
          <w:rFonts w:ascii="Times New Roman" w:hAnsi="Times New Roman"/>
          <w:i/>
          <w:sz w:val="24"/>
          <w:szCs w:val="24"/>
        </w:rPr>
        <w:t>Acta Psychiatrica Scandinavia, 87</w:t>
      </w:r>
      <w:r w:rsidRPr="00AD5814">
        <w:rPr>
          <w:rFonts w:ascii="Times New Roman" w:hAnsi="Times New Roman"/>
          <w:sz w:val="24"/>
          <w:szCs w:val="24"/>
        </w:rPr>
        <w:t xml:space="preserve">(5), 364-367. </w:t>
      </w:r>
    </w:p>
    <w:p w14:paraId="578A95A1" w14:textId="77777777" w:rsidR="004000CE" w:rsidRPr="00AD5814" w:rsidRDefault="004000CE" w:rsidP="00255187">
      <w:pPr>
        <w:spacing w:after="0" w:line="480" w:lineRule="auto"/>
        <w:ind w:left="720" w:hanging="720"/>
        <w:rPr>
          <w:rFonts w:ascii="Times New Roman" w:hAnsi="Times New Roman"/>
          <w:sz w:val="24"/>
          <w:szCs w:val="24"/>
        </w:rPr>
      </w:pPr>
      <w:r w:rsidRPr="00AD5814">
        <w:rPr>
          <w:rFonts w:ascii="Times New Roman" w:hAnsi="Times New Roman"/>
          <w:sz w:val="24"/>
          <w:szCs w:val="24"/>
        </w:rPr>
        <w:t xml:space="preserve">Twenge, J.M., Campbell, W.K., &amp; Freeman, E.C. (2012). Generational differences in youth adults’ life goals, concern for others, and civic orientation, 1966-2009. </w:t>
      </w:r>
      <w:r w:rsidR="000E5555" w:rsidRPr="00AD5814">
        <w:rPr>
          <w:rFonts w:ascii="Times New Roman" w:hAnsi="Times New Roman"/>
          <w:i/>
          <w:sz w:val="24"/>
          <w:szCs w:val="24"/>
        </w:rPr>
        <w:t xml:space="preserve">Personality Processes and Individual Differences, 102, </w:t>
      </w:r>
      <w:r w:rsidR="000E5555" w:rsidRPr="00AD5814">
        <w:rPr>
          <w:rFonts w:ascii="Times New Roman" w:hAnsi="Times New Roman"/>
          <w:sz w:val="24"/>
          <w:szCs w:val="24"/>
        </w:rPr>
        <w:t>1045-1062.</w:t>
      </w:r>
    </w:p>
    <w:p w14:paraId="7A9B3938" w14:textId="77777777" w:rsidR="00E16A6E" w:rsidRPr="00AD5814" w:rsidRDefault="00E16A6E" w:rsidP="00E16A6E">
      <w:pPr>
        <w:spacing w:after="0" w:line="480" w:lineRule="auto"/>
        <w:ind w:left="720" w:hanging="720"/>
        <w:rPr>
          <w:rFonts w:ascii="Times New Roman" w:hAnsi="Times New Roman"/>
          <w:sz w:val="24"/>
          <w:szCs w:val="24"/>
        </w:rPr>
      </w:pPr>
      <w:r w:rsidRPr="00AD5814">
        <w:rPr>
          <w:rFonts w:ascii="Times New Roman" w:hAnsi="Times New Roman"/>
          <w:sz w:val="24"/>
          <w:szCs w:val="24"/>
        </w:rPr>
        <w:lastRenderedPageBreak/>
        <w:t> Vedøy, T. F. &amp; Skretting, A. (2009). </w:t>
      </w:r>
      <w:r w:rsidRPr="00AD5814">
        <w:rPr>
          <w:rFonts w:ascii="Times New Roman" w:hAnsi="Times New Roman"/>
          <w:i/>
          <w:iCs/>
          <w:sz w:val="24"/>
          <w:szCs w:val="24"/>
          <w:lang w:val="nb-NO"/>
        </w:rPr>
        <w:t>Ungdom og rusmidler: Resultater fra spørreskjemaundersøkelser 1968 -2008. </w:t>
      </w:r>
      <w:r w:rsidRPr="00AD5814">
        <w:rPr>
          <w:rFonts w:ascii="Times New Roman" w:hAnsi="Times New Roman"/>
          <w:sz w:val="24"/>
          <w:szCs w:val="24"/>
        </w:rPr>
        <w:t>SIRUS-Rapport nr. 5/2009. Oslo: Statens institutt for rusmiddelforskning.</w:t>
      </w:r>
    </w:p>
    <w:p w14:paraId="2FEF2396" w14:textId="77777777" w:rsidR="00B63AB6" w:rsidRPr="00AD5814" w:rsidRDefault="00B63AB6" w:rsidP="00B05DCB">
      <w:pPr>
        <w:spacing w:after="0" w:line="480" w:lineRule="auto"/>
        <w:ind w:left="709" w:hanging="709"/>
        <w:rPr>
          <w:rFonts w:ascii="Times New Roman" w:hAnsi="Times New Roman"/>
          <w:sz w:val="24"/>
          <w:szCs w:val="24"/>
        </w:rPr>
      </w:pPr>
      <w:r w:rsidRPr="00AD5814">
        <w:rPr>
          <w:rFonts w:ascii="Times New Roman" w:hAnsi="Times New Roman"/>
          <w:sz w:val="24"/>
          <w:szCs w:val="24"/>
        </w:rPr>
        <w:t xml:space="preserve">Yates, T.M., Tracy, A.J., &amp; Luthar, S.S. (2008). Nonsuicidal self-injury among “privileged” youths: Longitudinal and cross-sectional approaches to developmental process. </w:t>
      </w:r>
      <w:r w:rsidRPr="00AD5814">
        <w:rPr>
          <w:rFonts w:ascii="Times New Roman" w:hAnsi="Times New Roman"/>
          <w:i/>
          <w:sz w:val="24"/>
          <w:szCs w:val="24"/>
        </w:rPr>
        <w:t>Journal of Consulting and Clinical Psychology, 76</w:t>
      </w:r>
      <w:r w:rsidRPr="00AD5814">
        <w:rPr>
          <w:rFonts w:ascii="Times New Roman" w:hAnsi="Times New Roman"/>
          <w:sz w:val="24"/>
          <w:szCs w:val="24"/>
        </w:rPr>
        <w:t xml:space="preserve">(1), 52-62. </w:t>
      </w:r>
    </w:p>
    <w:p w14:paraId="04351048" w14:textId="77777777" w:rsidR="00255187" w:rsidRPr="00AD5814" w:rsidRDefault="00255187" w:rsidP="00255187">
      <w:pPr>
        <w:spacing w:after="0" w:line="480" w:lineRule="auto"/>
        <w:ind w:left="720" w:hanging="720"/>
        <w:rPr>
          <w:rFonts w:ascii="Times New Roman" w:hAnsi="Times New Roman"/>
          <w:sz w:val="24"/>
          <w:szCs w:val="24"/>
        </w:rPr>
      </w:pPr>
    </w:p>
    <w:p w14:paraId="02BE4505" w14:textId="77777777" w:rsidR="00D22874" w:rsidRPr="00527B9D" w:rsidRDefault="00255187" w:rsidP="00D22874">
      <w:pPr>
        <w:spacing w:after="0" w:line="240" w:lineRule="auto"/>
        <w:rPr>
          <w:rFonts w:ascii="Times New Roman" w:hAnsi="Times New Roman"/>
          <w:sz w:val="24"/>
          <w:szCs w:val="24"/>
        </w:rPr>
      </w:pPr>
      <w:r w:rsidRPr="00AD5814">
        <w:rPr>
          <w:rFonts w:ascii="Times New Roman" w:hAnsi="Times New Roman"/>
          <w:sz w:val="24"/>
          <w:szCs w:val="24"/>
        </w:rPr>
        <w:br w:type="page"/>
      </w:r>
      <w:r w:rsidR="00D22874" w:rsidRPr="00912BD9">
        <w:rPr>
          <w:rFonts w:ascii="Times New Roman" w:hAnsi="Times New Roman"/>
          <w:sz w:val="24"/>
          <w:szCs w:val="24"/>
        </w:rPr>
        <w:lastRenderedPageBreak/>
        <w:t>Table 1</w:t>
      </w:r>
    </w:p>
    <w:p w14:paraId="586A8065" w14:textId="77777777" w:rsidR="00D22874" w:rsidRPr="00527B9D" w:rsidRDefault="00D22874" w:rsidP="00D228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rPr>
          <w:rFonts w:ascii="Times New Roman" w:hAnsi="Times New Roman"/>
          <w:sz w:val="24"/>
          <w:szCs w:val="24"/>
        </w:rPr>
      </w:pPr>
    </w:p>
    <w:p w14:paraId="08CC89A6" w14:textId="77777777" w:rsidR="00D22874" w:rsidRPr="00527B9D" w:rsidRDefault="00D22874" w:rsidP="00D228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rPr>
          <w:rFonts w:ascii="Times New Roman" w:hAnsi="Times New Roman"/>
          <w:i/>
          <w:sz w:val="24"/>
          <w:szCs w:val="24"/>
        </w:rPr>
      </w:pPr>
      <w:r w:rsidRPr="00527B9D">
        <w:rPr>
          <w:rFonts w:ascii="Times New Roman" w:hAnsi="Times New Roman"/>
          <w:i/>
          <w:sz w:val="24"/>
          <w:szCs w:val="24"/>
        </w:rPr>
        <w:t xml:space="preserve">Sample Descriptive Statistics </w:t>
      </w:r>
    </w:p>
    <w:p w14:paraId="29C95F73" w14:textId="77777777" w:rsidR="00D22874" w:rsidRPr="00527B9D" w:rsidRDefault="00D22874" w:rsidP="00D228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rPr>
          <w:rFonts w:ascii="Times New Roman" w:hAnsi="Times New Roman"/>
          <w:i/>
          <w:sz w:val="24"/>
          <w:szCs w:val="24"/>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42"/>
        <w:gridCol w:w="1643"/>
        <w:gridCol w:w="1642"/>
        <w:gridCol w:w="1463"/>
      </w:tblGrid>
      <w:tr w:rsidR="00D22874" w:rsidRPr="00912BD9" w14:paraId="22BE0187" w14:textId="77777777" w:rsidTr="000D06F2">
        <w:trPr>
          <w:cantSplit/>
          <w:trHeight w:val="683"/>
        </w:trPr>
        <w:tc>
          <w:tcPr>
            <w:tcW w:w="2880" w:type="dxa"/>
            <w:tcBorders>
              <w:left w:val="nil"/>
              <w:bottom w:val="nil"/>
              <w:right w:val="nil"/>
            </w:tcBorders>
          </w:tcPr>
          <w:p w14:paraId="2D5F96D2" w14:textId="77777777" w:rsidR="00D22874" w:rsidRPr="00527B9D" w:rsidRDefault="00D22874" w:rsidP="000D06F2">
            <w:pPr>
              <w:tabs>
                <w:tab w:val="left" w:pos="522"/>
              </w:tabs>
              <w:spacing w:after="0"/>
              <w:jc w:val="center"/>
              <w:rPr>
                <w:rFonts w:ascii="Times New Roman" w:hAnsi="Times New Roman"/>
                <w:sz w:val="24"/>
                <w:szCs w:val="24"/>
              </w:rPr>
            </w:pPr>
          </w:p>
        </w:tc>
        <w:tc>
          <w:tcPr>
            <w:tcW w:w="3285" w:type="dxa"/>
            <w:gridSpan w:val="2"/>
            <w:tcBorders>
              <w:left w:val="nil"/>
              <w:bottom w:val="single" w:sz="4" w:space="0" w:color="auto"/>
              <w:right w:val="nil"/>
            </w:tcBorders>
          </w:tcPr>
          <w:p w14:paraId="4729BA2D" w14:textId="77777777" w:rsidR="00D22874" w:rsidRPr="00527B9D" w:rsidRDefault="00D22874" w:rsidP="000D06F2">
            <w:pPr>
              <w:spacing w:after="0"/>
              <w:jc w:val="center"/>
              <w:rPr>
                <w:rFonts w:ascii="Times New Roman" w:hAnsi="Times New Roman"/>
                <w:i/>
                <w:sz w:val="24"/>
                <w:szCs w:val="24"/>
              </w:rPr>
            </w:pPr>
          </w:p>
          <w:p w14:paraId="26D8198E" w14:textId="77777777" w:rsidR="00D22874" w:rsidRPr="00527B9D" w:rsidRDefault="00D22874" w:rsidP="000D06F2">
            <w:pPr>
              <w:spacing w:after="0"/>
              <w:jc w:val="center"/>
              <w:rPr>
                <w:rFonts w:ascii="Times New Roman" w:hAnsi="Times New Roman"/>
                <w:i/>
                <w:sz w:val="24"/>
                <w:szCs w:val="24"/>
              </w:rPr>
            </w:pPr>
            <w:r w:rsidRPr="00527B9D">
              <w:rPr>
                <w:rFonts w:ascii="Times New Roman" w:hAnsi="Times New Roman"/>
                <w:i/>
                <w:sz w:val="24"/>
                <w:szCs w:val="24"/>
              </w:rPr>
              <w:t>Boys (n= 3553)</w:t>
            </w:r>
          </w:p>
        </w:tc>
        <w:tc>
          <w:tcPr>
            <w:tcW w:w="3105" w:type="dxa"/>
            <w:gridSpan w:val="2"/>
            <w:tcBorders>
              <w:left w:val="nil"/>
              <w:bottom w:val="single" w:sz="4" w:space="0" w:color="auto"/>
              <w:right w:val="nil"/>
            </w:tcBorders>
          </w:tcPr>
          <w:p w14:paraId="4B5921D2" w14:textId="77777777" w:rsidR="00D22874" w:rsidRPr="00527B9D" w:rsidRDefault="00D22874" w:rsidP="000D06F2">
            <w:pPr>
              <w:spacing w:after="0"/>
              <w:jc w:val="center"/>
              <w:rPr>
                <w:rFonts w:ascii="Times New Roman" w:hAnsi="Times New Roman"/>
                <w:i/>
                <w:sz w:val="24"/>
                <w:szCs w:val="24"/>
              </w:rPr>
            </w:pPr>
          </w:p>
          <w:p w14:paraId="357348D6" w14:textId="77777777" w:rsidR="00D22874" w:rsidRPr="00527B9D" w:rsidRDefault="00D22874" w:rsidP="000D06F2">
            <w:pPr>
              <w:spacing w:after="0"/>
              <w:jc w:val="center"/>
              <w:rPr>
                <w:rFonts w:ascii="Times New Roman" w:hAnsi="Times New Roman"/>
                <w:i/>
                <w:sz w:val="24"/>
                <w:szCs w:val="24"/>
              </w:rPr>
            </w:pPr>
            <w:r w:rsidRPr="00527B9D">
              <w:rPr>
                <w:rFonts w:ascii="Times New Roman" w:hAnsi="Times New Roman"/>
                <w:i/>
                <w:sz w:val="24"/>
                <w:szCs w:val="24"/>
              </w:rPr>
              <w:t>Girls (n = 3650)</w:t>
            </w:r>
          </w:p>
        </w:tc>
      </w:tr>
      <w:tr w:rsidR="00D22874" w:rsidRPr="00912BD9" w14:paraId="1698E7F3" w14:textId="77777777" w:rsidTr="000D06F2">
        <w:trPr>
          <w:cantSplit/>
          <w:trHeight w:val="683"/>
        </w:trPr>
        <w:tc>
          <w:tcPr>
            <w:tcW w:w="2880" w:type="dxa"/>
            <w:tcBorders>
              <w:top w:val="nil"/>
              <w:left w:val="nil"/>
              <w:bottom w:val="single" w:sz="4" w:space="0" w:color="auto"/>
              <w:right w:val="nil"/>
            </w:tcBorders>
          </w:tcPr>
          <w:p w14:paraId="6E4D4BF7" w14:textId="77777777" w:rsidR="00D22874" w:rsidRPr="00527B9D" w:rsidRDefault="00D22874" w:rsidP="000D06F2">
            <w:pPr>
              <w:tabs>
                <w:tab w:val="left" w:pos="522"/>
              </w:tabs>
              <w:spacing w:after="0"/>
              <w:jc w:val="center"/>
              <w:rPr>
                <w:rFonts w:ascii="Times New Roman" w:hAnsi="Times New Roman"/>
                <w:sz w:val="24"/>
                <w:szCs w:val="24"/>
              </w:rPr>
            </w:pPr>
          </w:p>
          <w:p w14:paraId="26683E37" w14:textId="77777777" w:rsidR="00D22874" w:rsidRPr="00527B9D" w:rsidRDefault="00D22874" w:rsidP="000D06F2">
            <w:pPr>
              <w:tabs>
                <w:tab w:val="left" w:pos="522"/>
              </w:tabs>
              <w:spacing w:after="0"/>
              <w:rPr>
                <w:rFonts w:ascii="Times New Roman" w:hAnsi="Times New Roman"/>
                <w:sz w:val="24"/>
                <w:szCs w:val="24"/>
              </w:rPr>
            </w:pPr>
          </w:p>
        </w:tc>
        <w:tc>
          <w:tcPr>
            <w:tcW w:w="1642" w:type="dxa"/>
            <w:tcBorders>
              <w:left w:val="nil"/>
              <w:bottom w:val="single" w:sz="4" w:space="0" w:color="auto"/>
              <w:right w:val="nil"/>
            </w:tcBorders>
          </w:tcPr>
          <w:p w14:paraId="082784A6" w14:textId="77777777" w:rsidR="00D22874" w:rsidRPr="00527B9D" w:rsidRDefault="00D22874" w:rsidP="000D06F2">
            <w:pPr>
              <w:spacing w:after="0"/>
              <w:jc w:val="center"/>
              <w:rPr>
                <w:rFonts w:ascii="Times New Roman" w:hAnsi="Times New Roman"/>
                <w:i/>
                <w:sz w:val="24"/>
                <w:szCs w:val="24"/>
              </w:rPr>
            </w:pPr>
          </w:p>
          <w:p w14:paraId="6F187E69"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i/>
                <w:sz w:val="24"/>
                <w:szCs w:val="24"/>
              </w:rPr>
              <w:t>M</w:t>
            </w:r>
            <w:r w:rsidRPr="00527B9D">
              <w:rPr>
                <w:rFonts w:ascii="Times New Roman" w:hAnsi="Times New Roman"/>
                <w:sz w:val="24"/>
                <w:szCs w:val="24"/>
              </w:rPr>
              <w:t>(SD) or %</w:t>
            </w:r>
          </w:p>
        </w:tc>
        <w:tc>
          <w:tcPr>
            <w:tcW w:w="1643" w:type="dxa"/>
            <w:tcBorders>
              <w:left w:val="nil"/>
              <w:bottom w:val="single" w:sz="4" w:space="0" w:color="auto"/>
              <w:right w:val="nil"/>
            </w:tcBorders>
          </w:tcPr>
          <w:p w14:paraId="19B6857F" w14:textId="77777777" w:rsidR="00D22874" w:rsidRPr="00527B9D" w:rsidRDefault="00D22874" w:rsidP="000D06F2">
            <w:pPr>
              <w:spacing w:after="0"/>
              <w:jc w:val="center"/>
              <w:rPr>
                <w:rFonts w:ascii="Times New Roman" w:hAnsi="Times New Roman"/>
                <w:i/>
                <w:sz w:val="24"/>
                <w:szCs w:val="24"/>
              </w:rPr>
            </w:pPr>
          </w:p>
          <w:p w14:paraId="0A2C1CA7" w14:textId="77777777" w:rsidR="00D22874" w:rsidRPr="00527B9D" w:rsidRDefault="00D22874" w:rsidP="000D06F2">
            <w:pPr>
              <w:spacing w:after="0"/>
              <w:jc w:val="center"/>
              <w:rPr>
                <w:rFonts w:ascii="Times New Roman" w:hAnsi="Times New Roman"/>
                <w:i/>
                <w:sz w:val="24"/>
                <w:szCs w:val="24"/>
              </w:rPr>
            </w:pPr>
            <w:r w:rsidRPr="00527B9D">
              <w:rPr>
                <w:rFonts w:ascii="Times New Roman" w:hAnsi="Times New Roman"/>
                <w:i/>
                <w:sz w:val="24"/>
                <w:szCs w:val="24"/>
              </w:rPr>
              <w:t>% Missing</w:t>
            </w:r>
          </w:p>
        </w:tc>
        <w:tc>
          <w:tcPr>
            <w:tcW w:w="1642" w:type="dxa"/>
            <w:tcBorders>
              <w:left w:val="nil"/>
              <w:bottom w:val="single" w:sz="4" w:space="0" w:color="auto"/>
              <w:right w:val="nil"/>
            </w:tcBorders>
          </w:tcPr>
          <w:p w14:paraId="5953D908" w14:textId="77777777" w:rsidR="00D22874" w:rsidRPr="00527B9D" w:rsidRDefault="00D22874" w:rsidP="000D06F2">
            <w:pPr>
              <w:spacing w:after="0"/>
              <w:jc w:val="center"/>
              <w:rPr>
                <w:rFonts w:ascii="Times New Roman" w:hAnsi="Times New Roman"/>
                <w:i/>
                <w:sz w:val="24"/>
                <w:szCs w:val="24"/>
              </w:rPr>
            </w:pPr>
          </w:p>
          <w:p w14:paraId="00B9E1C0" w14:textId="77777777" w:rsidR="00D22874" w:rsidRPr="00527B9D" w:rsidRDefault="00D22874" w:rsidP="000D06F2">
            <w:pPr>
              <w:spacing w:after="0"/>
              <w:jc w:val="center"/>
              <w:rPr>
                <w:rFonts w:ascii="Times New Roman" w:hAnsi="Times New Roman"/>
                <w:i/>
                <w:sz w:val="24"/>
                <w:szCs w:val="24"/>
              </w:rPr>
            </w:pPr>
            <w:r w:rsidRPr="00527B9D">
              <w:rPr>
                <w:rFonts w:ascii="Times New Roman" w:hAnsi="Times New Roman"/>
                <w:i/>
                <w:sz w:val="24"/>
                <w:szCs w:val="24"/>
              </w:rPr>
              <w:t>M</w:t>
            </w:r>
            <w:r w:rsidRPr="00527B9D">
              <w:rPr>
                <w:rFonts w:ascii="Times New Roman" w:hAnsi="Times New Roman"/>
                <w:sz w:val="24"/>
                <w:szCs w:val="24"/>
              </w:rPr>
              <w:t>(SD) or %</w:t>
            </w:r>
          </w:p>
        </w:tc>
        <w:tc>
          <w:tcPr>
            <w:tcW w:w="1463" w:type="dxa"/>
            <w:tcBorders>
              <w:left w:val="nil"/>
              <w:bottom w:val="single" w:sz="4" w:space="0" w:color="auto"/>
              <w:right w:val="nil"/>
            </w:tcBorders>
          </w:tcPr>
          <w:p w14:paraId="76162E0E" w14:textId="77777777" w:rsidR="00D22874" w:rsidRPr="00527B9D" w:rsidRDefault="00D22874" w:rsidP="000D06F2">
            <w:pPr>
              <w:spacing w:after="0"/>
              <w:jc w:val="center"/>
              <w:rPr>
                <w:rFonts w:ascii="Times New Roman" w:hAnsi="Times New Roman"/>
                <w:i/>
                <w:sz w:val="24"/>
                <w:szCs w:val="24"/>
              </w:rPr>
            </w:pPr>
          </w:p>
          <w:p w14:paraId="4BF1CED7" w14:textId="77777777" w:rsidR="00D22874" w:rsidRPr="00527B9D" w:rsidRDefault="00D22874" w:rsidP="000D06F2">
            <w:pPr>
              <w:spacing w:after="0"/>
              <w:jc w:val="center"/>
              <w:rPr>
                <w:rFonts w:ascii="Times New Roman" w:hAnsi="Times New Roman"/>
                <w:i/>
                <w:sz w:val="24"/>
                <w:szCs w:val="24"/>
              </w:rPr>
            </w:pPr>
            <w:r w:rsidRPr="00527B9D">
              <w:rPr>
                <w:rFonts w:ascii="Times New Roman" w:hAnsi="Times New Roman"/>
                <w:i/>
                <w:sz w:val="24"/>
                <w:szCs w:val="24"/>
              </w:rPr>
              <w:t>% Missing</w:t>
            </w:r>
          </w:p>
        </w:tc>
      </w:tr>
      <w:tr w:rsidR="00D22874" w:rsidRPr="00912BD9" w14:paraId="445C8EB8" w14:textId="77777777" w:rsidTr="000D06F2">
        <w:trPr>
          <w:cantSplit/>
          <w:trHeight w:val="486"/>
        </w:trPr>
        <w:tc>
          <w:tcPr>
            <w:tcW w:w="2880" w:type="dxa"/>
            <w:tcBorders>
              <w:top w:val="single" w:sz="4" w:space="0" w:color="auto"/>
              <w:left w:val="nil"/>
              <w:bottom w:val="nil"/>
              <w:right w:val="nil"/>
            </w:tcBorders>
          </w:tcPr>
          <w:p w14:paraId="03070097" w14:textId="77777777" w:rsidR="00D22874" w:rsidRPr="00527B9D" w:rsidRDefault="00D22874" w:rsidP="000D06F2">
            <w:pPr>
              <w:tabs>
                <w:tab w:val="left" w:pos="0"/>
              </w:tabs>
              <w:spacing w:after="0"/>
              <w:rPr>
                <w:rFonts w:ascii="Times New Roman" w:hAnsi="Times New Roman"/>
                <w:sz w:val="24"/>
                <w:szCs w:val="24"/>
              </w:rPr>
            </w:pPr>
          </w:p>
          <w:p w14:paraId="3EAE53E2"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Family Income-to-needs</w:t>
            </w:r>
          </w:p>
        </w:tc>
        <w:tc>
          <w:tcPr>
            <w:tcW w:w="1642" w:type="dxa"/>
            <w:tcBorders>
              <w:top w:val="single" w:sz="4" w:space="0" w:color="auto"/>
              <w:left w:val="nil"/>
              <w:bottom w:val="nil"/>
              <w:right w:val="nil"/>
            </w:tcBorders>
          </w:tcPr>
          <w:p w14:paraId="40D4D354" w14:textId="77777777" w:rsidR="00D22874" w:rsidRPr="00527B9D" w:rsidRDefault="00D22874" w:rsidP="000D06F2">
            <w:pPr>
              <w:spacing w:after="0"/>
              <w:jc w:val="center"/>
              <w:rPr>
                <w:rFonts w:ascii="Times New Roman" w:hAnsi="Times New Roman"/>
                <w:i/>
                <w:sz w:val="24"/>
                <w:szCs w:val="24"/>
              </w:rPr>
            </w:pPr>
          </w:p>
          <w:p w14:paraId="3FBC2045"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1.81</w:t>
            </w:r>
            <w:r w:rsidRPr="00527B9D">
              <w:rPr>
                <w:rFonts w:ascii="Times New Roman" w:hAnsi="Times New Roman"/>
                <w:sz w:val="24"/>
                <w:szCs w:val="24"/>
              </w:rPr>
              <w:t xml:space="preserve"> (</w:t>
            </w:r>
            <w:r>
              <w:rPr>
                <w:rFonts w:ascii="Times New Roman" w:hAnsi="Times New Roman"/>
                <w:sz w:val="24"/>
                <w:szCs w:val="24"/>
              </w:rPr>
              <w:t>1.40</w:t>
            </w:r>
            <w:r w:rsidRPr="00527B9D">
              <w:rPr>
                <w:rFonts w:ascii="Times New Roman" w:hAnsi="Times New Roman"/>
                <w:sz w:val="24"/>
                <w:szCs w:val="24"/>
              </w:rPr>
              <w:t>)</w:t>
            </w:r>
          </w:p>
        </w:tc>
        <w:tc>
          <w:tcPr>
            <w:tcW w:w="1643" w:type="dxa"/>
            <w:tcBorders>
              <w:top w:val="single" w:sz="4" w:space="0" w:color="auto"/>
              <w:left w:val="nil"/>
              <w:bottom w:val="nil"/>
              <w:right w:val="nil"/>
            </w:tcBorders>
          </w:tcPr>
          <w:p w14:paraId="2F2EE058" w14:textId="77777777" w:rsidR="00D22874" w:rsidRPr="00527B9D" w:rsidRDefault="00D22874" w:rsidP="000D06F2">
            <w:pPr>
              <w:spacing w:after="0"/>
              <w:jc w:val="center"/>
              <w:rPr>
                <w:rFonts w:ascii="Times New Roman" w:hAnsi="Times New Roman"/>
                <w:i/>
                <w:sz w:val="24"/>
                <w:szCs w:val="24"/>
              </w:rPr>
            </w:pPr>
          </w:p>
          <w:p w14:paraId="34614B50"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15.77</w:t>
            </w:r>
            <w:r w:rsidRPr="00527B9D">
              <w:rPr>
                <w:rFonts w:ascii="Times New Roman" w:hAnsi="Times New Roman"/>
                <w:sz w:val="24"/>
                <w:szCs w:val="24"/>
              </w:rPr>
              <w:t>%</w:t>
            </w:r>
          </w:p>
        </w:tc>
        <w:tc>
          <w:tcPr>
            <w:tcW w:w="1642" w:type="dxa"/>
            <w:tcBorders>
              <w:top w:val="single" w:sz="4" w:space="0" w:color="auto"/>
              <w:left w:val="nil"/>
              <w:bottom w:val="nil"/>
              <w:right w:val="nil"/>
            </w:tcBorders>
          </w:tcPr>
          <w:p w14:paraId="13931082" w14:textId="77777777" w:rsidR="00D22874" w:rsidRPr="00527B9D" w:rsidRDefault="00D22874" w:rsidP="000D06F2">
            <w:pPr>
              <w:spacing w:after="0"/>
              <w:jc w:val="center"/>
              <w:rPr>
                <w:rFonts w:ascii="Times New Roman" w:hAnsi="Times New Roman"/>
                <w:sz w:val="24"/>
                <w:szCs w:val="24"/>
              </w:rPr>
            </w:pPr>
          </w:p>
          <w:p w14:paraId="0BED19E8"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1.83</w:t>
            </w:r>
            <w:r w:rsidRPr="00527B9D">
              <w:rPr>
                <w:rFonts w:ascii="Times New Roman" w:hAnsi="Times New Roman"/>
                <w:sz w:val="24"/>
                <w:szCs w:val="24"/>
              </w:rPr>
              <w:t xml:space="preserve"> (</w:t>
            </w:r>
            <w:r>
              <w:rPr>
                <w:rFonts w:ascii="Times New Roman" w:hAnsi="Times New Roman"/>
                <w:sz w:val="24"/>
                <w:szCs w:val="24"/>
              </w:rPr>
              <w:t>1.45</w:t>
            </w:r>
            <w:r w:rsidRPr="00527B9D">
              <w:rPr>
                <w:rFonts w:ascii="Times New Roman" w:hAnsi="Times New Roman"/>
                <w:sz w:val="24"/>
                <w:szCs w:val="24"/>
              </w:rPr>
              <w:t>)</w:t>
            </w:r>
          </w:p>
        </w:tc>
        <w:tc>
          <w:tcPr>
            <w:tcW w:w="1463" w:type="dxa"/>
            <w:tcBorders>
              <w:top w:val="single" w:sz="4" w:space="0" w:color="auto"/>
              <w:left w:val="nil"/>
              <w:bottom w:val="nil"/>
              <w:right w:val="nil"/>
            </w:tcBorders>
          </w:tcPr>
          <w:p w14:paraId="2207821F" w14:textId="77777777" w:rsidR="00D22874" w:rsidRPr="00527B9D" w:rsidRDefault="00D22874" w:rsidP="000D06F2">
            <w:pPr>
              <w:spacing w:after="0"/>
              <w:jc w:val="center"/>
              <w:rPr>
                <w:rFonts w:ascii="Times New Roman" w:hAnsi="Times New Roman"/>
                <w:sz w:val="24"/>
                <w:szCs w:val="24"/>
              </w:rPr>
            </w:pPr>
          </w:p>
          <w:p w14:paraId="15179284"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15.48</w:t>
            </w:r>
            <w:r w:rsidRPr="00527B9D">
              <w:rPr>
                <w:rFonts w:ascii="Times New Roman" w:hAnsi="Times New Roman"/>
                <w:sz w:val="24"/>
                <w:szCs w:val="24"/>
              </w:rPr>
              <w:t>%</w:t>
            </w:r>
          </w:p>
        </w:tc>
      </w:tr>
      <w:tr w:rsidR="00D22874" w:rsidRPr="00912BD9" w14:paraId="0C3E8956" w14:textId="77777777" w:rsidTr="000D06F2">
        <w:trPr>
          <w:cantSplit/>
          <w:trHeight w:val="504"/>
        </w:trPr>
        <w:tc>
          <w:tcPr>
            <w:tcW w:w="2880" w:type="dxa"/>
            <w:tcBorders>
              <w:top w:val="nil"/>
              <w:left w:val="nil"/>
              <w:bottom w:val="nil"/>
              <w:right w:val="nil"/>
            </w:tcBorders>
          </w:tcPr>
          <w:p w14:paraId="2DDC0E99" w14:textId="77777777" w:rsidR="00D22874" w:rsidRPr="00527B9D" w:rsidRDefault="00D22874" w:rsidP="000D06F2">
            <w:pPr>
              <w:tabs>
                <w:tab w:val="left" w:pos="0"/>
              </w:tabs>
              <w:spacing w:after="0"/>
              <w:rPr>
                <w:rFonts w:ascii="Times New Roman" w:hAnsi="Times New Roman"/>
                <w:sz w:val="24"/>
                <w:szCs w:val="24"/>
              </w:rPr>
            </w:pPr>
          </w:p>
          <w:p w14:paraId="6E28D0AE"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School Income-to-needs</w:t>
            </w:r>
          </w:p>
        </w:tc>
        <w:tc>
          <w:tcPr>
            <w:tcW w:w="1642" w:type="dxa"/>
            <w:tcBorders>
              <w:top w:val="nil"/>
              <w:left w:val="nil"/>
              <w:bottom w:val="nil"/>
              <w:right w:val="nil"/>
            </w:tcBorders>
          </w:tcPr>
          <w:p w14:paraId="2EDA9FE5" w14:textId="77777777" w:rsidR="00D22874" w:rsidRPr="00527B9D" w:rsidRDefault="00D22874" w:rsidP="000D06F2">
            <w:pPr>
              <w:spacing w:after="0"/>
              <w:jc w:val="center"/>
              <w:rPr>
                <w:rFonts w:ascii="Times New Roman" w:hAnsi="Times New Roman"/>
                <w:i/>
                <w:sz w:val="24"/>
                <w:szCs w:val="24"/>
              </w:rPr>
            </w:pPr>
          </w:p>
          <w:p w14:paraId="1434D143" w14:textId="77777777" w:rsidR="00D22874" w:rsidRPr="00527B9D" w:rsidRDefault="00D22874" w:rsidP="000D06F2">
            <w:pPr>
              <w:keepNext/>
              <w:keepLines/>
              <w:spacing w:after="0"/>
              <w:jc w:val="center"/>
              <w:outlineLvl w:val="4"/>
              <w:rPr>
                <w:rFonts w:ascii="Times New Roman" w:hAnsi="Times New Roman"/>
                <w:sz w:val="24"/>
                <w:szCs w:val="24"/>
              </w:rPr>
            </w:pPr>
            <w:r>
              <w:rPr>
                <w:rFonts w:ascii="Times New Roman" w:hAnsi="Times New Roman"/>
                <w:sz w:val="24"/>
                <w:szCs w:val="24"/>
              </w:rPr>
              <w:t>1.57</w:t>
            </w:r>
            <w:r w:rsidRPr="00527B9D">
              <w:rPr>
                <w:rFonts w:ascii="Times New Roman" w:hAnsi="Times New Roman"/>
                <w:sz w:val="24"/>
                <w:szCs w:val="24"/>
              </w:rPr>
              <w:t xml:space="preserve"> (</w:t>
            </w:r>
            <w:r>
              <w:rPr>
                <w:rFonts w:ascii="Times New Roman" w:hAnsi="Times New Roman"/>
                <w:sz w:val="24"/>
                <w:szCs w:val="24"/>
              </w:rPr>
              <w:t>0.37</w:t>
            </w:r>
            <w:r w:rsidRPr="00527B9D">
              <w:rPr>
                <w:rFonts w:ascii="Times New Roman" w:hAnsi="Times New Roman"/>
                <w:sz w:val="24"/>
                <w:szCs w:val="24"/>
              </w:rPr>
              <w:t>)</w:t>
            </w:r>
          </w:p>
        </w:tc>
        <w:tc>
          <w:tcPr>
            <w:tcW w:w="1643" w:type="dxa"/>
            <w:tcBorders>
              <w:top w:val="nil"/>
              <w:left w:val="nil"/>
              <w:bottom w:val="nil"/>
              <w:right w:val="nil"/>
            </w:tcBorders>
          </w:tcPr>
          <w:p w14:paraId="494CAC3D" w14:textId="77777777" w:rsidR="00D22874" w:rsidRPr="00527B9D" w:rsidRDefault="00D22874" w:rsidP="000D06F2">
            <w:pPr>
              <w:spacing w:after="0"/>
              <w:jc w:val="center"/>
              <w:rPr>
                <w:rFonts w:ascii="Times New Roman" w:hAnsi="Times New Roman"/>
                <w:sz w:val="24"/>
                <w:szCs w:val="24"/>
              </w:rPr>
            </w:pPr>
          </w:p>
          <w:p w14:paraId="1D788325"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8.45</w:t>
            </w:r>
            <w:r w:rsidRPr="00527B9D">
              <w:rPr>
                <w:rFonts w:ascii="Times New Roman" w:hAnsi="Times New Roman"/>
                <w:sz w:val="24"/>
                <w:szCs w:val="24"/>
              </w:rPr>
              <w:t>%</w:t>
            </w:r>
          </w:p>
        </w:tc>
        <w:tc>
          <w:tcPr>
            <w:tcW w:w="1642" w:type="dxa"/>
            <w:tcBorders>
              <w:top w:val="nil"/>
              <w:left w:val="nil"/>
              <w:bottom w:val="nil"/>
              <w:right w:val="nil"/>
            </w:tcBorders>
          </w:tcPr>
          <w:p w14:paraId="334BD3E5" w14:textId="77777777" w:rsidR="00D22874" w:rsidRPr="00527B9D" w:rsidRDefault="00D22874" w:rsidP="000D06F2">
            <w:pPr>
              <w:spacing w:after="0"/>
              <w:jc w:val="center"/>
              <w:rPr>
                <w:rFonts w:ascii="Times New Roman" w:hAnsi="Times New Roman"/>
                <w:sz w:val="24"/>
                <w:szCs w:val="24"/>
              </w:rPr>
            </w:pPr>
          </w:p>
          <w:p w14:paraId="7F0CCD88" w14:textId="77777777" w:rsidR="00D22874" w:rsidRPr="00527B9D" w:rsidRDefault="00D22874" w:rsidP="000D06F2">
            <w:pPr>
              <w:keepNext/>
              <w:keepLines/>
              <w:spacing w:after="0"/>
              <w:jc w:val="center"/>
              <w:outlineLvl w:val="4"/>
              <w:rPr>
                <w:rFonts w:ascii="Times New Roman" w:hAnsi="Times New Roman"/>
                <w:sz w:val="24"/>
                <w:szCs w:val="24"/>
              </w:rPr>
            </w:pPr>
            <w:r>
              <w:rPr>
                <w:rFonts w:ascii="Times New Roman" w:hAnsi="Times New Roman"/>
                <w:sz w:val="24"/>
                <w:szCs w:val="24"/>
              </w:rPr>
              <w:t>1.57</w:t>
            </w:r>
            <w:r w:rsidRPr="00527B9D">
              <w:rPr>
                <w:rFonts w:ascii="Times New Roman" w:hAnsi="Times New Roman"/>
                <w:sz w:val="24"/>
                <w:szCs w:val="24"/>
              </w:rPr>
              <w:t xml:space="preserve"> (</w:t>
            </w:r>
            <w:r>
              <w:rPr>
                <w:rFonts w:ascii="Times New Roman" w:hAnsi="Times New Roman"/>
                <w:sz w:val="24"/>
                <w:szCs w:val="24"/>
              </w:rPr>
              <w:t>0.36</w:t>
            </w:r>
            <w:r w:rsidRPr="00527B9D">
              <w:rPr>
                <w:rFonts w:ascii="Times New Roman" w:hAnsi="Times New Roman"/>
                <w:sz w:val="24"/>
                <w:szCs w:val="24"/>
              </w:rPr>
              <w:t>)</w:t>
            </w:r>
          </w:p>
        </w:tc>
        <w:tc>
          <w:tcPr>
            <w:tcW w:w="1463" w:type="dxa"/>
            <w:tcBorders>
              <w:top w:val="nil"/>
              <w:left w:val="nil"/>
              <w:bottom w:val="nil"/>
              <w:right w:val="nil"/>
            </w:tcBorders>
          </w:tcPr>
          <w:p w14:paraId="2935D657" w14:textId="77777777" w:rsidR="00D22874" w:rsidRPr="00527B9D" w:rsidRDefault="00D22874" w:rsidP="000D06F2">
            <w:pPr>
              <w:spacing w:after="0"/>
              <w:jc w:val="center"/>
              <w:rPr>
                <w:rFonts w:ascii="Times New Roman" w:hAnsi="Times New Roman"/>
                <w:sz w:val="24"/>
                <w:szCs w:val="24"/>
              </w:rPr>
            </w:pPr>
          </w:p>
          <w:p w14:paraId="116C8BDE" w14:textId="77777777" w:rsidR="00D22874" w:rsidRPr="00527B9D" w:rsidRDefault="00D22874" w:rsidP="000D06F2">
            <w:pPr>
              <w:spacing w:after="0"/>
              <w:jc w:val="center"/>
              <w:rPr>
                <w:rFonts w:ascii="Times New Roman" w:hAnsi="Times New Roman"/>
                <w:sz w:val="24"/>
                <w:szCs w:val="24"/>
              </w:rPr>
            </w:pPr>
            <w:r>
              <w:rPr>
                <w:rFonts w:ascii="Times New Roman" w:hAnsi="Times New Roman"/>
                <w:sz w:val="24"/>
                <w:szCs w:val="24"/>
              </w:rPr>
              <w:t>8.64</w:t>
            </w:r>
            <w:r w:rsidRPr="00527B9D">
              <w:rPr>
                <w:rFonts w:ascii="Times New Roman" w:hAnsi="Times New Roman"/>
                <w:sz w:val="24"/>
                <w:szCs w:val="24"/>
              </w:rPr>
              <w:t>%</w:t>
            </w:r>
          </w:p>
        </w:tc>
      </w:tr>
      <w:tr w:rsidR="00D22874" w:rsidRPr="00912BD9" w14:paraId="02DE9DFB" w14:textId="77777777" w:rsidTr="000D06F2">
        <w:trPr>
          <w:cantSplit/>
          <w:trHeight w:val="459"/>
        </w:trPr>
        <w:tc>
          <w:tcPr>
            <w:tcW w:w="2880" w:type="dxa"/>
            <w:tcBorders>
              <w:top w:val="nil"/>
              <w:left w:val="nil"/>
              <w:bottom w:val="nil"/>
              <w:right w:val="nil"/>
            </w:tcBorders>
          </w:tcPr>
          <w:p w14:paraId="562758DF" w14:textId="77777777" w:rsidR="00D22874" w:rsidRPr="00527B9D" w:rsidRDefault="00D22874" w:rsidP="000D06F2">
            <w:pPr>
              <w:tabs>
                <w:tab w:val="left" w:pos="0"/>
              </w:tabs>
              <w:spacing w:after="0"/>
              <w:rPr>
                <w:rFonts w:ascii="Times New Roman" w:hAnsi="Times New Roman"/>
                <w:sz w:val="24"/>
                <w:szCs w:val="24"/>
              </w:rPr>
            </w:pPr>
          </w:p>
          <w:p w14:paraId="3E89386E"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Maternal Employment</w:t>
            </w:r>
          </w:p>
        </w:tc>
        <w:tc>
          <w:tcPr>
            <w:tcW w:w="1642" w:type="dxa"/>
            <w:tcBorders>
              <w:top w:val="nil"/>
              <w:left w:val="nil"/>
              <w:bottom w:val="nil"/>
              <w:right w:val="nil"/>
            </w:tcBorders>
          </w:tcPr>
          <w:p w14:paraId="3146B080" w14:textId="77777777" w:rsidR="00D22874" w:rsidRPr="00527B9D" w:rsidRDefault="00D22874" w:rsidP="000D06F2">
            <w:pPr>
              <w:spacing w:after="0"/>
              <w:jc w:val="center"/>
              <w:rPr>
                <w:rFonts w:ascii="Times New Roman" w:hAnsi="Times New Roman"/>
                <w:i/>
                <w:sz w:val="24"/>
                <w:szCs w:val="24"/>
              </w:rPr>
            </w:pPr>
          </w:p>
          <w:p w14:paraId="7FEDDE7C"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77.35%</w:t>
            </w:r>
          </w:p>
        </w:tc>
        <w:tc>
          <w:tcPr>
            <w:tcW w:w="1643" w:type="dxa"/>
            <w:tcBorders>
              <w:top w:val="nil"/>
              <w:left w:val="nil"/>
              <w:bottom w:val="nil"/>
              <w:right w:val="nil"/>
            </w:tcBorders>
          </w:tcPr>
          <w:p w14:paraId="637D3FE5" w14:textId="77777777" w:rsidR="00D22874" w:rsidRPr="00527B9D" w:rsidRDefault="00D22874" w:rsidP="000D06F2">
            <w:pPr>
              <w:spacing w:after="0"/>
              <w:jc w:val="center"/>
              <w:rPr>
                <w:rFonts w:ascii="Times New Roman" w:hAnsi="Times New Roman"/>
                <w:sz w:val="24"/>
                <w:szCs w:val="24"/>
              </w:rPr>
            </w:pPr>
          </w:p>
          <w:p w14:paraId="57090FFA"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4.06%</w:t>
            </w:r>
          </w:p>
        </w:tc>
        <w:tc>
          <w:tcPr>
            <w:tcW w:w="1642" w:type="dxa"/>
            <w:tcBorders>
              <w:top w:val="nil"/>
              <w:left w:val="nil"/>
              <w:bottom w:val="nil"/>
              <w:right w:val="nil"/>
            </w:tcBorders>
          </w:tcPr>
          <w:p w14:paraId="11B6D738" w14:textId="77777777" w:rsidR="00D22874" w:rsidRPr="00527B9D" w:rsidRDefault="00D22874" w:rsidP="000D06F2">
            <w:pPr>
              <w:spacing w:after="0"/>
              <w:jc w:val="center"/>
              <w:rPr>
                <w:rFonts w:ascii="Times New Roman" w:hAnsi="Times New Roman"/>
                <w:sz w:val="24"/>
                <w:szCs w:val="24"/>
              </w:rPr>
            </w:pPr>
          </w:p>
          <w:p w14:paraId="2E6B3A50"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76.93%</w:t>
            </w:r>
          </w:p>
        </w:tc>
        <w:tc>
          <w:tcPr>
            <w:tcW w:w="1463" w:type="dxa"/>
            <w:tcBorders>
              <w:top w:val="nil"/>
              <w:left w:val="nil"/>
              <w:bottom w:val="nil"/>
              <w:right w:val="nil"/>
            </w:tcBorders>
          </w:tcPr>
          <w:p w14:paraId="62A8E707" w14:textId="77777777" w:rsidR="00D22874" w:rsidRPr="00527B9D" w:rsidRDefault="00D22874" w:rsidP="000D06F2">
            <w:pPr>
              <w:spacing w:after="0"/>
              <w:jc w:val="center"/>
              <w:rPr>
                <w:rFonts w:ascii="Times New Roman" w:hAnsi="Times New Roman"/>
                <w:sz w:val="24"/>
                <w:szCs w:val="24"/>
              </w:rPr>
            </w:pPr>
          </w:p>
          <w:p w14:paraId="04B3DAD4"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4.65%</w:t>
            </w:r>
          </w:p>
        </w:tc>
      </w:tr>
      <w:tr w:rsidR="00D22874" w:rsidRPr="00912BD9" w14:paraId="6EC390E1" w14:textId="77777777" w:rsidTr="000D06F2">
        <w:trPr>
          <w:cantSplit/>
          <w:trHeight w:val="810"/>
        </w:trPr>
        <w:tc>
          <w:tcPr>
            <w:tcW w:w="2880" w:type="dxa"/>
            <w:tcBorders>
              <w:top w:val="nil"/>
              <w:left w:val="nil"/>
              <w:bottom w:val="nil"/>
              <w:right w:val="nil"/>
            </w:tcBorders>
          </w:tcPr>
          <w:p w14:paraId="315F6B0B" w14:textId="77777777" w:rsidR="00D22874" w:rsidRPr="00527B9D" w:rsidRDefault="00D22874" w:rsidP="000D06F2">
            <w:pPr>
              <w:tabs>
                <w:tab w:val="left" w:pos="-18"/>
              </w:tabs>
              <w:spacing w:after="0"/>
              <w:rPr>
                <w:rFonts w:ascii="Times New Roman" w:hAnsi="Times New Roman"/>
                <w:sz w:val="24"/>
                <w:szCs w:val="24"/>
              </w:rPr>
            </w:pPr>
          </w:p>
          <w:p w14:paraId="349A5C11" w14:textId="77777777" w:rsidR="00D22874" w:rsidRPr="00527B9D" w:rsidRDefault="00D22874" w:rsidP="000D06F2">
            <w:pPr>
              <w:tabs>
                <w:tab w:val="left" w:pos="-18"/>
              </w:tabs>
              <w:spacing w:after="0"/>
              <w:rPr>
                <w:rFonts w:ascii="Times New Roman" w:hAnsi="Times New Roman"/>
                <w:sz w:val="24"/>
                <w:szCs w:val="24"/>
              </w:rPr>
            </w:pPr>
            <w:r w:rsidRPr="00527B9D">
              <w:rPr>
                <w:rFonts w:ascii="Times New Roman" w:hAnsi="Times New Roman"/>
                <w:sz w:val="24"/>
                <w:szCs w:val="24"/>
              </w:rPr>
              <w:t>Paternal Employment</w:t>
            </w:r>
          </w:p>
        </w:tc>
        <w:tc>
          <w:tcPr>
            <w:tcW w:w="1642" w:type="dxa"/>
            <w:tcBorders>
              <w:top w:val="nil"/>
              <w:left w:val="nil"/>
              <w:bottom w:val="nil"/>
              <w:right w:val="nil"/>
            </w:tcBorders>
          </w:tcPr>
          <w:p w14:paraId="20CAC534" w14:textId="77777777" w:rsidR="00D22874" w:rsidRPr="00527B9D" w:rsidRDefault="00D22874" w:rsidP="000D06F2">
            <w:pPr>
              <w:spacing w:after="0"/>
              <w:jc w:val="center"/>
              <w:rPr>
                <w:rFonts w:ascii="Times New Roman" w:hAnsi="Times New Roman"/>
                <w:sz w:val="24"/>
                <w:szCs w:val="24"/>
              </w:rPr>
            </w:pPr>
          </w:p>
          <w:p w14:paraId="1DFC2B3E"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88.06%</w:t>
            </w:r>
          </w:p>
        </w:tc>
        <w:tc>
          <w:tcPr>
            <w:tcW w:w="1643" w:type="dxa"/>
            <w:tcBorders>
              <w:top w:val="nil"/>
              <w:left w:val="nil"/>
              <w:bottom w:val="nil"/>
              <w:right w:val="nil"/>
            </w:tcBorders>
          </w:tcPr>
          <w:p w14:paraId="6E13AAB5" w14:textId="77777777" w:rsidR="00D22874" w:rsidRPr="00527B9D" w:rsidRDefault="00D22874" w:rsidP="000D06F2">
            <w:pPr>
              <w:spacing w:after="0"/>
              <w:jc w:val="center"/>
              <w:rPr>
                <w:rFonts w:ascii="Times New Roman" w:hAnsi="Times New Roman"/>
                <w:sz w:val="24"/>
                <w:szCs w:val="24"/>
              </w:rPr>
            </w:pPr>
          </w:p>
          <w:p w14:paraId="0388E302"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3.47%</w:t>
            </w:r>
          </w:p>
        </w:tc>
        <w:tc>
          <w:tcPr>
            <w:tcW w:w="1642" w:type="dxa"/>
            <w:tcBorders>
              <w:top w:val="nil"/>
              <w:left w:val="nil"/>
              <w:bottom w:val="nil"/>
              <w:right w:val="nil"/>
            </w:tcBorders>
          </w:tcPr>
          <w:p w14:paraId="357983F1" w14:textId="77777777" w:rsidR="00D22874" w:rsidRPr="00527B9D" w:rsidRDefault="00D22874" w:rsidP="000D06F2">
            <w:pPr>
              <w:spacing w:after="0"/>
              <w:jc w:val="center"/>
              <w:rPr>
                <w:rFonts w:ascii="Times New Roman" w:hAnsi="Times New Roman"/>
                <w:sz w:val="24"/>
                <w:szCs w:val="24"/>
              </w:rPr>
            </w:pPr>
          </w:p>
          <w:p w14:paraId="11C78195"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86.22%</w:t>
            </w:r>
          </w:p>
        </w:tc>
        <w:tc>
          <w:tcPr>
            <w:tcW w:w="1463" w:type="dxa"/>
            <w:tcBorders>
              <w:top w:val="nil"/>
              <w:left w:val="nil"/>
              <w:bottom w:val="nil"/>
              <w:right w:val="nil"/>
            </w:tcBorders>
          </w:tcPr>
          <w:p w14:paraId="2DC2DA1E" w14:textId="77777777" w:rsidR="00D22874" w:rsidRPr="00527B9D" w:rsidRDefault="00D22874" w:rsidP="000D06F2">
            <w:pPr>
              <w:spacing w:after="0"/>
              <w:jc w:val="center"/>
              <w:rPr>
                <w:rFonts w:ascii="Times New Roman" w:hAnsi="Times New Roman"/>
                <w:sz w:val="24"/>
                <w:szCs w:val="24"/>
              </w:rPr>
            </w:pPr>
          </w:p>
          <w:p w14:paraId="27367217"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2.64%</w:t>
            </w:r>
          </w:p>
        </w:tc>
      </w:tr>
      <w:tr w:rsidR="00D22874" w:rsidRPr="00912BD9" w14:paraId="12978628" w14:textId="77777777" w:rsidTr="000D06F2">
        <w:trPr>
          <w:cantSplit/>
          <w:trHeight w:val="531"/>
        </w:trPr>
        <w:tc>
          <w:tcPr>
            <w:tcW w:w="2880" w:type="dxa"/>
            <w:tcBorders>
              <w:top w:val="nil"/>
              <w:left w:val="nil"/>
              <w:bottom w:val="nil"/>
              <w:right w:val="nil"/>
            </w:tcBorders>
          </w:tcPr>
          <w:p w14:paraId="5F99EE3D"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Single Parent Household</w:t>
            </w:r>
          </w:p>
        </w:tc>
        <w:tc>
          <w:tcPr>
            <w:tcW w:w="1642" w:type="dxa"/>
            <w:tcBorders>
              <w:top w:val="nil"/>
              <w:left w:val="nil"/>
              <w:bottom w:val="nil"/>
              <w:right w:val="nil"/>
            </w:tcBorders>
          </w:tcPr>
          <w:p w14:paraId="2F558695"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23.34%</w:t>
            </w:r>
          </w:p>
        </w:tc>
        <w:tc>
          <w:tcPr>
            <w:tcW w:w="1643" w:type="dxa"/>
            <w:tcBorders>
              <w:top w:val="nil"/>
              <w:left w:val="nil"/>
              <w:bottom w:val="nil"/>
              <w:right w:val="nil"/>
            </w:tcBorders>
          </w:tcPr>
          <w:p w14:paraId="7F18D598"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1.13%</w:t>
            </w:r>
          </w:p>
        </w:tc>
        <w:tc>
          <w:tcPr>
            <w:tcW w:w="1642" w:type="dxa"/>
            <w:tcBorders>
              <w:top w:val="nil"/>
              <w:left w:val="nil"/>
              <w:bottom w:val="nil"/>
              <w:right w:val="nil"/>
            </w:tcBorders>
          </w:tcPr>
          <w:p w14:paraId="76C735C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23.94%</w:t>
            </w:r>
          </w:p>
        </w:tc>
        <w:tc>
          <w:tcPr>
            <w:tcW w:w="1463" w:type="dxa"/>
            <w:tcBorders>
              <w:top w:val="nil"/>
              <w:left w:val="nil"/>
              <w:bottom w:val="nil"/>
              <w:right w:val="nil"/>
            </w:tcBorders>
          </w:tcPr>
          <w:p w14:paraId="536631F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0.70%</w:t>
            </w:r>
          </w:p>
        </w:tc>
      </w:tr>
      <w:tr w:rsidR="00D22874" w:rsidRPr="00912BD9" w14:paraId="7BC25A6F" w14:textId="77777777" w:rsidTr="000D06F2">
        <w:trPr>
          <w:cantSplit/>
          <w:trHeight w:val="531"/>
        </w:trPr>
        <w:tc>
          <w:tcPr>
            <w:tcW w:w="2880" w:type="dxa"/>
            <w:tcBorders>
              <w:top w:val="nil"/>
              <w:left w:val="nil"/>
              <w:bottom w:val="nil"/>
              <w:right w:val="nil"/>
            </w:tcBorders>
          </w:tcPr>
          <w:p w14:paraId="5A027390"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Birth Year</w:t>
            </w:r>
          </w:p>
          <w:p w14:paraId="2B183CA5"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 xml:space="preserve">  1981/82</w:t>
            </w:r>
          </w:p>
          <w:p w14:paraId="5BDB5DE8"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 xml:space="preserve">  1983</w:t>
            </w:r>
          </w:p>
          <w:p w14:paraId="09AE7091"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 xml:space="preserve">  1984</w:t>
            </w:r>
          </w:p>
          <w:p w14:paraId="042111A4"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 xml:space="preserve">  1985</w:t>
            </w:r>
          </w:p>
          <w:p w14:paraId="03AE8571" w14:textId="77777777" w:rsidR="00D22874" w:rsidRPr="00527B9D" w:rsidRDefault="00D22874" w:rsidP="000D06F2">
            <w:pPr>
              <w:tabs>
                <w:tab w:val="left" w:pos="-18"/>
              </w:tabs>
              <w:spacing w:after="0"/>
              <w:ind w:left="-18"/>
              <w:rPr>
                <w:rFonts w:ascii="Times New Roman" w:hAnsi="Times New Roman"/>
                <w:sz w:val="24"/>
                <w:szCs w:val="24"/>
              </w:rPr>
            </w:pPr>
            <w:r w:rsidRPr="00527B9D">
              <w:rPr>
                <w:rFonts w:ascii="Times New Roman" w:hAnsi="Times New Roman"/>
                <w:sz w:val="24"/>
                <w:szCs w:val="24"/>
              </w:rPr>
              <w:t xml:space="preserve">  1986</w:t>
            </w:r>
          </w:p>
          <w:p w14:paraId="5941F0C1" w14:textId="77777777" w:rsidR="00D22874" w:rsidRPr="00527B9D" w:rsidRDefault="00D22874" w:rsidP="000D06F2">
            <w:pPr>
              <w:tabs>
                <w:tab w:val="left" w:pos="-18"/>
              </w:tabs>
              <w:spacing w:after="0"/>
              <w:rPr>
                <w:rFonts w:ascii="Times New Roman" w:hAnsi="Times New Roman"/>
                <w:sz w:val="24"/>
                <w:szCs w:val="24"/>
              </w:rPr>
            </w:pPr>
          </w:p>
        </w:tc>
        <w:tc>
          <w:tcPr>
            <w:tcW w:w="1642" w:type="dxa"/>
            <w:tcBorders>
              <w:top w:val="nil"/>
              <w:left w:val="nil"/>
              <w:bottom w:val="nil"/>
              <w:right w:val="nil"/>
            </w:tcBorders>
          </w:tcPr>
          <w:p w14:paraId="51BDF880" w14:textId="77777777" w:rsidR="00D22874" w:rsidRPr="00527B9D" w:rsidRDefault="00D22874" w:rsidP="000D06F2">
            <w:pPr>
              <w:spacing w:after="0"/>
              <w:jc w:val="center"/>
              <w:rPr>
                <w:rFonts w:ascii="Times New Roman" w:hAnsi="Times New Roman"/>
                <w:sz w:val="24"/>
                <w:szCs w:val="24"/>
              </w:rPr>
            </w:pPr>
          </w:p>
          <w:p w14:paraId="7FF31EE9"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0.06%</w:t>
            </w:r>
          </w:p>
          <w:p w14:paraId="2CF5DDBC"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2.31%</w:t>
            </w:r>
          </w:p>
          <w:p w14:paraId="6F485055"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45.87%</w:t>
            </w:r>
          </w:p>
          <w:p w14:paraId="443EC15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50.98%</w:t>
            </w:r>
          </w:p>
          <w:p w14:paraId="368B24C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0.79%</w:t>
            </w:r>
          </w:p>
        </w:tc>
        <w:tc>
          <w:tcPr>
            <w:tcW w:w="1643" w:type="dxa"/>
            <w:tcBorders>
              <w:top w:val="nil"/>
              <w:left w:val="nil"/>
              <w:bottom w:val="nil"/>
              <w:right w:val="nil"/>
            </w:tcBorders>
          </w:tcPr>
          <w:p w14:paraId="130DE24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0.00%</w:t>
            </w:r>
          </w:p>
        </w:tc>
        <w:tc>
          <w:tcPr>
            <w:tcW w:w="1642" w:type="dxa"/>
            <w:tcBorders>
              <w:top w:val="nil"/>
              <w:left w:val="nil"/>
              <w:bottom w:val="nil"/>
              <w:right w:val="nil"/>
            </w:tcBorders>
          </w:tcPr>
          <w:p w14:paraId="16AE48F6" w14:textId="77777777" w:rsidR="00D22874" w:rsidRPr="00527B9D" w:rsidRDefault="00D22874" w:rsidP="000D06F2">
            <w:pPr>
              <w:spacing w:after="0"/>
              <w:jc w:val="center"/>
              <w:rPr>
                <w:rFonts w:ascii="Times New Roman" w:hAnsi="Times New Roman"/>
                <w:sz w:val="24"/>
                <w:szCs w:val="24"/>
              </w:rPr>
            </w:pPr>
          </w:p>
          <w:p w14:paraId="3731BB5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0.03%</w:t>
            </w:r>
          </w:p>
          <w:p w14:paraId="09EBE3E0"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1.48%</w:t>
            </w:r>
          </w:p>
          <w:p w14:paraId="3991CCDC"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47.82%</w:t>
            </w:r>
          </w:p>
          <w:p w14:paraId="296CEE8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48.70%</w:t>
            </w:r>
          </w:p>
          <w:p w14:paraId="5306E238"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1.97%</w:t>
            </w:r>
          </w:p>
        </w:tc>
        <w:tc>
          <w:tcPr>
            <w:tcW w:w="1463" w:type="dxa"/>
            <w:tcBorders>
              <w:top w:val="nil"/>
              <w:left w:val="nil"/>
              <w:bottom w:val="nil"/>
              <w:right w:val="nil"/>
            </w:tcBorders>
          </w:tcPr>
          <w:p w14:paraId="4A2154E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0.00%</w:t>
            </w:r>
          </w:p>
        </w:tc>
      </w:tr>
      <w:tr w:rsidR="00D22874" w:rsidRPr="00912BD9" w14:paraId="7754E8E2" w14:textId="77777777" w:rsidTr="000D06F2">
        <w:trPr>
          <w:cantSplit/>
          <w:trHeight w:val="569"/>
        </w:trPr>
        <w:tc>
          <w:tcPr>
            <w:tcW w:w="2880" w:type="dxa"/>
            <w:tcBorders>
              <w:top w:val="nil"/>
              <w:left w:val="nil"/>
              <w:bottom w:val="nil"/>
              <w:right w:val="nil"/>
            </w:tcBorders>
          </w:tcPr>
          <w:p w14:paraId="6A144996" w14:textId="77777777" w:rsidR="00D22874" w:rsidRPr="00527B9D" w:rsidRDefault="00D22874" w:rsidP="000D06F2">
            <w:pPr>
              <w:tabs>
                <w:tab w:val="left" w:pos="0"/>
              </w:tabs>
              <w:spacing w:after="0"/>
              <w:rPr>
                <w:rFonts w:ascii="Times New Roman" w:hAnsi="Times New Roman"/>
                <w:sz w:val="24"/>
                <w:szCs w:val="24"/>
                <w:vertAlign w:val="subscript"/>
              </w:rPr>
            </w:pPr>
            <w:r w:rsidRPr="00527B9D">
              <w:rPr>
                <w:rFonts w:ascii="Times New Roman" w:hAnsi="Times New Roman"/>
                <w:sz w:val="24"/>
                <w:szCs w:val="24"/>
              </w:rPr>
              <w:t>Number of Moves</w:t>
            </w:r>
          </w:p>
        </w:tc>
        <w:tc>
          <w:tcPr>
            <w:tcW w:w="1642" w:type="dxa"/>
            <w:tcBorders>
              <w:top w:val="nil"/>
              <w:left w:val="nil"/>
              <w:bottom w:val="nil"/>
              <w:right w:val="nil"/>
            </w:tcBorders>
          </w:tcPr>
          <w:p w14:paraId="2757E3AC"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1.41 (.68)</w:t>
            </w:r>
          </w:p>
        </w:tc>
        <w:tc>
          <w:tcPr>
            <w:tcW w:w="1643" w:type="dxa"/>
            <w:tcBorders>
              <w:top w:val="nil"/>
              <w:left w:val="nil"/>
              <w:bottom w:val="nil"/>
              <w:right w:val="nil"/>
            </w:tcBorders>
          </w:tcPr>
          <w:p w14:paraId="71C611B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1.50%</w:t>
            </w:r>
          </w:p>
        </w:tc>
        <w:tc>
          <w:tcPr>
            <w:tcW w:w="1642" w:type="dxa"/>
            <w:tcBorders>
              <w:top w:val="nil"/>
              <w:left w:val="nil"/>
              <w:bottom w:val="nil"/>
              <w:right w:val="nil"/>
            </w:tcBorders>
          </w:tcPr>
          <w:p w14:paraId="56A2068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1.44 (.71)</w:t>
            </w:r>
          </w:p>
        </w:tc>
        <w:tc>
          <w:tcPr>
            <w:tcW w:w="1463" w:type="dxa"/>
            <w:tcBorders>
              <w:top w:val="nil"/>
              <w:left w:val="nil"/>
              <w:bottom w:val="nil"/>
              <w:right w:val="nil"/>
            </w:tcBorders>
          </w:tcPr>
          <w:p w14:paraId="20E11E52"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0.61%</w:t>
            </w:r>
          </w:p>
        </w:tc>
      </w:tr>
      <w:tr w:rsidR="00D22874" w:rsidRPr="00912BD9" w14:paraId="23D07CCA" w14:textId="77777777" w:rsidTr="000D06F2">
        <w:trPr>
          <w:cantSplit/>
          <w:trHeight w:val="569"/>
        </w:trPr>
        <w:tc>
          <w:tcPr>
            <w:tcW w:w="2880" w:type="dxa"/>
            <w:tcBorders>
              <w:top w:val="nil"/>
              <w:left w:val="nil"/>
              <w:bottom w:val="nil"/>
              <w:right w:val="nil"/>
            </w:tcBorders>
          </w:tcPr>
          <w:p w14:paraId="0F770FAE"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 xml:space="preserve">Norwegian Ethnicity </w:t>
            </w:r>
          </w:p>
        </w:tc>
        <w:tc>
          <w:tcPr>
            <w:tcW w:w="1642" w:type="dxa"/>
            <w:tcBorders>
              <w:top w:val="nil"/>
              <w:left w:val="nil"/>
              <w:bottom w:val="nil"/>
              <w:right w:val="nil"/>
            </w:tcBorders>
          </w:tcPr>
          <w:p w14:paraId="65A1372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71.86%</w:t>
            </w:r>
          </w:p>
        </w:tc>
        <w:tc>
          <w:tcPr>
            <w:tcW w:w="1643" w:type="dxa"/>
            <w:tcBorders>
              <w:top w:val="nil"/>
              <w:left w:val="nil"/>
              <w:bottom w:val="nil"/>
              <w:right w:val="nil"/>
            </w:tcBorders>
          </w:tcPr>
          <w:p w14:paraId="74CD2B0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19.40%</w:t>
            </w:r>
          </w:p>
        </w:tc>
        <w:tc>
          <w:tcPr>
            <w:tcW w:w="1642" w:type="dxa"/>
            <w:tcBorders>
              <w:top w:val="nil"/>
              <w:left w:val="nil"/>
              <w:bottom w:val="nil"/>
              <w:right w:val="nil"/>
            </w:tcBorders>
          </w:tcPr>
          <w:p w14:paraId="7DF7B7C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72.41%</w:t>
            </w:r>
          </w:p>
        </w:tc>
        <w:tc>
          <w:tcPr>
            <w:tcW w:w="1463" w:type="dxa"/>
            <w:tcBorders>
              <w:top w:val="nil"/>
              <w:left w:val="nil"/>
              <w:bottom w:val="nil"/>
              <w:right w:val="nil"/>
            </w:tcBorders>
          </w:tcPr>
          <w:p w14:paraId="23523538"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19.46%</w:t>
            </w:r>
          </w:p>
        </w:tc>
      </w:tr>
      <w:tr w:rsidR="00D22874" w:rsidRPr="00912BD9" w14:paraId="37589EE5" w14:textId="77777777" w:rsidTr="000D06F2">
        <w:trPr>
          <w:cantSplit/>
          <w:trHeight w:val="569"/>
        </w:trPr>
        <w:tc>
          <w:tcPr>
            <w:tcW w:w="2880" w:type="dxa"/>
            <w:tcBorders>
              <w:top w:val="nil"/>
              <w:left w:val="nil"/>
              <w:bottom w:val="nil"/>
              <w:right w:val="nil"/>
            </w:tcBorders>
          </w:tcPr>
          <w:p w14:paraId="105003E3"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Alcohol Abuse</w:t>
            </w:r>
          </w:p>
        </w:tc>
        <w:tc>
          <w:tcPr>
            <w:tcW w:w="1642" w:type="dxa"/>
            <w:tcBorders>
              <w:top w:val="nil"/>
              <w:left w:val="nil"/>
              <w:bottom w:val="nil"/>
              <w:right w:val="nil"/>
            </w:tcBorders>
          </w:tcPr>
          <w:p w14:paraId="68B1DF4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27.05%</w:t>
            </w:r>
          </w:p>
        </w:tc>
        <w:tc>
          <w:tcPr>
            <w:tcW w:w="1643" w:type="dxa"/>
            <w:tcBorders>
              <w:top w:val="nil"/>
              <w:left w:val="nil"/>
              <w:bottom w:val="nil"/>
              <w:right w:val="nil"/>
            </w:tcBorders>
          </w:tcPr>
          <w:p w14:paraId="0ACF6908"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24.46%</w:t>
            </w:r>
          </w:p>
        </w:tc>
        <w:tc>
          <w:tcPr>
            <w:tcW w:w="1642" w:type="dxa"/>
            <w:tcBorders>
              <w:top w:val="nil"/>
              <w:left w:val="nil"/>
              <w:bottom w:val="nil"/>
              <w:right w:val="nil"/>
            </w:tcBorders>
          </w:tcPr>
          <w:p w14:paraId="51FD214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25.52%</w:t>
            </w:r>
          </w:p>
        </w:tc>
        <w:tc>
          <w:tcPr>
            <w:tcW w:w="1463" w:type="dxa"/>
            <w:tcBorders>
              <w:top w:val="nil"/>
              <w:left w:val="nil"/>
              <w:bottom w:val="nil"/>
              <w:right w:val="nil"/>
            </w:tcBorders>
          </w:tcPr>
          <w:p w14:paraId="76F1DA82"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24.00%</w:t>
            </w:r>
          </w:p>
        </w:tc>
      </w:tr>
      <w:tr w:rsidR="00D22874" w:rsidRPr="00912BD9" w14:paraId="6537FCED" w14:textId="77777777" w:rsidTr="000D06F2">
        <w:trPr>
          <w:cantSplit/>
          <w:trHeight w:val="569"/>
        </w:trPr>
        <w:tc>
          <w:tcPr>
            <w:tcW w:w="2880" w:type="dxa"/>
            <w:tcBorders>
              <w:top w:val="nil"/>
              <w:left w:val="nil"/>
              <w:bottom w:val="nil"/>
              <w:right w:val="nil"/>
            </w:tcBorders>
          </w:tcPr>
          <w:p w14:paraId="5DD47FCC"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 xml:space="preserve">Conduct Problems </w:t>
            </w:r>
          </w:p>
        </w:tc>
        <w:tc>
          <w:tcPr>
            <w:tcW w:w="1642" w:type="dxa"/>
            <w:tcBorders>
              <w:top w:val="nil"/>
              <w:left w:val="nil"/>
              <w:bottom w:val="nil"/>
              <w:right w:val="nil"/>
            </w:tcBorders>
          </w:tcPr>
          <w:p w14:paraId="3C378F53"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5.94 (1.76)</w:t>
            </w:r>
          </w:p>
        </w:tc>
        <w:tc>
          <w:tcPr>
            <w:tcW w:w="1643" w:type="dxa"/>
            <w:tcBorders>
              <w:top w:val="nil"/>
              <w:left w:val="nil"/>
              <w:bottom w:val="nil"/>
              <w:right w:val="nil"/>
            </w:tcBorders>
          </w:tcPr>
          <w:p w14:paraId="3A82314E"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3.24%</w:t>
            </w:r>
          </w:p>
        </w:tc>
        <w:tc>
          <w:tcPr>
            <w:tcW w:w="1642" w:type="dxa"/>
            <w:tcBorders>
              <w:top w:val="nil"/>
              <w:left w:val="nil"/>
              <w:bottom w:val="nil"/>
              <w:right w:val="nil"/>
            </w:tcBorders>
          </w:tcPr>
          <w:p w14:paraId="2FAA421F"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5.64 (1.39)</w:t>
            </w:r>
          </w:p>
        </w:tc>
        <w:tc>
          <w:tcPr>
            <w:tcW w:w="1463" w:type="dxa"/>
            <w:tcBorders>
              <w:top w:val="nil"/>
              <w:left w:val="nil"/>
              <w:bottom w:val="nil"/>
              <w:right w:val="nil"/>
            </w:tcBorders>
          </w:tcPr>
          <w:p w14:paraId="31B76F5C"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3.51%</w:t>
            </w:r>
          </w:p>
        </w:tc>
      </w:tr>
      <w:tr w:rsidR="00D22874" w:rsidRPr="00912BD9" w14:paraId="271E1EC0" w14:textId="77777777" w:rsidTr="000D06F2">
        <w:trPr>
          <w:cantSplit/>
          <w:trHeight w:val="569"/>
        </w:trPr>
        <w:tc>
          <w:tcPr>
            <w:tcW w:w="2880" w:type="dxa"/>
            <w:tcBorders>
              <w:top w:val="nil"/>
              <w:left w:val="nil"/>
              <w:bottom w:val="nil"/>
              <w:right w:val="nil"/>
            </w:tcBorders>
          </w:tcPr>
          <w:p w14:paraId="2FEF0E81"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Anxiety-Depression Problems</w:t>
            </w:r>
          </w:p>
        </w:tc>
        <w:tc>
          <w:tcPr>
            <w:tcW w:w="1642" w:type="dxa"/>
            <w:tcBorders>
              <w:top w:val="nil"/>
              <w:left w:val="nil"/>
              <w:bottom w:val="nil"/>
              <w:right w:val="nil"/>
            </w:tcBorders>
          </w:tcPr>
          <w:p w14:paraId="010C2EC1"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1.33 (.40)</w:t>
            </w:r>
          </w:p>
        </w:tc>
        <w:tc>
          <w:tcPr>
            <w:tcW w:w="1643" w:type="dxa"/>
            <w:tcBorders>
              <w:top w:val="nil"/>
              <w:left w:val="nil"/>
              <w:bottom w:val="nil"/>
              <w:right w:val="nil"/>
            </w:tcBorders>
          </w:tcPr>
          <w:p w14:paraId="4B6A44F4"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4.00%</w:t>
            </w:r>
          </w:p>
        </w:tc>
        <w:tc>
          <w:tcPr>
            <w:tcW w:w="1642" w:type="dxa"/>
            <w:tcBorders>
              <w:top w:val="nil"/>
              <w:left w:val="nil"/>
              <w:bottom w:val="nil"/>
              <w:right w:val="nil"/>
            </w:tcBorders>
          </w:tcPr>
          <w:p w14:paraId="46E4303D"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1.62 (.55)</w:t>
            </w:r>
          </w:p>
        </w:tc>
        <w:tc>
          <w:tcPr>
            <w:tcW w:w="1463" w:type="dxa"/>
            <w:tcBorders>
              <w:top w:val="nil"/>
              <w:left w:val="nil"/>
              <w:bottom w:val="nil"/>
              <w:right w:val="nil"/>
            </w:tcBorders>
          </w:tcPr>
          <w:p w14:paraId="3B1B732B"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4.34%</w:t>
            </w:r>
          </w:p>
        </w:tc>
      </w:tr>
      <w:tr w:rsidR="00D22874" w:rsidRPr="00912BD9" w14:paraId="655EAEF9" w14:textId="77777777" w:rsidTr="000D06F2">
        <w:trPr>
          <w:cantSplit/>
          <w:trHeight w:val="569"/>
        </w:trPr>
        <w:tc>
          <w:tcPr>
            <w:tcW w:w="2880" w:type="dxa"/>
            <w:tcBorders>
              <w:top w:val="nil"/>
              <w:left w:val="nil"/>
              <w:bottom w:val="single" w:sz="4" w:space="0" w:color="auto"/>
              <w:right w:val="nil"/>
            </w:tcBorders>
          </w:tcPr>
          <w:p w14:paraId="498E7554" w14:textId="77777777" w:rsidR="00D22874" w:rsidRPr="00527B9D" w:rsidRDefault="00D22874" w:rsidP="000D06F2">
            <w:pPr>
              <w:tabs>
                <w:tab w:val="left" w:pos="0"/>
              </w:tabs>
              <w:spacing w:after="0"/>
              <w:rPr>
                <w:rFonts w:ascii="Times New Roman" w:hAnsi="Times New Roman"/>
                <w:sz w:val="24"/>
                <w:szCs w:val="24"/>
              </w:rPr>
            </w:pPr>
            <w:r w:rsidRPr="00527B9D">
              <w:rPr>
                <w:rFonts w:ascii="Times New Roman" w:hAnsi="Times New Roman"/>
                <w:sz w:val="24"/>
                <w:szCs w:val="24"/>
              </w:rPr>
              <w:t>Sexual Debut before 15 yrs</w:t>
            </w:r>
          </w:p>
        </w:tc>
        <w:tc>
          <w:tcPr>
            <w:tcW w:w="1642" w:type="dxa"/>
            <w:tcBorders>
              <w:top w:val="nil"/>
              <w:left w:val="nil"/>
              <w:bottom w:val="single" w:sz="4" w:space="0" w:color="auto"/>
              <w:right w:val="nil"/>
            </w:tcBorders>
          </w:tcPr>
          <w:p w14:paraId="7937FF96"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10.80%</w:t>
            </w:r>
          </w:p>
        </w:tc>
        <w:tc>
          <w:tcPr>
            <w:tcW w:w="1643" w:type="dxa"/>
            <w:tcBorders>
              <w:top w:val="nil"/>
              <w:left w:val="nil"/>
              <w:bottom w:val="single" w:sz="4" w:space="0" w:color="auto"/>
              <w:right w:val="nil"/>
            </w:tcBorders>
          </w:tcPr>
          <w:p w14:paraId="74552928"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2.31%</w:t>
            </w:r>
          </w:p>
        </w:tc>
        <w:tc>
          <w:tcPr>
            <w:tcW w:w="1642" w:type="dxa"/>
            <w:tcBorders>
              <w:top w:val="nil"/>
              <w:left w:val="nil"/>
              <w:bottom w:val="single" w:sz="4" w:space="0" w:color="auto"/>
              <w:right w:val="nil"/>
            </w:tcBorders>
          </w:tcPr>
          <w:p w14:paraId="0218D38E"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9.04%</w:t>
            </w:r>
          </w:p>
        </w:tc>
        <w:tc>
          <w:tcPr>
            <w:tcW w:w="1463" w:type="dxa"/>
            <w:tcBorders>
              <w:top w:val="nil"/>
              <w:left w:val="nil"/>
              <w:bottom w:val="single" w:sz="4" w:space="0" w:color="auto"/>
              <w:right w:val="nil"/>
            </w:tcBorders>
          </w:tcPr>
          <w:p w14:paraId="0D7890FB" w14:textId="77777777" w:rsidR="00D22874" w:rsidRPr="00527B9D" w:rsidRDefault="00D22874" w:rsidP="000D06F2">
            <w:pPr>
              <w:spacing w:after="0"/>
              <w:jc w:val="center"/>
              <w:rPr>
                <w:rFonts w:ascii="Times New Roman" w:hAnsi="Times New Roman"/>
                <w:sz w:val="24"/>
                <w:szCs w:val="24"/>
              </w:rPr>
            </w:pPr>
            <w:r w:rsidRPr="00527B9D">
              <w:rPr>
                <w:rFonts w:ascii="Times New Roman" w:hAnsi="Times New Roman"/>
                <w:sz w:val="24"/>
                <w:szCs w:val="24"/>
              </w:rPr>
              <w:t>2.30%</w:t>
            </w:r>
          </w:p>
        </w:tc>
      </w:tr>
    </w:tbl>
    <w:p w14:paraId="7C6B635D" w14:textId="77777777" w:rsidR="00D22874" w:rsidRPr="00527B9D" w:rsidRDefault="00D22874" w:rsidP="00D22874">
      <w:pPr>
        <w:spacing w:after="0"/>
        <w:rPr>
          <w:rFonts w:ascii="Times New Roman" w:hAnsi="Times New Roman"/>
          <w:sz w:val="24"/>
          <w:szCs w:val="24"/>
        </w:rPr>
      </w:pPr>
    </w:p>
    <w:p w14:paraId="3ECFEFFB" w14:textId="77777777" w:rsidR="00D22874" w:rsidRPr="00912BD9" w:rsidRDefault="00D22874" w:rsidP="00D22874">
      <w:pPr>
        <w:spacing w:after="0" w:line="240" w:lineRule="auto"/>
        <w:rPr>
          <w:rFonts w:ascii="Times New Roman" w:hAnsi="Times New Roman"/>
          <w:sz w:val="24"/>
          <w:szCs w:val="24"/>
        </w:rPr>
      </w:pPr>
    </w:p>
    <w:p w14:paraId="4A363A23" w14:textId="77777777" w:rsidR="00D22874" w:rsidRPr="00912BD9" w:rsidRDefault="00D22874" w:rsidP="00D22874">
      <w:pPr>
        <w:spacing w:after="0" w:line="480" w:lineRule="auto"/>
        <w:ind w:left="720" w:hanging="720"/>
        <w:rPr>
          <w:rFonts w:ascii="Times New Roman" w:hAnsi="Times New Roman"/>
          <w:sz w:val="24"/>
          <w:szCs w:val="24"/>
        </w:rPr>
        <w:sectPr w:rsidR="00D22874" w:rsidRPr="00912BD9" w:rsidSect="00427E8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docGrid w:linePitch="360"/>
        </w:sectPr>
      </w:pPr>
    </w:p>
    <w:tbl>
      <w:tblPr>
        <w:tblW w:w="0" w:type="auto"/>
        <w:tblLook w:val="04A0" w:firstRow="1" w:lastRow="0" w:firstColumn="1" w:lastColumn="0" w:noHBand="0" w:noVBand="1"/>
      </w:tblPr>
      <w:tblGrid>
        <w:gridCol w:w="1945"/>
        <w:gridCol w:w="1465"/>
        <w:gridCol w:w="1638"/>
        <w:gridCol w:w="1546"/>
        <w:gridCol w:w="1678"/>
        <w:gridCol w:w="1371"/>
        <w:gridCol w:w="1457"/>
        <w:gridCol w:w="1447"/>
        <w:gridCol w:w="1457"/>
      </w:tblGrid>
      <w:tr w:rsidR="00D76E33" w:rsidRPr="00912BD9" w14:paraId="42D0F2BB" w14:textId="77777777" w:rsidTr="00D76E33">
        <w:tc>
          <w:tcPr>
            <w:tcW w:w="0" w:type="auto"/>
            <w:gridSpan w:val="9"/>
            <w:tcBorders>
              <w:bottom w:val="single" w:sz="4" w:space="0" w:color="auto"/>
            </w:tcBorders>
            <w:shd w:val="clear" w:color="auto" w:fill="auto"/>
          </w:tcPr>
          <w:p w14:paraId="1D613545" w14:textId="77777777" w:rsidR="00D76E33" w:rsidRPr="00D76E33" w:rsidRDefault="00D76E33" w:rsidP="00D76E33">
            <w:pPr>
              <w:spacing w:after="0"/>
              <w:rPr>
                <w:rFonts w:ascii="Times New Roman" w:hAnsi="Times New Roman" w:cs="Tahoma"/>
                <w:sz w:val="24"/>
                <w:szCs w:val="24"/>
              </w:rPr>
            </w:pPr>
            <w:r w:rsidRPr="00D76E33">
              <w:rPr>
                <w:rFonts w:ascii="Times New Roman" w:hAnsi="Times New Roman" w:cs="Tahoma"/>
                <w:sz w:val="24"/>
                <w:szCs w:val="24"/>
              </w:rPr>
              <w:lastRenderedPageBreak/>
              <w:t>Table 2</w:t>
            </w:r>
          </w:p>
          <w:p w14:paraId="354568C4" w14:textId="77777777" w:rsidR="00D76E33" w:rsidRPr="00D76E33" w:rsidRDefault="00D76E33" w:rsidP="00D76E33">
            <w:pPr>
              <w:spacing w:after="0"/>
              <w:rPr>
                <w:rFonts w:ascii="Times New Roman" w:hAnsi="Times New Roman" w:cs="Tahoma"/>
                <w:i/>
                <w:sz w:val="24"/>
                <w:szCs w:val="24"/>
              </w:rPr>
            </w:pPr>
            <w:r w:rsidRPr="00D76E33">
              <w:rPr>
                <w:rFonts w:ascii="Times New Roman" w:hAnsi="Times New Roman" w:cs="Tahoma"/>
                <w:i/>
                <w:sz w:val="24"/>
                <w:szCs w:val="24"/>
              </w:rPr>
              <w:t>Conditional Estimates for Associations between Family Income and Average School Income (linear and non-linear) and Adolescent Outcomes</w:t>
            </w:r>
          </w:p>
        </w:tc>
      </w:tr>
      <w:tr w:rsidR="00D76E33" w:rsidRPr="00912BD9" w14:paraId="7D50B4D1" w14:textId="77777777" w:rsidTr="00D76E33">
        <w:tc>
          <w:tcPr>
            <w:tcW w:w="0" w:type="auto"/>
            <w:tcBorders>
              <w:top w:val="single" w:sz="4" w:space="0" w:color="auto"/>
            </w:tcBorders>
            <w:shd w:val="clear" w:color="auto" w:fill="auto"/>
          </w:tcPr>
          <w:p w14:paraId="64FCCD5E" w14:textId="77777777" w:rsidR="00D76E33" w:rsidRPr="00D76E33" w:rsidRDefault="00D76E33" w:rsidP="00D76E33">
            <w:pPr>
              <w:spacing w:after="0" w:line="240" w:lineRule="auto"/>
              <w:rPr>
                <w:rFonts w:ascii="Times New Roman" w:hAnsi="Times New Roman" w:cs="Tahoma"/>
                <w:sz w:val="24"/>
                <w:szCs w:val="24"/>
              </w:rPr>
            </w:pPr>
          </w:p>
        </w:tc>
        <w:tc>
          <w:tcPr>
            <w:tcW w:w="0" w:type="auto"/>
            <w:gridSpan w:val="2"/>
            <w:tcBorders>
              <w:top w:val="single" w:sz="4" w:space="0" w:color="auto"/>
            </w:tcBorders>
            <w:shd w:val="clear" w:color="auto" w:fill="auto"/>
          </w:tcPr>
          <w:p w14:paraId="515F7C65" w14:textId="77777777" w:rsidR="00D76E33" w:rsidRPr="00D76E33" w:rsidRDefault="00D76E33" w:rsidP="00D76E33">
            <w:pPr>
              <w:spacing w:after="0" w:line="240" w:lineRule="auto"/>
              <w:jc w:val="center"/>
              <w:rPr>
                <w:rFonts w:ascii="Times New Roman" w:hAnsi="Times New Roman" w:cs="Tahoma"/>
                <w:sz w:val="24"/>
                <w:szCs w:val="24"/>
              </w:rPr>
            </w:pPr>
            <w:r w:rsidRPr="00D76E33">
              <w:rPr>
                <w:rFonts w:ascii="Times New Roman" w:hAnsi="Times New Roman" w:cs="Tahoma"/>
                <w:sz w:val="24"/>
                <w:szCs w:val="24"/>
              </w:rPr>
              <w:t>Frequent alcohol abuse</w:t>
            </w:r>
          </w:p>
        </w:tc>
        <w:tc>
          <w:tcPr>
            <w:tcW w:w="0" w:type="auto"/>
            <w:gridSpan w:val="2"/>
            <w:tcBorders>
              <w:top w:val="single" w:sz="4" w:space="0" w:color="auto"/>
            </w:tcBorders>
            <w:shd w:val="clear" w:color="auto" w:fill="auto"/>
          </w:tcPr>
          <w:p w14:paraId="57340216" w14:textId="77777777" w:rsidR="00D76E33" w:rsidRPr="00D76E33" w:rsidRDefault="00D76E33" w:rsidP="00D76E33">
            <w:pPr>
              <w:spacing w:after="0" w:line="240" w:lineRule="auto"/>
              <w:jc w:val="center"/>
              <w:rPr>
                <w:rFonts w:ascii="Times New Roman" w:hAnsi="Times New Roman" w:cs="Tahoma"/>
                <w:sz w:val="24"/>
                <w:szCs w:val="24"/>
              </w:rPr>
            </w:pPr>
            <w:r w:rsidRPr="00D76E33">
              <w:rPr>
                <w:rFonts w:ascii="Times New Roman" w:hAnsi="Times New Roman" w:cs="Tahoma"/>
                <w:sz w:val="24"/>
                <w:szCs w:val="24"/>
              </w:rPr>
              <w:t>Sex prior to age 15</w:t>
            </w:r>
          </w:p>
        </w:tc>
        <w:tc>
          <w:tcPr>
            <w:tcW w:w="0" w:type="auto"/>
            <w:gridSpan w:val="2"/>
            <w:tcBorders>
              <w:top w:val="single" w:sz="4" w:space="0" w:color="auto"/>
            </w:tcBorders>
            <w:shd w:val="clear" w:color="auto" w:fill="auto"/>
          </w:tcPr>
          <w:p w14:paraId="0140E634" w14:textId="77777777" w:rsidR="00D76E33" w:rsidRPr="00D76E33" w:rsidRDefault="00D76E33" w:rsidP="00D76E33">
            <w:pPr>
              <w:spacing w:after="0" w:line="240" w:lineRule="auto"/>
              <w:jc w:val="center"/>
              <w:rPr>
                <w:rFonts w:ascii="Times New Roman" w:hAnsi="Times New Roman" w:cs="Tahoma"/>
                <w:sz w:val="24"/>
                <w:szCs w:val="24"/>
              </w:rPr>
            </w:pPr>
            <w:r w:rsidRPr="00D76E33">
              <w:rPr>
                <w:rFonts w:ascii="Times New Roman" w:hAnsi="Times New Roman" w:cs="Tahoma"/>
                <w:sz w:val="24"/>
                <w:szCs w:val="24"/>
              </w:rPr>
              <w:t>Anxiety-depression</w:t>
            </w:r>
          </w:p>
        </w:tc>
        <w:tc>
          <w:tcPr>
            <w:tcW w:w="0" w:type="auto"/>
            <w:gridSpan w:val="2"/>
            <w:tcBorders>
              <w:top w:val="single" w:sz="4" w:space="0" w:color="auto"/>
            </w:tcBorders>
            <w:shd w:val="clear" w:color="auto" w:fill="auto"/>
          </w:tcPr>
          <w:p w14:paraId="31CC150F" w14:textId="77777777" w:rsidR="00D76E33" w:rsidRPr="00D76E33" w:rsidRDefault="00D76E33" w:rsidP="00D76E33">
            <w:pPr>
              <w:spacing w:after="0" w:line="240" w:lineRule="auto"/>
              <w:jc w:val="center"/>
              <w:rPr>
                <w:rFonts w:ascii="Times New Roman" w:hAnsi="Times New Roman" w:cs="Tahoma"/>
                <w:sz w:val="24"/>
                <w:szCs w:val="24"/>
              </w:rPr>
            </w:pPr>
            <w:r w:rsidRPr="00D76E33">
              <w:rPr>
                <w:rFonts w:ascii="Times New Roman" w:hAnsi="Times New Roman" w:cs="Tahoma"/>
                <w:sz w:val="24"/>
                <w:szCs w:val="24"/>
              </w:rPr>
              <w:t>Conduct problems</w:t>
            </w:r>
          </w:p>
        </w:tc>
      </w:tr>
      <w:tr w:rsidR="00D76E33" w:rsidRPr="00912BD9" w14:paraId="1ADAEF64" w14:textId="77777777" w:rsidTr="00D76E33">
        <w:tc>
          <w:tcPr>
            <w:tcW w:w="0" w:type="auto"/>
            <w:shd w:val="clear" w:color="auto" w:fill="auto"/>
          </w:tcPr>
          <w:p w14:paraId="1C35AF80" w14:textId="77777777" w:rsidR="00D76E33" w:rsidRPr="00D76E33" w:rsidRDefault="00D76E33" w:rsidP="00D76E33">
            <w:pPr>
              <w:spacing w:after="0"/>
              <w:rPr>
                <w:rFonts w:ascii="Times New Roman" w:hAnsi="Times New Roman" w:cs="Tahoma"/>
                <w:sz w:val="24"/>
                <w:szCs w:val="24"/>
              </w:rPr>
            </w:pPr>
          </w:p>
        </w:tc>
        <w:tc>
          <w:tcPr>
            <w:tcW w:w="0" w:type="auto"/>
            <w:gridSpan w:val="2"/>
            <w:shd w:val="clear" w:color="auto" w:fill="auto"/>
          </w:tcPr>
          <w:p w14:paraId="529A7D38"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Est (95% CI)</w:t>
            </w:r>
          </w:p>
        </w:tc>
        <w:tc>
          <w:tcPr>
            <w:tcW w:w="0" w:type="auto"/>
            <w:gridSpan w:val="2"/>
            <w:shd w:val="clear" w:color="auto" w:fill="auto"/>
          </w:tcPr>
          <w:p w14:paraId="0BC29E45"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Est (95% CI)</w:t>
            </w:r>
          </w:p>
        </w:tc>
        <w:tc>
          <w:tcPr>
            <w:tcW w:w="0" w:type="auto"/>
            <w:gridSpan w:val="2"/>
            <w:shd w:val="clear" w:color="auto" w:fill="auto"/>
          </w:tcPr>
          <w:p w14:paraId="443E772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Est (SE)</w:t>
            </w:r>
          </w:p>
        </w:tc>
        <w:tc>
          <w:tcPr>
            <w:tcW w:w="0" w:type="auto"/>
            <w:gridSpan w:val="2"/>
            <w:shd w:val="clear" w:color="auto" w:fill="auto"/>
          </w:tcPr>
          <w:p w14:paraId="2B6D4ACA"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Est (SE)</w:t>
            </w:r>
          </w:p>
        </w:tc>
      </w:tr>
      <w:tr w:rsidR="00D76E33" w:rsidRPr="00912BD9" w14:paraId="49BB26C1" w14:textId="77777777" w:rsidTr="00D76E33">
        <w:tc>
          <w:tcPr>
            <w:tcW w:w="0" w:type="auto"/>
            <w:tcBorders>
              <w:bottom w:val="single" w:sz="4" w:space="0" w:color="auto"/>
            </w:tcBorders>
            <w:shd w:val="clear" w:color="auto" w:fill="auto"/>
          </w:tcPr>
          <w:p w14:paraId="5C1E9828" w14:textId="77777777" w:rsidR="00D76E33" w:rsidRPr="00D76E33" w:rsidRDefault="00D76E33" w:rsidP="00D76E33">
            <w:pPr>
              <w:spacing w:after="0"/>
              <w:rPr>
                <w:rFonts w:ascii="Times New Roman" w:hAnsi="Times New Roman" w:cs="Tahoma"/>
                <w:sz w:val="24"/>
                <w:szCs w:val="24"/>
              </w:rPr>
            </w:pPr>
          </w:p>
        </w:tc>
        <w:tc>
          <w:tcPr>
            <w:tcW w:w="0" w:type="auto"/>
            <w:tcBorders>
              <w:bottom w:val="single" w:sz="4" w:space="0" w:color="auto"/>
            </w:tcBorders>
            <w:shd w:val="clear" w:color="auto" w:fill="auto"/>
          </w:tcPr>
          <w:p w14:paraId="1CC025A7"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Linear</w:t>
            </w:r>
          </w:p>
        </w:tc>
        <w:tc>
          <w:tcPr>
            <w:tcW w:w="0" w:type="auto"/>
            <w:tcBorders>
              <w:bottom w:val="single" w:sz="4" w:space="0" w:color="auto"/>
            </w:tcBorders>
            <w:shd w:val="clear" w:color="auto" w:fill="auto"/>
          </w:tcPr>
          <w:p w14:paraId="12713975"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Nonlinear</w:t>
            </w:r>
          </w:p>
        </w:tc>
        <w:tc>
          <w:tcPr>
            <w:tcW w:w="0" w:type="auto"/>
            <w:tcBorders>
              <w:bottom w:val="single" w:sz="4" w:space="0" w:color="auto"/>
            </w:tcBorders>
            <w:shd w:val="clear" w:color="auto" w:fill="auto"/>
          </w:tcPr>
          <w:p w14:paraId="1CB6036A"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Linear</w:t>
            </w:r>
          </w:p>
        </w:tc>
        <w:tc>
          <w:tcPr>
            <w:tcW w:w="0" w:type="auto"/>
            <w:tcBorders>
              <w:bottom w:val="single" w:sz="4" w:space="0" w:color="auto"/>
            </w:tcBorders>
            <w:shd w:val="clear" w:color="auto" w:fill="auto"/>
          </w:tcPr>
          <w:p w14:paraId="0DADBF0B"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Nonlinear</w:t>
            </w:r>
          </w:p>
        </w:tc>
        <w:tc>
          <w:tcPr>
            <w:tcW w:w="0" w:type="auto"/>
            <w:tcBorders>
              <w:bottom w:val="single" w:sz="4" w:space="0" w:color="auto"/>
            </w:tcBorders>
            <w:shd w:val="clear" w:color="auto" w:fill="auto"/>
          </w:tcPr>
          <w:p w14:paraId="5D86D20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Linear</w:t>
            </w:r>
          </w:p>
        </w:tc>
        <w:tc>
          <w:tcPr>
            <w:tcW w:w="0" w:type="auto"/>
            <w:tcBorders>
              <w:bottom w:val="single" w:sz="4" w:space="0" w:color="auto"/>
            </w:tcBorders>
            <w:shd w:val="clear" w:color="auto" w:fill="auto"/>
          </w:tcPr>
          <w:p w14:paraId="18351A6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Nonlinear</w:t>
            </w:r>
          </w:p>
        </w:tc>
        <w:tc>
          <w:tcPr>
            <w:tcW w:w="0" w:type="auto"/>
            <w:tcBorders>
              <w:bottom w:val="single" w:sz="4" w:space="0" w:color="auto"/>
            </w:tcBorders>
            <w:shd w:val="clear" w:color="auto" w:fill="auto"/>
          </w:tcPr>
          <w:p w14:paraId="4841FD6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Linear</w:t>
            </w:r>
          </w:p>
        </w:tc>
        <w:tc>
          <w:tcPr>
            <w:tcW w:w="0" w:type="auto"/>
            <w:tcBorders>
              <w:bottom w:val="single" w:sz="4" w:space="0" w:color="auto"/>
            </w:tcBorders>
            <w:shd w:val="clear" w:color="auto" w:fill="auto"/>
          </w:tcPr>
          <w:p w14:paraId="26A2AC5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Nonlinear</w:t>
            </w:r>
          </w:p>
        </w:tc>
      </w:tr>
      <w:tr w:rsidR="00D76E33" w:rsidRPr="00912BD9" w14:paraId="176FB966" w14:textId="77777777" w:rsidTr="00D76E33">
        <w:tc>
          <w:tcPr>
            <w:tcW w:w="0" w:type="auto"/>
            <w:tcBorders>
              <w:top w:val="single" w:sz="4" w:space="0" w:color="auto"/>
            </w:tcBorders>
            <w:shd w:val="clear" w:color="auto" w:fill="auto"/>
          </w:tcPr>
          <w:p w14:paraId="2BCA9215" w14:textId="77777777" w:rsidR="00D76E33" w:rsidRPr="00D76E33" w:rsidRDefault="002740D6" w:rsidP="00D76E33">
            <w:pPr>
              <w:spacing w:after="0"/>
              <w:rPr>
                <w:rFonts w:ascii="Times New Roman" w:hAnsi="Times New Roman" w:cs="Tahoma"/>
                <w:sz w:val="24"/>
                <w:szCs w:val="24"/>
              </w:rPr>
            </w:pPr>
            <w:r>
              <w:rPr>
                <w:rFonts w:ascii="Times New Roman" w:hAnsi="Times New Roman" w:cs="Tahoma"/>
                <w:sz w:val="24"/>
                <w:szCs w:val="24"/>
              </w:rPr>
              <w:t>Family I</w:t>
            </w:r>
            <w:r w:rsidR="00D76E33" w:rsidRPr="00D76E33">
              <w:rPr>
                <w:rFonts w:ascii="Times New Roman" w:hAnsi="Times New Roman" w:cs="Tahoma"/>
                <w:sz w:val="24"/>
                <w:szCs w:val="24"/>
              </w:rPr>
              <w:t>nc.-to-needs</w:t>
            </w:r>
          </w:p>
          <w:p w14:paraId="1552EC8C" w14:textId="77777777" w:rsidR="00D76E33" w:rsidRPr="00D76E33" w:rsidRDefault="00D76E33" w:rsidP="00D76E33">
            <w:pPr>
              <w:spacing w:after="0"/>
              <w:rPr>
                <w:rFonts w:ascii="Times New Roman" w:hAnsi="Times New Roman" w:cs="Tahoma"/>
                <w:sz w:val="24"/>
                <w:szCs w:val="24"/>
              </w:rPr>
            </w:pPr>
          </w:p>
        </w:tc>
        <w:tc>
          <w:tcPr>
            <w:tcW w:w="0" w:type="auto"/>
            <w:tcBorders>
              <w:top w:val="single" w:sz="4" w:space="0" w:color="auto"/>
            </w:tcBorders>
            <w:shd w:val="clear" w:color="auto" w:fill="auto"/>
          </w:tcPr>
          <w:p w14:paraId="29498430"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-.019</w:t>
            </w:r>
          </w:p>
          <w:p w14:paraId="0460EA4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(-.051, .012)</w:t>
            </w:r>
          </w:p>
        </w:tc>
        <w:tc>
          <w:tcPr>
            <w:tcW w:w="0" w:type="auto"/>
            <w:tcBorders>
              <w:top w:val="single" w:sz="4" w:space="0" w:color="auto"/>
            </w:tcBorders>
            <w:shd w:val="clear" w:color="auto" w:fill="auto"/>
          </w:tcPr>
          <w:p w14:paraId="15093CA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-.061</w:t>
            </w:r>
          </w:p>
          <w:p w14:paraId="1E69953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(-.212, .090)</w:t>
            </w:r>
          </w:p>
        </w:tc>
        <w:tc>
          <w:tcPr>
            <w:tcW w:w="0" w:type="auto"/>
            <w:tcBorders>
              <w:top w:val="single" w:sz="4" w:space="0" w:color="auto"/>
            </w:tcBorders>
            <w:shd w:val="clear" w:color="auto" w:fill="auto"/>
          </w:tcPr>
          <w:p w14:paraId="538EF736"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.028</w:t>
            </w:r>
          </w:p>
          <w:p w14:paraId="2EAEB958"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(-.007, .062)</w:t>
            </w:r>
          </w:p>
        </w:tc>
        <w:tc>
          <w:tcPr>
            <w:tcW w:w="0" w:type="auto"/>
            <w:tcBorders>
              <w:top w:val="single" w:sz="4" w:space="0" w:color="auto"/>
            </w:tcBorders>
            <w:shd w:val="clear" w:color="auto" w:fill="auto"/>
          </w:tcPr>
          <w:p w14:paraId="00093FF0" w14:textId="77777777" w:rsidR="00D76E33" w:rsidRPr="00D76E33" w:rsidRDefault="00D76E33" w:rsidP="00D76E33">
            <w:pPr>
              <w:spacing w:after="0"/>
              <w:jc w:val="center"/>
              <w:rPr>
                <w:rFonts w:ascii="Times New Roman" w:hAnsi="Times New Roman" w:cs="Tahoma"/>
                <w:sz w:val="24"/>
                <w:szCs w:val="24"/>
                <w:vertAlign w:val="superscript"/>
              </w:rPr>
            </w:pPr>
            <w:r w:rsidRPr="00D76E33">
              <w:rPr>
                <w:rFonts w:ascii="Times New Roman" w:hAnsi="Times New Roman" w:cs="Tahoma"/>
                <w:sz w:val="24"/>
                <w:szCs w:val="24"/>
              </w:rPr>
              <w:t>-.271**</w:t>
            </w:r>
            <w:r w:rsidRPr="00D76E33">
              <w:rPr>
                <w:rFonts w:ascii="Times New Roman" w:hAnsi="Times New Roman" w:cs="Tahoma"/>
                <w:sz w:val="24"/>
                <w:szCs w:val="24"/>
                <w:vertAlign w:val="superscript"/>
              </w:rPr>
              <w:t>a</w:t>
            </w:r>
          </w:p>
          <w:p w14:paraId="7DE67AE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(-.492, -.049)</w:t>
            </w:r>
          </w:p>
        </w:tc>
        <w:tc>
          <w:tcPr>
            <w:tcW w:w="0" w:type="auto"/>
            <w:tcBorders>
              <w:top w:val="single" w:sz="4" w:space="0" w:color="auto"/>
            </w:tcBorders>
            <w:shd w:val="clear" w:color="auto" w:fill="auto"/>
          </w:tcPr>
          <w:p w14:paraId="0E06E4C4"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-.002 (.003)</w:t>
            </w:r>
          </w:p>
        </w:tc>
        <w:tc>
          <w:tcPr>
            <w:tcW w:w="0" w:type="auto"/>
            <w:tcBorders>
              <w:top w:val="single" w:sz="4" w:space="0" w:color="auto"/>
            </w:tcBorders>
            <w:shd w:val="clear" w:color="auto" w:fill="auto"/>
          </w:tcPr>
          <w:p w14:paraId="3982EE79"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-.015 </w:t>
            </w:r>
          </w:p>
          <w:p w14:paraId="6F03656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(.014)</w:t>
            </w:r>
          </w:p>
        </w:tc>
        <w:tc>
          <w:tcPr>
            <w:tcW w:w="0" w:type="auto"/>
            <w:tcBorders>
              <w:top w:val="single" w:sz="4" w:space="0" w:color="auto"/>
            </w:tcBorders>
            <w:shd w:val="clear" w:color="auto" w:fill="auto"/>
          </w:tcPr>
          <w:p w14:paraId="7057261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.004</w:t>
            </w:r>
          </w:p>
          <w:p w14:paraId="5A5E4229"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 (.008)</w:t>
            </w:r>
          </w:p>
        </w:tc>
        <w:tc>
          <w:tcPr>
            <w:tcW w:w="0" w:type="auto"/>
            <w:tcBorders>
              <w:top w:val="single" w:sz="4" w:space="0" w:color="auto"/>
            </w:tcBorders>
            <w:shd w:val="clear" w:color="auto" w:fill="auto"/>
          </w:tcPr>
          <w:p w14:paraId="6D1D0312"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-.167**</w:t>
            </w:r>
          </w:p>
          <w:p w14:paraId="0D0BC420"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(.048)</w:t>
            </w:r>
          </w:p>
        </w:tc>
      </w:tr>
      <w:tr w:rsidR="00D76E33" w:rsidRPr="00912BD9" w14:paraId="46F5ECA2" w14:textId="77777777" w:rsidTr="00D76E33">
        <w:tc>
          <w:tcPr>
            <w:tcW w:w="0" w:type="auto"/>
            <w:shd w:val="clear" w:color="auto" w:fill="auto"/>
          </w:tcPr>
          <w:p w14:paraId="34283341" w14:textId="77777777" w:rsidR="00D76E33" w:rsidRPr="00D76E33" w:rsidRDefault="002740D6" w:rsidP="00D76E33">
            <w:pPr>
              <w:spacing w:after="0"/>
              <w:rPr>
                <w:rFonts w:ascii="Times New Roman" w:hAnsi="Times New Roman" w:cs="Tahoma"/>
                <w:sz w:val="24"/>
                <w:szCs w:val="24"/>
                <w:vertAlign w:val="superscript"/>
              </w:rPr>
            </w:pPr>
            <w:r>
              <w:rPr>
                <w:rFonts w:ascii="Times New Roman" w:hAnsi="Times New Roman" w:cs="Tahoma"/>
                <w:sz w:val="24"/>
                <w:szCs w:val="24"/>
              </w:rPr>
              <w:t>Family I</w:t>
            </w:r>
            <w:r w:rsidR="00D76E33" w:rsidRPr="00D76E33">
              <w:rPr>
                <w:rFonts w:ascii="Times New Roman" w:hAnsi="Times New Roman" w:cs="Tahoma"/>
                <w:sz w:val="24"/>
                <w:szCs w:val="24"/>
              </w:rPr>
              <w:t>nc.-to-needs</w:t>
            </w:r>
            <w:r w:rsidR="00D76E33" w:rsidRPr="00D76E33">
              <w:rPr>
                <w:rFonts w:ascii="Times New Roman" w:hAnsi="Times New Roman" w:cs="Tahoma"/>
                <w:sz w:val="24"/>
                <w:szCs w:val="24"/>
                <w:vertAlign w:val="superscript"/>
              </w:rPr>
              <w:t>2</w:t>
            </w:r>
          </w:p>
          <w:p w14:paraId="05431D1C" w14:textId="77777777" w:rsidR="00D76E33" w:rsidRPr="00D76E33" w:rsidRDefault="00D76E33" w:rsidP="00D76E33">
            <w:pPr>
              <w:spacing w:after="0"/>
              <w:rPr>
                <w:rFonts w:ascii="Times New Roman" w:hAnsi="Times New Roman" w:cs="Tahoma"/>
                <w:sz w:val="24"/>
                <w:szCs w:val="24"/>
                <w:vertAlign w:val="superscript"/>
              </w:rPr>
            </w:pPr>
          </w:p>
        </w:tc>
        <w:tc>
          <w:tcPr>
            <w:tcW w:w="0" w:type="auto"/>
            <w:shd w:val="clear" w:color="auto" w:fill="auto"/>
          </w:tcPr>
          <w:p w14:paraId="7AC05C23"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409BA7EC"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.004</w:t>
            </w:r>
          </w:p>
          <w:p w14:paraId="2E85D04B"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(-.010, .018)</w:t>
            </w:r>
          </w:p>
        </w:tc>
        <w:tc>
          <w:tcPr>
            <w:tcW w:w="0" w:type="auto"/>
            <w:shd w:val="clear" w:color="auto" w:fill="auto"/>
          </w:tcPr>
          <w:p w14:paraId="5E9492A1"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04CA0BF9" w14:textId="77777777" w:rsidR="00D76E33" w:rsidRPr="00D76E33" w:rsidRDefault="00D76E33" w:rsidP="00D76E33">
            <w:pPr>
              <w:spacing w:after="0"/>
              <w:jc w:val="center"/>
              <w:rPr>
                <w:rFonts w:ascii="Times New Roman" w:hAnsi="Times New Roman" w:cs="Tahoma"/>
                <w:sz w:val="24"/>
                <w:szCs w:val="24"/>
                <w:vertAlign w:val="superscript"/>
              </w:rPr>
            </w:pPr>
            <w:r w:rsidRPr="00D76E33">
              <w:rPr>
                <w:rFonts w:ascii="Times New Roman" w:hAnsi="Times New Roman" w:cs="Tahoma"/>
                <w:sz w:val="24"/>
                <w:szCs w:val="24"/>
              </w:rPr>
              <w:t>.027**</w:t>
            </w:r>
            <w:r w:rsidRPr="00D76E33">
              <w:rPr>
                <w:rFonts w:ascii="Times New Roman" w:hAnsi="Times New Roman" w:cs="Tahoma"/>
                <w:sz w:val="24"/>
                <w:szCs w:val="24"/>
                <w:vertAlign w:val="superscript"/>
              </w:rPr>
              <w:t>a</w:t>
            </w:r>
          </w:p>
          <w:p w14:paraId="563A0EFF"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(.007, .048)</w:t>
            </w:r>
          </w:p>
        </w:tc>
        <w:tc>
          <w:tcPr>
            <w:tcW w:w="0" w:type="auto"/>
            <w:shd w:val="clear" w:color="auto" w:fill="auto"/>
          </w:tcPr>
          <w:p w14:paraId="0C5E27AE"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1324E5E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.002 </w:t>
            </w:r>
          </w:p>
          <w:p w14:paraId="099572EB"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(.001)</w:t>
            </w:r>
          </w:p>
        </w:tc>
        <w:tc>
          <w:tcPr>
            <w:tcW w:w="0" w:type="auto"/>
            <w:shd w:val="clear" w:color="auto" w:fill="auto"/>
          </w:tcPr>
          <w:p w14:paraId="45664F3A"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00FA4435"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.016***</w:t>
            </w:r>
          </w:p>
          <w:p w14:paraId="1C175A75"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(.004)</w:t>
            </w:r>
          </w:p>
        </w:tc>
      </w:tr>
      <w:tr w:rsidR="00D76E33" w:rsidRPr="00912BD9" w14:paraId="40789A19" w14:textId="77777777" w:rsidTr="00D76E33">
        <w:tc>
          <w:tcPr>
            <w:tcW w:w="0" w:type="auto"/>
            <w:shd w:val="clear" w:color="auto" w:fill="auto"/>
          </w:tcPr>
          <w:p w14:paraId="6383D5AF" w14:textId="77777777" w:rsidR="00D76E33" w:rsidRPr="00D76E33" w:rsidRDefault="00D76E33" w:rsidP="00D76E33">
            <w:pPr>
              <w:spacing w:after="0"/>
              <w:rPr>
                <w:rFonts w:ascii="Times New Roman" w:hAnsi="Times New Roman" w:cs="Tahoma"/>
                <w:sz w:val="24"/>
                <w:szCs w:val="24"/>
              </w:rPr>
            </w:pPr>
            <w:r w:rsidRPr="00D76E33">
              <w:rPr>
                <w:rFonts w:ascii="Times New Roman" w:hAnsi="Times New Roman" w:cs="Tahoma"/>
                <w:sz w:val="24"/>
                <w:szCs w:val="24"/>
              </w:rPr>
              <w:t>Ave. Sc</w:t>
            </w:r>
            <w:r w:rsidR="002740D6">
              <w:rPr>
                <w:rFonts w:ascii="Times New Roman" w:hAnsi="Times New Roman" w:cs="Tahoma"/>
                <w:sz w:val="24"/>
                <w:szCs w:val="24"/>
              </w:rPr>
              <w:t>h. I</w:t>
            </w:r>
            <w:r w:rsidRPr="00D76E33">
              <w:rPr>
                <w:rFonts w:ascii="Times New Roman" w:hAnsi="Times New Roman" w:cs="Tahoma"/>
                <w:sz w:val="24"/>
                <w:szCs w:val="24"/>
              </w:rPr>
              <w:t>nc.-to-needs</w:t>
            </w:r>
          </w:p>
          <w:p w14:paraId="53A98007" w14:textId="77777777" w:rsidR="00D76E33" w:rsidRPr="00D76E33" w:rsidRDefault="00D76E33" w:rsidP="00D76E33">
            <w:pPr>
              <w:spacing w:after="0"/>
              <w:rPr>
                <w:rFonts w:ascii="Times New Roman" w:hAnsi="Times New Roman" w:cs="Tahoma"/>
                <w:sz w:val="24"/>
                <w:szCs w:val="24"/>
              </w:rPr>
            </w:pPr>
          </w:p>
        </w:tc>
        <w:tc>
          <w:tcPr>
            <w:tcW w:w="0" w:type="auto"/>
            <w:shd w:val="clear" w:color="auto" w:fill="auto"/>
          </w:tcPr>
          <w:p w14:paraId="28A1642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.866***</w:t>
            </w:r>
          </w:p>
          <w:p w14:paraId="528B5327"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(.477, 1.256)</w:t>
            </w:r>
          </w:p>
        </w:tc>
        <w:tc>
          <w:tcPr>
            <w:tcW w:w="0" w:type="auto"/>
            <w:shd w:val="clear" w:color="auto" w:fill="auto"/>
          </w:tcPr>
          <w:p w14:paraId="4601E119"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2.920*</w:t>
            </w:r>
          </w:p>
          <w:p w14:paraId="5125656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(.108, 5.731)</w:t>
            </w:r>
          </w:p>
        </w:tc>
        <w:tc>
          <w:tcPr>
            <w:tcW w:w="0" w:type="auto"/>
            <w:shd w:val="clear" w:color="auto" w:fill="auto"/>
          </w:tcPr>
          <w:p w14:paraId="22B115A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-.921***</w:t>
            </w:r>
          </w:p>
          <w:p w14:paraId="7E97DE89"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(-1.362, -.480)</w:t>
            </w:r>
          </w:p>
        </w:tc>
        <w:tc>
          <w:tcPr>
            <w:tcW w:w="0" w:type="auto"/>
            <w:shd w:val="clear" w:color="auto" w:fill="auto"/>
          </w:tcPr>
          <w:p w14:paraId="2341232F"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3.161*</w:t>
            </w:r>
          </w:p>
          <w:p w14:paraId="14EF8DD4"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(.198, 6.125)</w:t>
            </w:r>
          </w:p>
        </w:tc>
        <w:tc>
          <w:tcPr>
            <w:tcW w:w="0" w:type="auto"/>
            <w:shd w:val="clear" w:color="auto" w:fill="auto"/>
          </w:tcPr>
          <w:p w14:paraId="4520C9F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-.047+ (.027)</w:t>
            </w:r>
          </w:p>
        </w:tc>
        <w:tc>
          <w:tcPr>
            <w:tcW w:w="0" w:type="auto"/>
            <w:shd w:val="clear" w:color="auto" w:fill="auto"/>
          </w:tcPr>
          <w:p w14:paraId="15F1F629"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.269 </w:t>
            </w:r>
          </w:p>
          <w:p w14:paraId="7E7D310C"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(.172)</w:t>
            </w:r>
          </w:p>
        </w:tc>
        <w:tc>
          <w:tcPr>
            <w:tcW w:w="0" w:type="auto"/>
            <w:shd w:val="clear" w:color="auto" w:fill="auto"/>
          </w:tcPr>
          <w:p w14:paraId="23CF955E"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-.233** (.083)</w:t>
            </w:r>
          </w:p>
        </w:tc>
        <w:tc>
          <w:tcPr>
            <w:tcW w:w="0" w:type="auto"/>
            <w:shd w:val="clear" w:color="auto" w:fill="auto"/>
          </w:tcPr>
          <w:p w14:paraId="6DA2024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.579 </w:t>
            </w:r>
          </w:p>
          <w:p w14:paraId="7B3F24E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(.585)</w:t>
            </w:r>
          </w:p>
        </w:tc>
      </w:tr>
      <w:tr w:rsidR="00D76E33" w:rsidRPr="00912BD9" w14:paraId="6FE13CBE" w14:textId="77777777" w:rsidTr="00D76E33">
        <w:tc>
          <w:tcPr>
            <w:tcW w:w="0" w:type="auto"/>
            <w:shd w:val="clear" w:color="auto" w:fill="auto"/>
          </w:tcPr>
          <w:p w14:paraId="6DBC909D" w14:textId="77777777" w:rsidR="00D76E33" w:rsidRPr="00D76E33" w:rsidRDefault="002740D6" w:rsidP="00D76E33">
            <w:pPr>
              <w:spacing w:after="0"/>
              <w:rPr>
                <w:rFonts w:ascii="Times New Roman" w:hAnsi="Times New Roman" w:cs="Tahoma"/>
                <w:sz w:val="24"/>
                <w:szCs w:val="24"/>
                <w:vertAlign w:val="superscript"/>
              </w:rPr>
            </w:pPr>
            <w:r>
              <w:rPr>
                <w:rFonts w:ascii="Times New Roman" w:hAnsi="Times New Roman" w:cs="Tahoma"/>
                <w:sz w:val="24"/>
                <w:szCs w:val="24"/>
              </w:rPr>
              <w:t>Ave. Sch. I</w:t>
            </w:r>
            <w:r w:rsidR="00D76E33" w:rsidRPr="00D76E33">
              <w:rPr>
                <w:rFonts w:ascii="Times New Roman" w:hAnsi="Times New Roman" w:cs="Tahoma"/>
                <w:sz w:val="24"/>
                <w:szCs w:val="24"/>
              </w:rPr>
              <w:t>nc.-to-needs</w:t>
            </w:r>
            <w:r w:rsidR="00D76E33" w:rsidRPr="00D76E33">
              <w:rPr>
                <w:rFonts w:ascii="Times New Roman" w:hAnsi="Times New Roman" w:cs="Tahoma"/>
                <w:sz w:val="24"/>
                <w:szCs w:val="24"/>
                <w:vertAlign w:val="superscript"/>
              </w:rPr>
              <w:t>2</w:t>
            </w:r>
          </w:p>
        </w:tc>
        <w:tc>
          <w:tcPr>
            <w:tcW w:w="0" w:type="auto"/>
            <w:shd w:val="clear" w:color="auto" w:fill="auto"/>
          </w:tcPr>
          <w:p w14:paraId="7604C793"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30694C03"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-.632</w:t>
            </w:r>
          </w:p>
          <w:p w14:paraId="5295E16F"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(-1.486, .222)</w:t>
            </w:r>
          </w:p>
        </w:tc>
        <w:tc>
          <w:tcPr>
            <w:tcW w:w="0" w:type="auto"/>
            <w:shd w:val="clear" w:color="auto" w:fill="auto"/>
          </w:tcPr>
          <w:p w14:paraId="5AF65110"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3690C8AD"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-1.262**</w:t>
            </w:r>
          </w:p>
          <w:p w14:paraId="6B6F63F8"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(-2.192, -.332)</w:t>
            </w:r>
          </w:p>
        </w:tc>
        <w:tc>
          <w:tcPr>
            <w:tcW w:w="0" w:type="auto"/>
            <w:shd w:val="clear" w:color="auto" w:fill="auto"/>
          </w:tcPr>
          <w:p w14:paraId="2B5B1A1B"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61053EC5"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-.095+ </w:t>
            </w:r>
          </w:p>
          <w:p w14:paraId="2145F7EA"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(.053)</w:t>
            </w:r>
          </w:p>
        </w:tc>
        <w:tc>
          <w:tcPr>
            <w:tcW w:w="0" w:type="auto"/>
            <w:shd w:val="clear" w:color="auto" w:fill="auto"/>
          </w:tcPr>
          <w:p w14:paraId="14449883" w14:textId="77777777" w:rsidR="00D76E33" w:rsidRPr="00D76E33" w:rsidRDefault="00D76E33" w:rsidP="00D76E33">
            <w:pPr>
              <w:spacing w:after="0"/>
              <w:jc w:val="center"/>
              <w:rPr>
                <w:rFonts w:ascii="Times New Roman" w:hAnsi="Times New Roman" w:cs="Tahoma"/>
                <w:sz w:val="24"/>
                <w:szCs w:val="24"/>
              </w:rPr>
            </w:pPr>
          </w:p>
        </w:tc>
        <w:tc>
          <w:tcPr>
            <w:tcW w:w="0" w:type="auto"/>
            <w:shd w:val="clear" w:color="auto" w:fill="auto"/>
          </w:tcPr>
          <w:p w14:paraId="269B9E87"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 xml:space="preserve">-.236 </w:t>
            </w:r>
          </w:p>
          <w:p w14:paraId="3B1D58B7" w14:textId="77777777" w:rsidR="00D76E33" w:rsidRPr="00D76E33" w:rsidRDefault="00D76E33" w:rsidP="00D76E33">
            <w:pPr>
              <w:spacing w:after="0"/>
              <w:jc w:val="center"/>
              <w:rPr>
                <w:rFonts w:ascii="Times New Roman" w:hAnsi="Times New Roman" w:cs="Tahoma"/>
                <w:sz w:val="24"/>
                <w:szCs w:val="24"/>
              </w:rPr>
            </w:pPr>
            <w:r w:rsidRPr="00D76E33">
              <w:rPr>
                <w:rFonts w:ascii="Times New Roman" w:hAnsi="Times New Roman" w:cs="Tahoma"/>
                <w:sz w:val="24"/>
                <w:szCs w:val="24"/>
              </w:rPr>
              <w:t>(.178)</w:t>
            </w:r>
          </w:p>
        </w:tc>
      </w:tr>
      <w:tr w:rsidR="00D76E33" w:rsidRPr="00912BD9" w14:paraId="1D9FECCA" w14:textId="77777777" w:rsidTr="00D76E33">
        <w:tc>
          <w:tcPr>
            <w:tcW w:w="0" w:type="auto"/>
            <w:gridSpan w:val="9"/>
            <w:tcBorders>
              <w:top w:val="single" w:sz="4" w:space="0" w:color="auto"/>
            </w:tcBorders>
            <w:shd w:val="clear" w:color="auto" w:fill="auto"/>
          </w:tcPr>
          <w:p w14:paraId="2EE4442E" w14:textId="77777777" w:rsidR="00D76E33" w:rsidRPr="00D76E33" w:rsidRDefault="00D76E33" w:rsidP="00D76E33">
            <w:pPr>
              <w:spacing w:after="0"/>
              <w:rPr>
                <w:rFonts w:ascii="Times New Roman" w:hAnsi="Times New Roman" w:cs="Tahoma"/>
                <w:sz w:val="24"/>
                <w:szCs w:val="24"/>
              </w:rPr>
            </w:pPr>
            <w:r w:rsidRPr="00D76E33">
              <w:rPr>
                <w:rFonts w:ascii="Times New Roman" w:hAnsi="Times New Roman" w:cs="Tahoma"/>
                <w:i/>
                <w:sz w:val="24"/>
                <w:szCs w:val="24"/>
              </w:rPr>
              <w:t xml:space="preserve">Note: </w:t>
            </w:r>
            <w:r w:rsidRPr="00D76E33">
              <w:rPr>
                <w:rFonts w:ascii="Times New Roman" w:hAnsi="Times New Roman" w:cs="Tahoma"/>
                <w:sz w:val="24"/>
                <w:szCs w:val="24"/>
              </w:rPr>
              <w:t xml:space="preserve">CI = Confidence Interval. All models are conditioned on maternal and paternal employment status, single parenthood, age, number of moves, Norwegian vs non-Norwegian background. </w:t>
            </w:r>
            <w:r w:rsidRPr="00D76E33">
              <w:rPr>
                <w:rFonts w:ascii="Times New Roman" w:hAnsi="Times New Roman" w:cs="Tahoma"/>
                <w:sz w:val="24"/>
                <w:szCs w:val="24"/>
                <w:vertAlign w:val="superscript"/>
              </w:rPr>
              <w:t>a</w:t>
            </w:r>
            <w:r w:rsidRPr="00D76E33">
              <w:rPr>
                <w:rFonts w:ascii="Times New Roman" w:hAnsi="Times New Roman" w:cs="Tahoma"/>
                <w:sz w:val="24"/>
                <w:szCs w:val="24"/>
              </w:rPr>
              <w:t>Estimate significantly (</w:t>
            </w:r>
            <w:r w:rsidRPr="00D76E33">
              <w:rPr>
                <w:rFonts w:ascii="Times New Roman" w:hAnsi="Times New Roman" w:cs="Tahoma"/>
                <w:i/>
                <w:sz w:val="24"/>
                <w:szCs w:val="24"/>
              </w:rPr>
              <w:t>p</w:t>
            </w:r>
            <w:r w:rsidRPr="00D76E33">
              <w:rPr>
                <w:rFonts w:ascii="Times New Roman" w:hAnsi="Times New Roman" w:cs="Tahoma"/>
                <w:sz w:val="24"/>
                <w:szCs w:val="24"/>
              </w:rPr>
              <w:t>&lt;.05) differed by gender. +p&lt;.10 *</w:t>
            </w:r>
            <w:r w:rsidRPr="00D76E33">
              <w:rPr>
                <w:rFonts w:ascii="Times New Roman" w:hAnsi="Times New Roman" w:cs="Tahoma"/>
                <w:i/>
                <w:sz w:val="24"/>
                <w:szCs w:val="24"/>
              </w:rPr>
              <w:t>p</w:t>
            </w:r>
            <w:r w:rsidRPr="00D76E33">
              <w:rPr>
                <w:rFonts w:ascii="Times New Roman" w:hAnsi="Times New Roman" w:cs="Tahoma"/>
                <w:sz w:val="24"/>
                <w:szCs w:val="24"/>
              </w:rPr>
              <w:t>&lt;.05, **</w:t>
            </w:r>
            <w:r w:rsidRPr="00D76E33">
              <w:rPr>
                <w:rFonts w:ascii="Times New Roman" w:hAnsi="Times New Roman" w:cs="Tahoma"/>
                <w:i/>
                <w:sz w:val="24"/>
                <w:szCs w:val="24"/>
              </w:rPr>
              <w:t>p</w:t>
            </w:r>
            <w:r w:rsidRPr="00D76E33">
              <w:rPr>
                <w:rFonts w:ascii="Times New Roman" w:hAnsi="Times New Roman" w:cs="Tahoma"/>
                <w:sz w:val="24"/>
                <w:szCs w:val="24"/>
              </w:rPr>
              <w:t>&lt;.01, ***</w:t>
            </w:r>
            <w:r w:rsidRPr="00D76E33">
              <w:rPr>
                <w:rFonts w:ascii="Times New Roman" w:hAnsi="Times New Roman" w:cs="Tahoma"/>
                <w:i/>
                <w:sz w:val="24"/>
                <w:szCs w:val="24"/>
              </w:rPr>
              <w:t>p</w:t>
            </w:r>
            <w:r w:rsidRPr="00D76E33">
              <w:rPr>
                <w:rFonts w:ascii="Times New Roman" w:hAnsi="Times New Roman" w:cs="Tahoma"/>
                <w:sz w:val="24"/>
                <w:szCs w:val="24"/>
              </w:rPr>
              <w:t>&lt;.001</w:t>
            </w:r>
          </w:p>
          <w:p w14:paraId="061855A2" w14:textId="77777777" w:rsidR="00D76E33" w:rsidRPr="00D76E33" w:rsidRDefault="00D76E33" w:rsidP="00D76E33">
            <w:pPr>
              <w:rPr>
                <w:rFonts w:ascii="Tahoma" w:hAnsi="Tahoma" w:cs="Tahoma"/>
              </w:rPr>
            </w:pPr>
          </w:p>
          <w:p w14:paraId="6E99CED0" w14:textId="77777777" w:rsidR="00D76E33" w:rsidRPr="00D76E33" w:rsidRDefault="00D76E33" w:rsidP="00D76E33">
            <w:pPr>
              <w:spacing w:after="0"/>
              <w:rPr>
                <w:rFonts w:ascii="Times New Roman" w:hAnsi="Times New Roman" w:cs="Tahoma"/>
                <w:sz w:val="24"/>
                <w:szCs w:val="24"/>
              </w:rPr>
            </w:pPr>
          </w:p>
        </w:tc>
      </w:tr>
    </w:tbl>
    <w:p w14:paraId="1B4BB22A" w14:textId="77777777" w:rsidR="00D22874" w:rsidRPr="00527B9D" w:rsidRDefault="00D22874" w:rsidP="00D22874">
      <w:pPr>
        <w:rPr>
          <w:rFonts w:ascii="Times New Roman" w:hAnsi="Times New Roman"/>
          <w:i/>
          <w:sz w:val="24"/>
          <w:szCs w:val="24"/>
        </w:rPr>
        <w:sectPr w:rsidR="00D22874" w:rsidRPr="00527B9D" w:rsidSect="00B34763">
          <w:pgSz w:w="16838" w:h="11906" w:orient="landscape"/>
          <w:pgMar w:top="1417" w:right="1417" w:bottom="1417" w:left="1417" w:header="708" w:footer="708" w:gutter="0"/>
          <w:cols w:space="708"/>
          <w:docGrid w:linePitch="360"/>
        </w:sectPr>
      </w:pPr>
    </w:p>
    <w:tbl>
      <w:tblPr>
        <w:tblW w:w="0" w:type="auto"/>
        <w:tblLayout w:type="fixed"/>
        <w:tblLook w:val="04A0" w:firstRow="1" w:lastRow="0" w:firstColumn="1" w:lastColumn="0" w:noHBand="0" w:noVBand="1"/>
      </w:tblPr>
      <w:tblGrid>
        <w:gridCol w:w="2826"/>
        <w:gridCol w:w="3370"/>
        <w:gridCol w:w="291"/>
        <w:gridCol w:w="284"/>
        <w:gridCol w:w="2948"/>
        <w:gridCol w:w="236"/>
        <w:gridCol w:w="236"/>
        <w:gridCol w:w="265"/>
        <w:gridCol w:w="2682"/>
      </w:tblGrid>
      <w:tr w:rsidR="00D22874" w:rsidRPr="005F69FE" w14:paraId="6E8C5C98" w14:textId="77777777" w:rsidTr="00D5625F">
        <w:tc>
          <w:tcPr>
            <w:tcW w:w="13138" w:type="dxa"/>
            <w:gridSpan w:val="9"/>
            <w:tcBorders>
              <w:bottom w:val="single" w:sz="4" w:space="0" w:color="auto"/>
            </w:tcBorders>
            <w:shd w:val="clear" w:color="auto" w:fill="auto"/>
          </w:tcPr>
          <w:p w14:paraId="41FEB240" w14:textId="77777777" w:rsidR="00D22874" w:rsidRPr="00776B48" w:rsidRDefault="00D22874" w:rsidP="000D06F2">
            <w:pPr>
              <w:spacing w:after="0"/>
              <w:rPr>
                <w:rFonts w:ascii="Times New Roman" w:eastAsia="SimSun" w:hAnsi="Times New Roman"/>
                <w:sz w:val="24"/>
                <w:szCs w:val="24"/>
                <w:lang w:eastAsia="zh-CN"/>
              </w:rPr>
            </w:pPr>
            <w:r w:rsidRPr="00D06A25">
              <w:rPr>
                <w:rFonts w:ascii="Times New Roman" w:eastAsia="SimSun" w:hAnsi="Times New Roman"/>
                <w:sz w:val="24"/>
                <w:szCs w:val="24"/>
                <w:lang w:eastAsia="zh-CN"/>
              </w:rPr>
              <w:lastRenderedPageBreak/>
              <w:t>Table 3</w:t>
            </w:r>
          </w:p>
          <w:p w14:paraId="6309158B" w14:textId="77777777" w:rsidR="00D22874" w:rsidRPr="00776B48" w:rsidRDefault="00D22874" w:rsidP="000D06F2">
            <w:pPr>
              <w:spacing w:after="0"/>
              <w:rPr>
                <w:rFonts w:ascii="Times New Roman" w:eastAsia="SimSun" w:hAnsi="Times New Roman"/>
                <w:i/>
                <w:sz w:val="24"/>
                <w:szCs w:val="24"/>
                <w:lang w:eastAsia="zh-CN"/>
              </w:rPr>
            </w:pPr>
            <w:r w:rsidRPr="00D06A25">
              <w:rPr>
                <w:rFonts w:ascii="Times New Roman" w:eastAsia="SimSun" w:hAnsi="Times New Roman"/>
                <w:i/>
                <w:sz w:val="24"/>
                <w:szCs w:val="24"/>
                <w:lang w:eastAsia="zh-CN"/>
              </w:rPr>
              <w:t>Controlling for School-level Adolescent Problem Behaviors</w:t>
            </w:r>
          </w:p>
        </w:tc>
      </w:tr>
      <w:tr w:rsidR="00D5625F" w:rsidRPr="000854F2" w14:paraId="57A45A5A" w14:textId="77777777" w:rsidTr="00D5625F">
        <w:tc>
          <w:tcPr>
            <w:tcW w:w="2826" w:type="dxa"/>
            <w:tcBorders>
              <w:top w:val="single" w:sz="4" w:space="0" w:color="auto"/>
            </w:tcBorders>
            <w:shd w:val="clear" w:color="auto" w:fill="auto"/>
          </w:tcPr>
          <w:p w14:paraId="19C93107" w14:textId="77777777" w:rsidR="00D22874" w:rsidRPr="000854F2" w:rsidRDefault="00D22874" w:rsidP="000D06F2">
            <w:pPr>
              <w:spacing w:after="0" w:line="240" w:lineRule="auto"/>
              <w:rPr>
                <w:rFonts w:ascii="Times New Roman" w:eastAsia="SimSun" w:hAnsi="Times New Roman"/>
                <w:sz w:val="24"/>
                <w:szCs w:val="24"/>
                <w:lang w:eastAsia="zh-CN"/>
              </w:rPr>
            </w:pPr>
          </w:p>
        </w:tc>
        <w:tc>
          <w:tcPr>
            <w:tcW w:w="3661" w:type="dxa"/>
            <w:gridSpan w:val="2"/>
            <w:tcBorders>
              <w:top w:val="single" w:sz="4" w:space="0" w:color="auto"/>
            </w:tcBorders>
            <w:shd w:val="clear" w:color="auto" w:fill="auto"/>
          </w:tcPr>
          <w:p w14:paraId="566A8C1E" w14:textId="77777777" w:rsidR="00D22874" w:rsidRPr="000854F2" w:rsidRDefault="00D22874" w:rsidP="000D06F2">
            <w:pPr>
              <w:spacing w:after="0" w:line="240" w:lineRule="auto"/>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Frequent alcohol abuse</w:t>
            </w:r>
          </w:p>
        </w:tc>
        <w:tc>
          <w:tcPr>
            <w:tcW w:w="3232" w:type="dxa"/>
            <w:gridSpan w:val="2"/>
            <w:tcBorders>
              <w:top w:val="single" w:sz="4" w:space="0" w:color="auto"/>
            </w:tcBorders>
            <w:shd w:val="clear" w:color="auto" w:fill="auto"/>
          </w:tcPr>
          <w:p w14:paraId="508E4C0A" w14:textId="77777777" w:rsidR="00D22874" w:rsidRPr="000854F2" w:rsidRDefault="00D22874" w:rsidP="000D06F2">
            <w:pPr>
              <w:spacing w:after="0" w:line="240" w:lineRule="auto"/>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Sex prior to age 15</w:t>
            </w:r>
          </w:p>
        </w:tc>
        <w:tc>
          <w:tcPr>
            <w:tcW w:w="472" w:type="dxa"/>
            <w:gridSpan w:val="2"/>
            <w:tcBorders>
              <w:top w:val="single" w:sz="4" w:space="0" w:color="auto"/>
            </w:tcBorders>
            <w:shd w:val="clear" w:color="auto" w:fill="auto"/>
          </w:tcPr>
          <w:p w14:paraId="7E08001C" w14:textId="77777777" w:rsidR="00D22874" w:rsidRPr="000854F2" w:rsidRDefault="00D22874" w:rsidP="000D06F2">
            <w:pPr>
              <w:spacing w:after="0" w:line="240" w:lineRule="auto"/>
              <w:ind w:left="1" w:hanging="1"/>
              <w:jc w:val="center"/>
              <w:rPr>
                <w:rFonts w:ascii="Times New Roman" w:eastAsia="SimSun" w:hAnsi="Times New Roman"/>
                <w:sz w:val="24"/>
                <w:szCs w:val="24"/>
                <w:lang w:eastAsia="zh-CN"/>
              </w:rPr>
            </w:pPr>
          </w:p>
        </w:tc>
        <w:tc>
          <w:tcPr>
            <w:tcW w:w="2947" w:type="dxa"/>
            <w:gridSpan w:val="2"/>
            <w:tcBorders>
              <w:top w:val="single" w:sz="4" w:space="0" w:color="auto"/>
            </w:tcBorders>
            <w:shd w:val="clear" w:color="auto" w:fill="auto"/>
          </w:tcPr>
          <w:p w14:paraId="13F92245" w14:textId="77777777" w:rsidR="00D22874" w:rsidRPr="000854F2" w:rsidRDefault="00D22874" w:rsidP="000D06F2">
            <w:pPr>
              <w:spacing w:after="0" w:line="240" w:lineRule="auto"/>
              <w:jc w:val="center"/>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Conduct problems</w:t>
            </w:r>
          </w:p>
        </w:tc>
      </w:tr>
      <w:tr w:rsidR="00D5625F" w:rsidRPr="000854F2" w14:paraId="69C2B4D0" w14:textId="77777777" w:rsidTr="00D5625F">
        <w:tc>
          <w:tcPr>
            <w:tcW w:w="2826" w:type="dxa"/>
            <w:shd w:val="clear" w:color="auto" w:fill="auto"/>
          </w:tcPr>
          <w:p w14:paraId="572B0BC1" w14:textId="77777777" w:rsidR="00D22874" w:rsidRPr="000854F2" w:rsidRDefault="00D22874" w:rsidP="000D06F2">
            <w:pPr>
              <w:spacing w:after="0"/>
              <w:rPr>
                <w:rFonts w:ascii="Times New Roman" w:eastAsia="SimSun" w:hAnsi="Times New Roman"/>
                <w:sz w:val="24"/>
                <w:szCs w:val="24"/>
                <w:lang w:eastAsia="zh-CN"/>
              </w:rPr>
            </w:pPr>
          </w:p>
        </w:tc>
        <w:tc>
          <w:tcPr>
            <w:tcW w:w="3661" w:type="dxa"/>
            <w:gridSpan w:val="2"/>
            <w:shd w:val="clear" w:color="auto" w:fill="auto"/>
          </w:tcPr>
          <w:p w14:paraId="296EDBE2" w14:textId="77777777" w:rsidR="00D5625F" w:rsidRPr="000854F2" w:rsidRDefault="00D5625F" w:rsidP="00D5625F">
            <w:pPr>
              <w:spacing w:after="0"/>
              <w:jc w:val="center"/>
              <w:rPr>
                <w:rFonts w:ascii="Times New Roman" w:eastAsia="SimSun" w:hAnsi="Times New Roman"/>
                <w:sz w:val="24"/>
                <w:szCs w:val="24"/>
                <w:lang w:val="nb-NO" w:eastAsia="zh-CN"/>
              </w:rPr>
            </w:pPr>
            <w:r>
              <w:rPr>
                <w:rFonts w:ascii="Times New Roman" w:eastAsia="SimSun" w:hAnsi="Times New Roman"/>
                <w:sz w:val="24"/>
                <w:szCs w:val="24"/>
                <w:lang w:val="nb-NO" w:eastAsia="zh-CN"/>
              </w:rPr>
              <w:t>Est (95% CI)</w:t>
            </w:r>
          </w:p>
        </w:tc>
        <w:tc>
          <w:tcPr>
            <w:tcW w:w="3232" w:type="dxa"/>
            <w:gridSpan w:val="2"/>
            <w:shd w:val="clear" w:color="auto" w:fill="auto"/>
          </w:tcPr>
          <w:p w14:paraId="1CF62EBE" w14:textId="77777777" w:rsidR="00D5625F" w:rsidRPr="000854F2" w:rsidRDefault="00D22874" w:rsidP="00D5625F">
            <w:pPr>
              <w:spacing w:after="0"/>
              <w:jc w:val="center"/>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Est (95% CI)</w:t>
            </w:r>
          </w:p>
        </w:tc>
        <w:tc>
          <w:tcPr>
            <w:tcW w:w="472" w:type="dxa"/>
            <w:gridSpan w:val="2"/>
            <w:shd w:val="clear" w:color="auto" w:fill="auto"/>
          </w:tcPr>
          <w:p w14:paraId="2B6BE6FF" w14:textId="77777777" w:rsidR="00D22874" w:rsidRPr="000854F2" w:rsidRDefault="00D22874" w:rsidP="000D06F2">
            <w:pPr>
              <w:spacing w:after="0"/>
              <w:jc w:val="center"/>
              <w:rPr>
                <w:rFonts w:ascii="Times New Roman" w:eastAsia="SimSun" w:hAnsi="Times New Roman"/>
                <w:sz w:val="24"/>
                <w:szCs w:val="24"/>
                <w:lang w:val="nb-NO" w:eastAsia="zh-CN"/>
              </w:rPr>
            </w:pPr>
          </w:p>
        </w:tc>
        <w:tc>
          <w:tcPr>
            <w:tcW w:w="2947" w:type="dxa"/>
            <w:gridSpan w:val="2"/>
            <w:shd w:val="clear" w:color="auto" w:fill="auto"/>
          </w:tcPr>
          <w:p w14:paraId="65899269" w14:textId="77777777" w:rsidR="00D22874" w:rsidRPr="000854F2" w:rsidRDefault="00D22874" w:rsidP="000D06F2">
            <w:pPr>
              <w:spacing w:after="0"/>
              <w:jc w:val="center"/>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Est (SE)</w:t>
            </w:r>
          </w:p>
        </w:tc>
      </w:tr>
      <w:tr w:rsidR="00D5625F" w:rsidRPr="000854F2" w14:paraId="4D530032" w14:textId="77777777" w:rsidTr="00D5625F">
        <w:tc>
          <w:tcPr>
            <w:tcW w:w="2826" w:type="dxa"/>
            <w:tcBorders>
              <w:top w:val="single" w:sz="4" w:space="0" w:color="auto"/>
            </w:tcBorders>
            <w:shd w:val="clear" w:color="auto" w:fill="auto"/>
          </w:tcPr>
          <w:p w14:paraId="6D9F7443" w14:textId="77777777" w:rsidR="00D22874" w:rsidRPr="000854F2" w:rsidRDefault="002740D6" w:rsidP="000D06F2">
            <w:pPr>
              <w:spacing w:after="0"/>
              <w:rPr>
                <w:rFonts w:ascii="Times New Roman" w:eastAsia="SimSun" w:hAnsi="Times New Roman"/>
                <w:sz w:val="24"/>
                <w:szCs w:val="24"/>
                <w:lang w:val="nb-NO" w:eastAsia="zh-CN"/>
              </w:rPr>
            </w:pPr>
            <w:r>
              <w:rPr>
                <w:rFonts w:ascii="Times New Roman" w:eastAsia="SimSun" w:hAnsi="Times New Roman"/>
                <w:sz w:val="24"/>
                <w:szCs w:val="24"/>
                <w:lang w:val="nb-NO" w:eastAsia="zh-CN"/>
              </w:rPr>
              <w:t>Family I</w:t>
            </w:r>
            <w:r w:rsidR="00D22874" w:rsidRPr="000854F2">
              <w:rPr>
                <w:rFonts w:ascii="Times New Roman" w:eastAsia="SimSun" w:hAnsi="Times New Roman"/>
                <w:sz w:val="24"/>
                <w:szCs w:val="24"/>
                <w:lang w:val="nb-NO" w:eastAsia="zh-CN"/>
              </w:rPr>
              <w:t>nc.-to-needs</w:t>
            </w:r>
          </w:p>
        </w:tc>
        <w:tc>
          <w:tcPr>
            <w:tcW w:w="3370" w:type="dxa"/>
            <w:tcBorders>
              <w:top w:val="single" w:sz="4" w:space="0" w:color="auto"/>
            </w:tcBorders>
            <w:shd w:val="clear" w:color="auto" w:fill="auto"/>
          </w:tcPr>
          <w:p w14:paraId="193C3357" w14:textId="77777777" w:rsidR="00D22874" w:rsidRPr="000854F2" w:rsidRDefault="00D22874" w:rsidP="000D06F2">
            <w:pPr>
              <w:spacing w:after="0"/>
              <w:ind w:left="-250" w:firstLine="250"/>
              <w:jc w:val="center"/>
              <w:rPr>
                <w:rFonts w:ascii="Times New Roman" w:eastAsia="SimSun" w:hAnsi="Times New Roman"/>
                <w:sz w:val="24"/>
                <w:szCs w:val="24"/>
                <w:lang w:eastAsia="zh-CN"/>
              </w:rPr>
            </w:pPr>
          </w:p>
        </w:tc>
        <w:tc>
          <w:tcPr>
            <w:tcW w:w="291" w:type="dxa"/>
            <w:tcBorders>
              <w:top w:val="single" w:sz="4" w:space="0" w:color="auto"/>
            </w:tcBorders>
            <w:shd w:val="clear" w:color="auto" w:fill="auto"/>
          </w:tcPr>
          <w:p w14:paraId="358A53F8" w14:textId="77777777" w:rsidR="00D22874" w:rsidRPr="000854F2" w:rsidRDefault="00D22874" w:rsidP="000D06F2">
            <w:pPr>
              <w:spacing w:after="0"/>
              <w:jc w:val="center"/>
              <w:rPr>
                <w:rFonts w:ascii="Times New Roman" w:eastAsia="SimSun" w:hAnsi="Times New Roman"/>
                <w:sz w:val="24"/>
                <w:szCs w:val="24"/>
                <w:lang w:eastAsia="zh-CN"/>
              </w:rPr>
            </w:pPr>
          </w:p>
        </w:tc>
        <w:tc>
          <w:tcPr>
            <w:tcW w:w="284" w:type="dxa"/>
            <w:tcBorders>
              <w:top w:val="single" w:sz="4" w:space="0" w:color="auto"/>
            </w:tcBorders>
            <w:shd w:val="clear" w:color="auto" w:fill="auto"/>
          </w:tcPr>
          <w:p w14:paraId="16C40FE3" w14:textId="77777777" w:rsidR="00D22874" w:rsidRPr="000854F2" w:rsidRDefault="00D22874" w:rsidP="00D5625F">
            <w:pPr>
              <w:spacing w:after="0"/>
              <w:ind w:left="-336" w:firstLine="336"/>
              <w:jc w:val="center"/>
              <w:rPr>
                <w:rFonts w:ascii="Times New Roman" w:eastAsia="SimSun" w:hAnsi="Times New Roman"/>
                <w:sz w:val="24"/>
                <w:szCs w:val="24"/>
                <w:lang w:eastAsia="zh-CN"/>
              </w:rPr>
            </w:pPr>
          </w:p>
        </w:tc>
        <w:tc>
          <w:tcPr>
            <w:tcW w:w="2948" w:type="dxa"/>
            <w:tcBorders>
              <w:top w:val="single" w:sz="4" w:space="0" w:color="auto"/>
            </w:tcBorders>
            <w:shd w:val="clear" w:color="auto" w:fill="auto"/>
          </w:tcPr>
          <w:p w14:paraId="7AA2332E" w14:textId="77777777" w:rsidR="00D22874" w:rsidRPr="000854F2" w:rsidRDefault="00D5625F" w:rsidP="000D06F2">
            <w:pPr>
              <w:spacing w:after="0"/>
              <w:jc w:val="center"/>
              <w:rPr>
                <w:rFonts w:ascii="Times New Roman" w:eastAsia="SimSun" w:hAnsi="Times New Roman"/>
                <w:sz w:val="24"/>
                <w:szCs w:val="24"/>
                <w:vertAlign w:val="superscript"/>
                <w:lang w:eastAsia="zh-CN"/>
              </w:rPr>
            </w:pPr>
            <w:r w:rsidRPr="00D5625F">
              <w:rPr>
                <w:rFonts w:ascii="Times New Roman" w:eastAsia="SimSun" w:hAnsi="Times New Roman"/>
                <w:sz w:val="24"/>
                <w:szCs w:val="24"/>
                <w:lang w:val="nb-NO" w:eastAsia="zh-CN"/>
              </w:rPr>
              <w:t>-.248</w:t>
            </w:r>
            <w:r w:rsidR="00D22874" w:rsidRPr="000854F2">
              <w:rPr>
                <w:rFonts w:ascii="Times New Roman" w:eastAsia="SimSun" w:hAnsi="Times New Roman"/>
                <w:sz w:val="24"/>
                <w:szCs w:val="24"/>
                <w:lang w:val="nb-NO" w:eastAsia="zh-CN"/>
              </w:rPr>
              <w:t>*</w:t>
            </w:r>
            <w:r w:rsidR="000854F2">
              <w:rPr>
                <w:rFonts w:ascii="Times New Roman" w:eastAsia="SimSun" w:hAnsi="Times New Roman"/>
                <w:sz w:val="24"/>
                <w:szCs w:val="24"/>
                <w:vertAlign w:val="superscript"/>
                <w:lang w:val="nb-NO" w:eastAsia="zh-CN"/>
              </w:rPr>
              <w:t>a</w:t>
            </w:r>
          </w:p>
          <w:p w14:paraId="3B9262FF" w14:textId="77777777" w:rsidR="00D22874" w:rsidRPr="000854F2" w:rsidRDefault="00D5625F" w:rsidP="000D06F2">
            <w:pPr>
              <w:spacing w:after="0"/>
              <w:jc w:val="center"/>
              <w:rPr>
                <w:rFonts w:ascii="Times New Roman" w:eastAsia="SimSun" w:hAnsi="Times New Roman"/>
                <w:sz w:val="24"/>
                <w:szCs w:val="24"/>
                <w:lang w:eastAsia="zh-CN"/>
              </w:rPr>
            </w:pPr>
            <w:r>
              <w:rPr>
                <w:rFonts w:ascii="Times New Roman" w:eastAsia="SimSun" w:hAnsi="Times New Roman"/>
                <w:sz w:val="24"/>
                <w:szCs w:val="24"/>
                <w:lang w:val="nb-NO" w:eastAsia="zh-CN"/>
              </w:rPr>
              <w:t>(-.470, -.027</w:t>
            </w:r>
            <w:r w:rsidR="00D22874" w:rsidRPr="000854F2">
              <w:rPr>
                <w:rFonts w:ascii="Times New Roman" w:eastAsia="SimSun" w:hAnsi="Times New Roman"/>
                <w:sz w:val="24"/>
                <w:szCs w:val="24"/>
                <w:lang w:val="nb-NO" w:eastAsia="zh-CN"/>
              </w:rPr>
              <w:t>)</w:t>
            </w:r>
          </w:p>
        </w:tc>
        <w:tc>
          <w:tcPr>
            <w:tcW w:w="236" w:type="dxa"/>
            <w:tcBorders>
              <w:top w:val="single" w:sz="4" w:space="0" w:color="auto"/>
            </w:tcBorders>
            <w:shd w:val="clear" w:color="auto" w:fill="auto"/>
          </w:tcPr>
          <w:p w14:paraId="79ECB111" w14:textId="77777777" w:rsidR="00D22874" w:rsidRPr="000854F2" w:rsidRDefault="00D22874" w:rsidP="000D06F2">
            <w:pPr>
              <w:spacing w:after="0"/>
              <w:jc w:val="center"/>
              <w:rPr>
                <w:rFonts w:ascii="Times New Roman" w:eastAsia="SimSun" w:hAnsi="Times New Roman"/>
                <w:sz w:val="24"/>
                <w:szCs w:val="24"/>
                <w:lang w:eastAsia="zh-CN"/>
              </w:rPr>
            </w:pPr>
          </w:p>
        </w:tc>
        <w:tc>
          <w:tcPr>
            <w:tcW w:w="236" w:type="dxa"/>
            <w:tcBorders>
              <w:top w:val="single" w:sz="4" w:space="0" w:color="auto"/>
            </w:tcBorders>
            <w:shd w:val="clear" w:color="auto" w:fill="auto"/>
          </w:tcPr>
          <w:p w14:paraId="0851D09D" w14:textId="77777777" w:rsidR="00D22874" w:rsidRPr="000854F2" w:rsidRDefault="00D22874" w:rsidP="000D06F2">
            <w:pPr>
              <w:spacing w:after="0"/>
              <w:jc w:val="center"/>
              <w:rPr>
                <w:rFonts w:ascii="Times New Roman" w:eastAsia="SimSun" w:hAnsi="Times New Roman"/>
                <w:sz w:val="24"/>
                <w:szCs w:val="24"/>
                <w:lang w:eastAsia="zh-CN"/>
              </w:rPr>
            </w:pPr>
          </w:p>
        </w:tc>
        <w:tc>
          <w:tcPr>
            <w:tcW w:w="265" w:type="dxa"/>
            <w:tcBorders>
              <w:top w:val="single" w:sz="4" w:space="0" w:color="auto"/>
            </w:tcBorders>
            <w:shd w:val="clear" w:color="auto" w:fill="auto"/>
          </w:tcPr>
          <w:p w14:paraId="45BCDF31" w14:textId="77777777" w:rsidR="00D22874" w:rsidRPr="000854F2" w:rsidRDefault="00D22874" w:rsidP="000D06F2">
            <w:pPr>
              <w:spacing w:after="0"/>
              <w:jc w:val="center"/>
              <w:rPr>
                <w:rFonts w:ascii="Times New Roman" w:eastAsia="SimSun" w:hAnsi="Times New Roman"/>
                <w:sz w:val="24"/>
                <w:szCs w:val="24"/>
                <w:lang w:eastAsia="zh-CN"/>
              </w:rPr>
            </w:pPr>
          </w:p>
        </w:tc>
        <w:tc>
          <w:tcPr>
            <w:tcW w:w="2682" w:type="dxa"/>
            <w:tcBorders>
              <w:top w:val="single" w:sz="4" w:space="0" w:color="auto"/>
            </w:tcBorders>
            <w:shd w:val="clear" w:color="auto" w:fill="auto"/>
          </w:tcPr>
          <w:p w14:paraId="79CB3191" w14:textId="77777777" w:rsidR="00D22874" w:rsidRPr="000854F2" w:rsidRDefault="004A1353" w:rsidP="000D06F2">
            <w:pPr>
              <w:spacing w:after="0"/>
              <w:jc w:val="center"/>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-.165</w:t>
            </w:r>
            <w:r w:rsidR="00D22874" w:rsidRPr="000854F2">
              <w:rPr>
                <w:rFonts w:ascii="Times New Roman" w:eastAsia="SimSun" w:hAnsi="Times New Roman"/>
                <w:sz w:val="24"/>
                <w:szCs w:val="24"/>
                <w:lang w:val="nb-NO" w:eastAsia="zh-CN"/>
              </w:rPr>
              <w:t>**</w:t>
            </w:r>
            <w:r w:rsidRPr="000854F2">
              <w:rPr>
                <w:rFonts w:ascii="Times New Roman" w:eastAsia="SimSun" w:hAnsi="Times New Roman"/>
                <w:sz w:val="24"/>
                <w:szCs w:val="24"/>
                <w:lang w:val="nb-NO" w:eastAsia="zh-CN"/>
              </w:rPr>
              <w:t>*</w:t>
            </w:r>
          </w:p>
          <w:p w14:paraId="03396E8E" w14:textId="77777777" w:rsidR="00D22874" w:rsidRPr="000854F2" w:rsidRDefault="004A1353"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(.048</w:t>
            </w:r>
            <w:r w:rsidR="00D22874" w:rsidRPr="000854F2">
              <w:rPr>
                <w:rFonts w:ascii="Times New Roman" w:eastAsia="SimSun" w:hAnsi="Times New Roman"/>
                <w:sz w:val="24"/>
                <w:szCs w:val="24"/>
                <w:lang w:val="nb-NO" w:eastAsia="zh-CN"/>
              </w:rPr>
              <w:t>)</w:t>
            </w:r>
          </w:p>
        </w:tc>
      </w:tr>
      <w:tr w:rsidR="00D5625F" w:rsidRPr="000854F2" w14:paraId="6311941D" w14:textId="77777777" w:rsidTr="00D5625F">
        <w:tc>
          <w:tcPr>
            <w:tcW w:w="2826" w:type="dxa"/>
            <w:shd w:val="clear" w:color="auto" w:fill="auto"/>
          </w:tcPr>
          <w:p w14:paraId="043B6A5E" w14:textId="77777777" w:rsidR="00D22874" w:rsidRPr="002740D6" w:rsidRDefault="002740D6" w:rsidP="000D06F2">
            <w:pPr>
              <w:spacing w:after="0"/>
              <w:rPr>
                <w:rFonts w:ascii="Times New Roman" w:eastAsia="SimSun" w:hAnsi="Times New Roman"/>
                <w:sz w:val="24"/>
                <w:szCs w:val="24"/>
                <w:lang w:val="nb-NO" w:eastAsia="zh-CN"/>
              </w:rPr>
            </w:pPr>
            <w:r>
              <w:rPr>
                <w:rFonts w:ascii="Times New Roman" w:eastAsia="SimSun" w:hAnsi="Times New Roman"/>
                <w:sz w:val="24"/>
                <w:szCs w:val="24"/>
                <w:lang w:val="nb-NO" w:eastAsia="zh-CN"/>
              </w:rPr>
              <w:t>Family I</w:t>
            </w:r>
            <w:r w:rsidR="00D22874" w:rsidRPr="000854F2">
              <w:rPr>
                <w:rFonts w:ascii="Times New Roman" w:eastAsia="SimSun" w:hAnsi="Times New Roman"/>
                <w:sz w:val="24"/>
                <w:szCs w:val="24"/>
                <w:lang w:val="nb-NO" w:eastAsia="zh-CN"/>
              </w:rPr>
              <w:t>nc.-to-needs</w:t>
            </w:r>
            <w:r w:rsidR="00D22874" w:rsidRPr="000854F2">
              <w:rPr>
                <w:rFonts w:ascii="Times New Roman" w:eastAsia="SimSun" w:hAnsi="Times New Roman"/>
                <w:sz w:val="24"/>
                <w:szCs w:val="24"/>
                <w:vertAlign w:val="superscript"/>
                <w:lang w:val="nb-NO" w:eastAsia="zh-CN"/>
              </w:rPr>
              <w:t>2</w:t>
            </w:r>
          </w:p>
        </w:tc>
        <w:tc>
          <w:tcPr>
            <w:tcW w:w="3370" w:type="dxa"/>
            <w:shd w:val="clear" w:color="auto" w:fill="auto"/>
          </w:tcPr>
          <w:p w14:paraId="766C475A" w14:textId="77777777" w:rsidR="00D22874" w:rsidRPr="000854F2" w:rsidRDefault="00D22874" w:rsidP="000D06F2">
            <w:pPr>
              <w:spacing w:after="0"/>
              <w:ind w:left="586" w:hanging="586"/>
              <w:jc w:val="center"/>
              <w:rPr>
                <w:rFonts w:ascii="Times New Roman" w:eastAsia="SimSun" w:hAnsi="Times New Roman"/>
                <w:sz w:val="24"/>
                <w:szCs w:val="24"/>
                <w:lang w:eastAsia="zh-CN"/>
              </w:rPr>
            </w:pPr>
          </w:p>
        </w:tc>
        <w:tc>
          <w:tcPr>
            <w:tcW w:w="291" w:type="dxa"/>
            <w:shd w:val="clear" w:color="auto" w:fill="auto"/>
          </w:tcPr>
          <w:p w14:paraId="32FA322B" w14:textId="77777777" w:rsidR="00D22874" w:rsidRPr="000854F2" w:rsidRDefault="00D22874" w:rsidP="000D06F2">
            <w:pPr>
              <w:spacing w:after="0"/>
              <w:jc w:val="center"/>
              <w:rPr>
                <w:rFonts w:ascii="Times New Roman" w:eastAsia="SimSun" w:hAnsi="Times New Roman"/>
                <w:sz w:val="24"/>
                <w:szCs w:val="24"/>
                <w:lang w:eastAsia="zh-CN"/>
              </w:rPr>
            </w:pPr>
          </w:p>
        </w:tc>
        <w:tc>
          <w:tcPr>
            <w:tcW w:w="284" w:type="dxa"/>
            <w:shd w:val="clear" w:color="auto" w:fill="auto"/>
          </w:tcPr>
          <w:p w14:paraId="436379CE" w14:textId="77777777" w:rsidR="00D22874" w:rsidRPr="000854F2" w:rsidRDefault="00D22874" w:rsidP="000D06F2">
            <w:pPr>
              <w:spacing w:after="0"/>
              <w:jc w:val="center"/>
              <w:rPr>
                <w:rFonts w:ascii="Times New Roman" w:eastAsia="SimSun" w:hAnsi="Times New Roman"/>
                <w:sz w:val="24"/>
                <w:szCs w:val="24"/>
                <w:lang w:eastAsia="zh-CN"/>
              </w:rPr>
            </w:pPr>
          </w:p>
        </w:tc>
        <w:tc>
          <w:tcPr>
            <w:tcW w:w="2948" w:type="dxa"/>
            <w:shd w:val="clear" w:color="auto" w:fill="auto"/>
          </w:tcPr>
          <w:p w14:paraId="5A44BA09" w14:textId="77777777" w:rsidR="00D22874" w:rsidRPr="000854F2" w:rsidRDefault="00D5625F" w:rsidP="000D06F2">
            <w:pPr>
              <w:spacing w:after="0"/>
              <w:jc w:val="center"/>
              <w:rPr>
                <w:rFonts w:ascii="Times New Roman" w:eastAsia="SimSun" w:hAnsi="Times New Roman"/>
                <w:sz w:val="24"/>
                <w:szCs w:val="24"/>
                <w:vertAlign w:val="superscript"/>
                <w:lang w:eastAsia="zh-CN"/>
              </w:rPr>
            </w:pPr>
            <w:r w:rsidRPr="00D5625F">
              <w:rPr>
                <w:rFonts w:ascii="Times New Roman" w:eastAsia="SimSun" w:hAnsi="Times New Roman"/>
                <w:sz w:val="24"/>
                <w:szCs w:val="24"/>
                <w:lang w:val="nb-NO" w:eastAsia="zh-CN"/>
              </w:rPr>
              <w:t>.024</w:t>
            </w:r>
            <w:r w:rsidR="00D22874" w:rsidRPr="000854F2">
              <w:rPr>
                <w:rFonts w:ascii="Times New Roman" w:eastAsia="SimSun" w:hAnsi="Times New Roman"/>
                <w:sz w:val="24"/>
                <w:szCs w:val="24"/>
                <w:lang w:val="nb-NO" w:eastAsia="zh-CN"/>
              </w:rPr>
              <w:t>*</w:t>
            </w:r>
            <w:r w:rsidR="000854F2">
              <w:rPr>
                <w:rFonts w:ascii="Times New Roman" w:eastAsia="SimSun" w:hAnsi="Times New Roman"/>
                <w:sz w:val="24"/>
                <w:szCs w:val="24"/>
                <w:vertAlign w:val="superscript"/>
                <w:lang w:val="nb-NO" w:eastAsia="zh-CN"/>
              </w:rPr>
              <w:t>a</w:t>
            </w:r>
          </w:p>
          <w:p w14:paraId="19A1E22F" w14:textId="77777777" w:rsidR="00D22874" w:rsidRPr="000854F2" w:rsidRDefault="00D5625F" w:rsidP="000D06F2">
            <w:pPr>
              <w:spacing w:after="0"/>
              <w:jc w:val="center"/>
              <w:rPr>
                <w:rFonts w:ascii="Times New Roman" w:eastAsia="SimSun" w:hAnsi="Times New Roman"/>
                <w:sz w:val="24"/>
                <w:szCs w:val="24"/>
                <w:lang w:eastAsia="zh-CN"/>
              </w:rPr>
            </w:pPr>
            <w:r>
              <w:rPr>
                <w:rFonts w:ascii="Times New Roman" w:eastAsia="SimSun" w:hAnsi="Times New Roman"/>
                <w:sz w:val="24"/>
                <w:szCs w:val="24"/>
                <w:lang w:val="nb-NO" w:eastAsia="zh-CN"/>
              </w:rPr>
              <w:t xml:space="preserve">(.005, </w:t>
            </w:r>
            <w:r w:rsidRPr="00D5625F">
              <w:rPr>
                <w:rFonts w:ascii="Times New Roman" w:eastAsia="SimSun" w:hAnsi="Times New Roman"/>
                <w:sz w:val="24"/>
                <w:szCs w:val="24"/>
                <w:lang w:val="nb-NO" w:eastAsia="zh-CN"/>
              </w:rPr>
              <w:t>.045</w:t>
            </w:r>
            <w:r w:rsidR="00D22874" w:rsidRPr="000854F2">
              <w:rPr>
                <w:rFonts w:ascii="Times New Roman" w:eastAsia="SimSun" w:hAnsi="Times New Roman"/>
                <w:sz w:val="24"/>
                <w:szCs w:val="24"/>
                <w:lang w:val="nb-NO" w:eastAsia="zh-CN"/>
              </w:rPr>
              <w:t>)</w:t>
            </w:r>
          </w:p>
        </w:tc>
        <w:tc>
          <w:tcPr>
            <w:tcW w:w="236" w:type="dxa"/>
            <w:shd w:val="clear" w:color="auto" w:fill="auto"/>
          </w:tcPr>
          <w:p w14:paraId="726EE2AA" w14:textId="77777777" w:rsidR="00D22874" w:rsidRPr="000854F2" w:rsidRDefault="00D22874" w:rsidP="000D06F2">
            <w:pPr>
              <w:spacing w:after="0"/>
              <w:jc w:val="center"/>
              <w:rPr>
                <w:rFonts w:ascii="Times New Roman" w:eastAsia="SimSun" w:hAnsi="Times New Roman"/>
                <w:sz w:val="24"/>
                <w:szCs w:val="24"/>
                <w:lang w:eastAsia="zh-CN"/>
              </w:rPr>
            </w:pPr>
          </w:p>
        </w:tc>
        <w:tc>
          <w:tcPr>
            <w:tcW w:w="236" w:type="dxa"/>
            <w:shd w:val="clear" w:color="auto" w:fill="auto"/>
          </w:tcPr>
          <w:p w14:paraId="22FA7970" w14:textId="77777777" w:rsidR="00D22874" w:rsidRPr="000854F2" w:rsidRDefault="00D22874" w:rsidP="000D06F2">
            <w:pPr>
              <w:spacing w:after="0"/>
              <w:jc w:val="center"/>
              <w:rPr>
                <w:rFonts w:ascii="Times New Roman" w:eastAsia="SimSun" w:hAnsi="Times New Roman"/>
                <w:sz w:val="24"/>
                <w:szCs w:val="24"/>
                <w:lang w:eastAsia="zh-CN"/>
              </w:rPr>
            </w:pPr>
          </w:p>
        </w:tc>
        <w:tc>
          <w:tcPr>
            <w:tcW w:w="265" w:type="dxa"/>
            <w:shd w:val="clear" w:color="auto" w:fill="auto"/>
          </w:tcPr>
          <w:p w14:paraId="7E1183E4" w14:textId="77777777" w:rsidR="00D22874" w:rsidRPr="000854F2" w:rsidRDefault="00D22874" w:rsidP="000D06F2">
            <w:pPr>
              <w:spacing w:after="0"/>
              <w:jc w:val="center"/>
              <w:rPr>
                <w:rFonts w:ascii="Times New Roman" w:eastAsia="SimSun" w:hAnsi="Times New Roman"/>
                <w:sz w:val="24"/>
                <w:szCs w:val="24"/>
                <w:lang w:eastAsia="zh-CN"/>
              </w:rPr>
            </w:pPr>
          </w:p>
        </w:tc>
        <w:tc>
          <w:tcPr>
            <w:tcW w:w="2682" w:type="dxa"/>
            <w:shd w:val="clear" w:color="auto" w:fill="auto"/>
          </w:tcPr>
          <w:p w14:paraId="00FDC99A" w14:textId="77777777" w:rsidR="00D22874" w:rsidRPr="000854F2" w:rsidRDefault="004A1353" w:rsidP="000D06F2">
            <w:pPr>
              <w:spacing w:after="0"/>
              <w:jc w:val="center"/>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.015</w:t>
            </w:r>
            <w:r w:rsidR="00D22874" w:rsidRPr="000854F2">
              <w:rPr>
                <w:rFonts w:ascii="Times New Roman" w:eastAsia="SimSun" w:hAnsi="Times New Roman"/>
                <w:sz w:val="24"/>
                <w:szCs w:val="24"/>
                <w:lang w:val="nb-NO" w:eastAsia="zh-CN"/>
              </w:rPr>
              <w:t>**</w:t>
            </w:r>
            <w:r w:rsidRPr="000854F2">
              <w:rPr>
                <w:rFonts w:ascii="Times New Roman" w:eastAsia="SimSun" w:hAnsi="Times New Roman"/>
                <w:sz w:val="24"/>
                <w:szCs w:val="24"/>
                <w:lang w:val="nb-NO" w:eastAsia="zh-CN"/>
              </w:rPr>
              <w:t>*</w:t>
            </w:r>
          </w:p>
          <w:p w14:paraId="232BD185" w14:textId="77777777" w:rsidR="00D22874" w:rsidRPr="000854F2" w:rsidRDefault="004A1353"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(.004</w:t>
            </w:r>
            <w:r w:rsidR="00D22874" w:rsidRPr="000854F2">
              <w:rPr>
                <w:rFonts w:ascii="Times New Roman" w:eastAsia="SimSun" w:hAnsi="Times New Roman"/>
                <w:sz w:val="24"/>
                <w:szCs w:val="24"/>
                <w:lang w:val="nb-NO" w:eastAsia="zh-CN"/>
              </w:rPr>
              <w:t>)</w:t>
            </w:r>
          </w:p>
        </w:tc>
      </w:tr>
      <w:tr w:rsidR="00D5625F" w:rsidRPr="000854F2" w14:paraId="52438A4A" w14:textId="77777777" w:rsidTr="00D5625F">
        <w:tc>
          <w:tcPr>
            <w:tcW w:w="2826" w:type="dxa"/>
            <w:shd w:val="clear" w:color="auto" w:fill="auto"/>
          </w:tcPr>
          <w:p w14:paraId="346BF5BD" w14:textId="77777777" w:rsidR="00D22874" w:rsidRPr="000854F2" w:rsidRDefault="002740D6" w:rsidP="000D06F2">
            <w:pPr>
              <w:spacing w:after="0"/>
              <w:rPr>
                <w:rFonts w:ascii="Times New Roman" w:eastAsia="SimSun" w:hAnsi="Times New Roman"/>
                <w:sz w:val="24"/>
                <w:szCs w:val="24"/>
                <w:lang w:eastAsia="zh-CN"/>
              </w:rPr>
            </w:pPr>
            <w:r>
              <w:rPr>
                <w:rFonts w:ascii="Times New Roman" w:eastAsia="SimSun" w:hAnsi="Times New Roman"/>
                <w:sz w:val="24"/>
                <w:szCs w:val="24"/>
                <w:lang w:eastAsia="zh-CN"/>
              </w:rPr>
              <w:t>Ave. School I</w:t>
            </w:r>
            <w:r w:rsidR="00D22874" w:rsidRPr="000854F2">
              <w:rPr>
                <w:rFonts w:ascii="Times New Roman" w:eastAsia="SimSun" w:hAnsi="Times New Roman"/>
                <w:sz w:val="24"/>
                <w:szCs w:val="24"/>
                <w:lang w:eastAsia="zh-CN"/>
              </w:rPr>
              <w:t>nc.-to-needs</w:t>
            </w:r>
          </w:p>
        </w:tc>
        <w:tc>
          <w:tcPr>
            <w:tcW w:w="3370" w:type="dxa"/>
            <w:shd w:val="clear" w:color="auto" w:fill="auto"/>
          </w:tcPr>
          <w:p w14:paraId="2CBF23AF" w14:textId="77777777" w:rsidR="00D22874" w:rsidRPr="000854F2" w:rsidRDefault="00245B2C"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-.004</w:t>
            </w:r>
          </w:p>
          <w:p w14:paraId="3BC8CA1D" w14:textId="77777777" w:rsidR="00D22874" w:rsidRPr="000854F2" w:rsidRDefault="00245B2C"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val="nb-NO" w:eastAsia="zh-CN"/>
              </w:rPr>
              <w:t>(-.252, .245</w:t>
            </w:r>
            <w:r w:rsidR="00D22874" w:rsidRPr="000854F2">
              <w:rPr>
                <w:rFonts w:ascii="Times New Roman" w:eastAsia="SimSun" w:hAnsi="Times New Roman"/>
                <w:sz w:val="24"/>
                <w:szCs w:val="24"/>
                <w:lang w:val="nb-NO" w:eastAsia="zh-CN"/>
              </w:rPr>
              <w:t>)</w:t>
            </w:r>
          </w:p>
        </w:tc>
        <w:tc>
          <w:tcPr>
            <w:tcW w:w="291" w:type="dxa"/>
            <w:shd w:val="clear" w:color="auto" w:fill="auto"/>
          </w:tcPr>
          <w:p w14:paraId="20FE96B3" w14:textId="77777777" w:rsidR="00D22874" w:rsidRPr="000854F2" w:rsidRDefault="00D22874" w:rsidP="000D06F2">
            <w:pPr>
              <w:spacing w:after="0"/>
              <w:jc w:val="center"/>
              <w:rPr>
                <w:rFonts w:ascii="Times New Roman" w:eastAsia="SimSun" w:hAnsi="Times New Roman"/>
                <w:sz w:val="24"/>
                <w:szCs w:val="24"/>
                <w:lang w:eastAsia="zh-CN"/>
              </w:rPr>
            </w:pPr>
          </w:p>
        </w:tc>
        <w:tc>
          <w:tcPr>
            <w:tcW w:w="284" w:type="dxa"/>
            <w:shd w:val="clear" w:color="auto" w:fill="auto"/>
          </w:tcPr>
          <w:p w14:paraId="61E81489" w14:textId="77777777" w:rsidR="00D22874" w:rsidRPr="000854F2" w:rsidRDefault="00D22874" w:rsidP="000D06F2">
            <w:pPr>
              <w:spacing w:after="0"/>
              <w:jc w:val="center"/>
              <w:rPr>
                <w:rFonts w:ascii="Times New Roman" w:eastAsia="SimSun" w:hAnsi="Times New Roman"/>
                <w:sz w:val="24"/>
                <w:szCs w:val="24"/>
                <w:lang w:eastAsia="zh-CN"/>
              </w:rPr>
            </w:pPr>
          </w:p>
        </w:tc>
        <w:tc>
          <w:tcPr>
            <w:tcW w:w="2948" w:type="dxa"/>
            <w:shd w:val="clear" w:color="auto" w:fill="auto"/>
          </w:tcPr>
          <w:p w14:paraId="1F68BEDD" w14:textId="77777777" w:rsidR="00D5625F" w:rsidRDefault="00D5625F" w:rsidP="000D06F2">
            <w:pPr>
              <w:spacing w:after="0"/>
              <w:jc w:val="center"/>
              <w:rPr>
                <w:rFonts w:ascii="Times New Roman" w:eastAsia="SimSun" w:hAnsi="Times New Roman"/>
                <w:sz w:val="24"/>
                <w:szCs w:val="24"/>
                <w:lang w:val="nb-NO" w:eastAsia="zh-CN"/>
              </w:rPr>
            </w:pPr>
            <w:r w:rsidRPr="00D5625F">
              <w:rPr>
                <w:rFonts w:ascii="Times New Roman" w:eastAsia="SimSun" w:hAnsi="Times New Roman"/>
                <w:sz w:val="24"/>
                <w:szCs w:val="24"/>
                <w:lang w:val="nb-NO" w:eastAsia="zh-CN"/>
              </w:rPr>
              <w:t xml:space="preserve">2.038 </w:t>
            </w:r>
          </w:p>
          <w:p w14:paraId="106ED7C4" w14:textId="77777777" w:rsidR="00D22874" w:rsidRPr="000854F2" w:rsidRDefault="00D5625F" w:rsidP="000D06F2">
            <w:pPr>
              <w:spacing w:after="0"/>
              <w:jc w:val="center"/>
              <w:rPr>
                <w:rFonts w:ascii="Times New Roman" w:eastAsia="SimSun" w:hAnsi="Times New Roman"/>
                <w:sz w:val="24"/>
                <w:szCs w:val="24"/>
                <w:lang w:eastAsia="zh-CN"/>
              </w:rPr>
            </w:pPr>
            <w:r>
              <w:rPr>
                <w:rFonts w:ascii="Times New Roman" w:eastAsia="SimSun" w:hAnsi="Times New Roman"/>
                <w:sz w:val="24"/>
                <w:szCs w:val="24"/>
                <w:lang w:val="nb-NO" w:eastAsia="zh-CN"/>
              </w:rPr>
              <w:t>(</w:t>
            </w:r>
            <w:r w:rsidRPr="00D5625F">
              <w:rPr>
                <w:rFonts w:ascii="Times New Roman" w:eastAsia="SimSun" w:hAnsi="Times New Roman"/>
                <w:sz w:val="24"/>
                <w:szCs w:val="24"/>
                <w:lang w:val="nb-NO" w:eastAsia="zh-CN"/>
              </w:rPr>
              <w:t>-.108</w:t>
            </w:r>
            <w:r w:rsidR="00D22874" w:rsidRPr="000854F2">
              <w:rPr>
                <w:rFonts w:ascii="Times New Roman" w:eastAsia="SimSun" w:hAnsi="Times New Roman"/>
                <w:sz w:val="24"/>
                <w:szCs w:val="24"/>
                <w:lang w:val="nb-NO" w:eastAsia="zh-CN"/>
              </w:rPr>
              <w:t xml:space="preserve">, </w:t>
            </w:r>
            <w:r w:rsidRPr="00D5625F">
              <w:rPr>
                <w:rFonts w:ascii="Times New Roman" w:eastAsia="SimSun" w:hAnsi="Times New Roman"/>
                <w:sz w:val="24"/>
                <w:szCs w:val="24"/>
                <w:lang w:val="nb-NO" w:eastAsia="zh-CN"/>
              </w:rPr>
              <w:t>4.18</w:t>
            </w:r>
            <w:r>
              <w:rPr>
                <w:rFonts w:ascii="Times New Roman" w:eastAsia="SimSun" w:hAnsi="Times New Roman"/>
                <w:sz w:val="24"/>
                <w:szCs w:val="24"/>
                <w:lang w:val="nb-NO" w:eastAsia="zh-CN"/>
              </w:rPr>
              <w:t>5</w:t>
            </w:r>
            <w:r w:rsidR="00D22874" w:rsidRPr="000854F2">
              <w:rPr>
                <w:rFonts w:ascii="Times New Roman" w:eastAsia="SimSun" w:hAnsi="Times New Roman"/>
                <w:sz w:val="24"/>
                <w:szCs w:val="24"/>
                <w:lang w:val="nb-NO" w:eastAsia="zh-CN"/>
              </w:rPr>
              <w:t>)</w:t>
            </w:r>
          </w:p>
        </w:tc>
        <w:tc>
          <w:tcPr>
            <w:tcW w:w="236" w:type="dxa"/>
            <w:shd w:val="clear" w:color="auto" w:fill="auto"/>
          </w:tcPr>
          <w:p w14:paraId="07582584" w14:textId="77777777" w:rsidR="00D22874" w:rsidRPr="000854F2" w:rsidRDefault="00D22874" w:rsidP="000D06F2">
            <w:pPr>
              <w:spacing w:after="0"/>
              <w:jc w:val="center"/>
              <w:rPr>
                <w:rFonts w:ascii="Times New Roman" w:eastAsia="SimSun" w:hAnsi="Times New Roman"/>
                <w:sz w:val="24"/>
                <w:szCs w:val="24"/>
                <w:lang w:eastAsia="zh-CN"/>
              </w:rPr>
            </w:pPr>
          </w:p>
        </w:tc>
        <w:tc>
          <w:tcPr>
            <w:tcW w:w="236" w:type="dxa"/>
            <w:shd w:val="clear" w:color="auto" w:fill="auto"/>
          </w:tcPr>
          <w:p w14:paraId="5BA3EBFA" w14:textId="77777777" w:rsidR="00D22874" w:rsidRPr="000854F2" w:rsidRDefault="00D22874" w:rsidP="000D06F2">
            <w:pPr>
              <w:spacing w:after="0"/>
              <w:jc w:val="center"/>
              <w:rPr>
                <w:rFonts w:ascii="Times New Roman" w:eastAsia="SimSun" w:hAnsi="Times New Roman"/>
                <w:sz w:val="24"/>
                <w:szCs w:val="24"/>
                <w:lang w:eastAsia="zh-CN"/>
              </w:rPr>
            </w:pPr>
          </w:p>
        </w:tc>
        <w:tc>
          <w:tcPr>
            <w:tcW w:w="265" w:type="dxa"/>
            <w:shd w:val="clear" w:color="auto" w:fill="auto"/>
          </w:tcPr>
          <w:p w14:paraId="3AA0CA69" w14:textId="77777777" w:rsidR="00D22874" w:rsidRPr="000854F2" w:rsidRDefault="00D22874" w:rsidP="000D06F2">
            <w:pPr>
              <w:spacing w:after="0"/>
              <w:jc w:val="center"/>
              <w:rPr>
                <w:rFonts w:ascii="Times New Roman" w:eastAsia="SimSun" w:hAnsi="Times New Roman"/>
                <w:sz w:val="24"/>
                <w:szCs w:val="24"/>
                <w:lang w:eastAsia="zh-CN"/>
              </w:rPr>
            </w:pPr>
          </w:p>
        </w:tc>
        <w:tc>
          <w:tcPr>
            <w:tcW w:w="2682" w:type="dxa"/>
            <w:shd w:val="clear" w:color="auto" w:fill="auto"/>
          </w:tcPr>
          <w:p w14:paraId="4581E9E6" w14:textId="77777777" w:rsidR="00D22874" w:rsidRDefault="0088176B" w:rsidP="000D06F2">
            <w:pPr>
              <w:spacing w:after="0"/>
              <w:jc w:val="center"/>
              <w:rPr>
                <w:rFonts w:ascii="Times New Roman" w:eastAsia="SimSun" w:hAnsi="Times New Roman"/>
                <w:sz w:val="24"/>
                <w:szCs w:val="24"/>
                <w:lang w:eastAsia="zh-CN"/>
              </w:rPr>
            </w:pPr>
            <w:r w:rsidRPr="0088176B">
              <w:rPr>
                <w:rFonts w:ascii="Times New Roman" w:eastAsia="SimSun" w:hAnsi="Times New Roman"/>
                <w:sz w:val="24"/>
                <w:szCs w:val="24"/>
                <w:lang w:eastAsia="zh-CN"/>
              </w:rPr>
              <w:t>.195</w:t>
            </w:r>
          </w:p>
          <w:p w14:paraId="23F6E889" w14:textId="77777777" w:rsidR="0088176B" w:rsidRPr="000854F2" w:rsidRDefault="0088176B" w:rsidP="000D06F2">
            <w:pPr>
              <w:spacing w:after="0"/>
              <w:jc w:val="center"/>
              <w:rPr>
                <w:rFonts w:ascii="Times New Roman" w:eastAsia="SimSun" w:hAnsi="Times New Roman"/>
                <w:sz w:val="24"/>
                <w:szCs w:val="24"/>
                <w:lang w:eastAsia="zh-CN"/>
              </w:rPr>
            </w:pPr>
            <w:r>
              <w:rPr>
                <w:rFonts w:ascii="Times New Roman" w:eastAsia="SimSun" w:hAnsi="Times New Roman"/>
                <w:sz w:val="24"/>
                <w:szCs w:val="24"/>
                <w:lang w:eastAsia="zh-CN"/>
              </w:rPr>
              <w:t>(</w:t>
            </w:r>
            <w:r w:rsidRPr="0088176B">
              <w:rPr>
                <w:rFonts w:ascii="Times New Roman" w:eastAsia="SimSun" w:hAnsi="Times New Roman"/>
                <w:sz w:val="24"/>
                <w:szCs w:val="24"/>
                <w:lang w:eastAsia="zh-CN"/>
              </w:rPr>
              <w:t>.676</w:t>
            </w:r>
            <w:r>
              <w:rPr>
                <w:rFonts w:ascii="Times New Roman" w:eastAsia="SimSun" w:hAnsi="Times New Roman"/>
                <w:sz w:val="24"/>
                <w:szCs w:val="24"/>
                <w:lang w:eastAsia="zh-CN"/>
              </w:rPr>
              <w:t>)</w:t>
            </w:r>
          </w:p>
        </w:tc>
      </w:tr>
      <w:tr w:rsidR="00D5625F" w:rsidRPr="000854F2" w14:paraId="22EFE448" w14:textId="77777777" w:rsidTr="00D5625F">
        <w:tc>
          <w:tcPr>
            <w:tcW w:w="2826" w:type="dxa"/>
            <w:shd w:val="clear" w:color="auto" w:fill="auto"/>
          </w:tcPr>
          <w:p w14:paraId="041D0D68" w14:textId="77777777" w:rsidR="00D22874" w:rsidRPr="002740D6" w:rsidRDefault="002740D6" w:rsidP="000D06F2">
            <w:pPr>
              <w:spacing w:after="0"/>
              <w:rPr>
                <w:rFonts w:ascii="Times New Roman" w:eastAsia="SimSun" w:hAnsi="Times New Roman"/>
                <w:sz w:val="24"/>
                <w:szCs w:val="24"/>
                <w:lang w:eastAsia="zh-CN"/>
              </w:rPr>
            </w:pPr>
            <w:r>
              <w:rPr>
                <w:rFonts w:ascii="Times New Roman" w:eastAsia="SimSun" w:hAnsi="Times New Roman"/>
                <w:sz w:val="24"/>
                <w:szCs w:val="24"/>
                <w:lang w:eastAsia="zh-CN"/>
              </w:rPr>
              <w:t>Ave. School I</w:t>
            </w:r>
            <w:r w:rsidR="00D22874" w:rsidRPr="000854F2">
              <w:rPr>
                <w:rFonts w:ascii="Times New Roman" w:eastAsia="SimSun" w:hAnsi="Times New Roman"/>
                <w:sz w:val="24"/>
                <w:szCs w:val="24"/>
                <w:lang w:eastAsia="zh-CN"/>
              </w:rPr>
              <w:t>nc.-to-needs</w:t>
            </w:r>
            <w:r w:rsidR="00D22874" w:rsidRPr="000854F2">
              <w:rPr>
                <w:rFonts w:ascii="Times New Roman" w:eastAsia="SimSun" w:hAnsi="Times New Roman"/>
                <w:sz w:val="24"/>
                <w:szCs w:val="24"/>
                <w:vertAlign w:val="superscript"/>
                <w:lang w:eastAsia="zh-CN"/>
              </w:rPr>
              <w:t>2</w:t>
            </w:r>
          </w:p>
        </w:tc>
        <w:tc>
          <w:tcPr>
            <w:tcW w:w="3370" w:type="dxa"/>
            <w:shd w:val="clear" w:color="auto" w:fill="auto"/>
          </w:tcPr>
          <w:p w14:paraId="6997FE0F" w14:textId="77777777" w:rsidR="00D22874" w:rsidRPr="000854F2" w:rsidRDefault="00D22874" w:rsidP="000D06F2">
            <w:pPr>
              <w:spacing w:after="0"/>
              <w:jc w:val="center"/>
              <w:rPr>
                <w:rFonts w:ascii="Times New Roman" w:eastAsia="SimSun" w:hAnsi="Times New Roman"/>
                <w:sz w:val="24"/>
                <w:szCs w:val="24"/>
                <w:lang w:eastAsia="zh-CN"/>
              </w:rPr>
            </w:pPr>
          </w:p>
        </w:tc>
        <w:tc>
          <w:tcPr>
            <w:tcW w:w="291" w:type="dxa"/>
            <w:shd w:val="clear" w:color="auto" w:fill="auto"/>
          </w:tcPr>
          <w:p w14:paraId="06FA76E5" w14:textId="77777777" w:rsidR="00D22874" w:rsidRPr="000854F2" w:rsidRDefault="00D22874" w:rsidP="000D06F2">
            <w:pPr>
              <w:spacing w:after="0"/>
              <w:jc w:val="center"/>
              <w:rPr>
                <w:rFonts w:ascii="Times New Roman" w:eastAsia="SimSun" w:hAnsi="Times New Roman"/>
                <w:sz w:val="24"/>
                <w:szCs w:val="24"/>
                <w:lang w:eastAsia="zh-CN"/>
              </w:rPr>
            </w:pPr>
          </w:p>
        </w:tc>
        <w:tc>
          <w:tcPr>
            <w:tcW w:w="284" w:type="dxa"/>
            <w:shd w:val="clear" w:color="auto" w:fill="auto"/>
          </w:tcPr>
          <w:p w14:paraId="51AFE2D1" w14:textId="77777777" w:rsidR="00D22874" w:rsidRPr="000854F2" w:rsidRDefault="00D22874" w:rsidP="000D06F2">
            <w:pPr>
              <w:spacing w:after="0"/>
              <w:jc w:val="center"/>
              <w:rPr>
                <w:rFonts w:ascii="Times New Roman" w:eastAsia="SimSun" w:hAnsi="Times New Roman"/>
                <w:sz w:val="24"/>
                <w:szCs w:val="24"/>
                <w:lang w:eastAsia="zh-CN"/>
              </w:rPr>
            </w:pPr>
          </w:p>
        </w:tc>
        <w:tc>
          <w:tcPr>
            <w:tcW w:w="2948" w:type="dxa"/>
            <w:shd w:val="clear" w:color="auto" w:fill="auto"/>
          </w:tcPr>
          <w:p w14:paraId="639D4B88" w14:textId="77777777" w:rsidR="00D22874" w:rsidRPr="000854F2" w:rsidRDefault="00D5625F" w:rsidP="000D06F2">
            <w:pPr>
              <w:spacing w:after="0"/>
              <w:jc w:val="center"/>
              <w:rPr>
                <w:rFonts w:ascii="Times New Roman" w:eastAsia="SimSun" w:hAnsi="Times New Roman"/>
                <w:sz w:val="24"/>
                <w:szCs w:val="24"/>
                <w:lang w:eastAsia="zh-CN"/>
              </w:rPr>
            </w:pPr>
            <w:r w:rsidRPr="00D5625F">
              <w:rPr>
                <w:rFonts w:ascii="Times New Roman" w:eastAsia="SimSun" w:hAnsi="Times New Roman"/>
                <w:sz w:val="24"/>
                <w:szCs w:val="24"/>
                <w:lang w:val="nb-NO" w:eastAsia="zh-CN"/>
              </w:rPr>
              <w:t>-.771</w:t>
            </w:r>
            <w:r>
              <w:rPr>
                <w:rFonts w:ascii="Times New Roman" w:eastAsia="SimSun" w:hAnsi="Times New Roman"/>
                <w:sz w:val="24"/>
                <w:szCs w:val="24"/>
                <w:lang w:val="nb-NO" w:eastAsia="zh-CN"/>
              </w:rPr>
              <w:t>*</w:t>
            </w:r>
          </w:p>
          <w:p w14:paraId="246797EB" w14:textId="77777777" w:rsidR="00D22874" w:rsidRPr="000854F2" w:rsidRDefault="00D5625F" w:rsidP="000D06F2">
            <w:pPr>
              <w:spacing w:after="0"/>
              <w:jc w:val="center"/>
              <w:rPr>
                <w:rFonts w:ascii="Times New Roman" w:eastAsia="SimSun" w:hAnsi="Times New Roman"/>
                <w:sz w:val="24"/>
                <w:szCs w:val="24"/>
                <w:lang w:eastAsia="zh-CN"/>
              </w:rPr>
            </w:pPr>
            <w:r>
              <w:rPr>
                <w:rFonts w:ascii="Times New Roman" w:eastAsia="SimSun" w:hAnsi="Times New Roman"/>
                <w:sz w:val="24"/>
                <w:szCs w:val="24"/>
                <w:lang w:val="nb-NO" w:eastAsia="zh-CN"/>
              </w:rPr>
              <w:t>(-1.445,</w:t>
            </w:r>
            <w:r w:rsidRPr="00D5625F">
              <w:rPr>
                <w:rFonts w:ascii="Times New Roman" w:eastAsia="SimSun" w:hAnsi="Times New Roman"/>
                <w:sz w:val="24"/>
                <w:szCs w:val="24"/>
                <w:lang w:val="nb-NO" w:eastAsia="zh-CN"/>
              </w:rPr>
              <w:t xml:space="preserve"> -.097</w:t>
            </w:r>
            <w:r w:rsidR="00D22874" w:rsidRPr="000854F2">
              <w:rPr>
                <w:rFonts w:ascii="Times New Roman" w:eastAsia="SimSun" w:hAnsi="Times New Roman"/>
                <w:sz w:val="24"/>
                <w:szCs w:val="24"/>
                <w:lang w:val="nb-NO" w:eastAsia="zh-CN"/>
              </w:rPr>
              <w:t>)</w:t>
            </w:r>
          </w:p>
        </w:tc>
        <w:tc>
          <w:tcPr>
            <w:tcW w:w="236" w:type="dxa"/>
            <w:shd w:val="clear" w:color="auto" w:fill="auto"/>
          </w:tcPr>
          <w:p w14:paraId="353BE159" w14:textId="77777777" w:rsidR="00D22874" w:rsidRPr="000854F2" w:rsidRDefault="00D22874" w:rsidP="000D06F2">
            <w:pPr>
              <w:spacing w:after="0"/>
              <w:jc w:val="center"/>
              <w:rPr>
                <w:rFonts w:ascii="Times New Roman" w:eastAsia="SimSun" w:hAnsi="Times New Roman"/>
                <w:sz w:val="24"/>
                <w:szCs w:val="24"/>
                <w:lang w:eastAsia="zh-CN"/>
              </w:rPr>
            </w:pPr>
          </w:p>
        </w:tc>
        <w:tc>
          <w:tcPr>
            <w:tcW w:w="236" w:type="dxa"/>
            <w:shd w:val="clear" w:color="auto" w:fill="auto"/>
          </w:tcPr>
          <w:p w14:paraId="5540D80A" w14:textId="77777777" w:rsidR="00D22874" w:rsidRPr="000854F2" w:rsidRDefault="00D22874" w:rsidP="000D06F2">
            <w:pPr>
              <w:spacing w:after="0"/>
              <w:jc w:val="center"/>
              <w:rPr>
                <w:rFonts w:ascii="Times New Roman" w:eastAsia="SimSun" w:hAnsi="Times New Roman"/>
                <w:sz w:val="24"/>
                <w:szCs w:val="24"/>
                <w:lang w:eastAsia="zh-CN"/>
              </w:rPr>
            </w:pPr>
          </w:p>
        </w:tc>
        <w:tc>
          <w:tcPr>
            <w:tcW w:w="265" w:type="dxa"/>
            <w:shd w:val="clear" w:color="auto" w:fill="auto"/>
          </w:tcPr>
          <w:p w14:paraId="33ACE721" w14:textId="77777777" w:rsidR="00D22874" w:rsidRPr="000854F2" w:rsidRDefault="00D22874" w:rsidP="000D06F2">
            <w:pPr>
              <w:spacing w:after="0"/>
              <w:jc w:val="center"/>
              <w:rPr>
                <w:rFonts w:ascii="Times New Roman" w:eastAsia="SimSun" w:hAnsi="Times New Roman"/>
                <w:sz w:val="24"/>
                <w:szCs w:val="24"/>
                <w:lang w:eastAsia="zh-CN"/>
              </w:rPr>
            </w:pPr>
          </w:p>
        </w:tc>
        <w:tc>
          <w:tcPr>
            <w:tcW w:w="2682" w:type="dxa"/>
            <w:shd w:val="clear" w:color="auto" w:fill="auto"/>
          </w:tcPr>
          <w:p w14:paraId="0B2B9B42" w14:textId="77777777" w:rsidR="00D22874" w:rsidRPr="000854F2" w:rsidRDefault="00D22874" w:rsidP="000D06F2">
            <w:pPr>
              <w:spacing w:after="0"/>
              <w:jc w:val="center"/>
              <w:rPr>
                <w:rFonts w:ascii="Times New Roman" w:eastAsia="SimSun" w:hAnsi="Times New Roman"/>
                <w:sz w:val="24"/>
                <w:szCs w:val="24"/>
                <w:lang w:eastAsia="zh-CN"/>
              </w:rPr>
            </w:pPr>
          </w:p>
        </w:tc>
      </w:tr>
      <w:tr w:rsidR="00D5625F" w:rsidRPr="000854F2" w14:paraId="0C0B07D2" w14:textId="77777777" w:rsidTr="00D5625F">
        <w:tc>
          <w:tcPr>
            <w:tcW w:w="2826" w:type="dxa"/>
            <w:shd w:val="clear" w:color="auto" w:fill="auto"/>
          </w:tcPr>
          <w:p w14:paraId="68156590" w14:textId="77777777" w:rsidR="004A1353" w:rsidRPr="000854F2" w:rsidRDefault="004A1353" w:rsidP="000D06F2">
            <w:pPr>
              <w:spacing w:after="0"/>
              <w:rPr>
                <w:rFonts w:ascii="Times New Roman" w:eastAsia="SimSun" w:hAnsi="Times New Roman"/>
                <w:sz w:val="24"/>
                <w:szCs w:val="24"/>
                <w:lang w:val="nb-NO" w:eastAsia="zh-CN"/>
              </w:rPr>
            </w:pPr>
          </w:p>
          <w:p w14:paraId="17E62320" w14:textId="77777777" w:rsidR="00D22874" w:rsidRPr="002740D6" w:rsidRDefault="00D22874" w:rsidP="000D06F2">
            <w:pPr>
              <w:spacing w:after="0"/>
              <w:rPr>
                <w:rFonts w:ascii="Times New Roman" w:eastAsia="SimSun" w:hAnsi="Times New Roman"/>
                <w:sz w:val="24"/>
                <w:szCs w:val="24"/>
                <w:lang w:val="nb-NO" w:eastAsia="zh-CN"/>
              </w:rPr>
            </w:pPr>
            <w:r w:rsidRPr="000854F2">
              <w:rPr>
                <w:rFonts w:ascii="Times New Roman" w:eastAsia="SimSun" w:hAnsi="Times New Roman"/>
                <w:sz w:val="24"/>
                <w:szCs w:val="24"/>
                <w:lang w:val="nb-NO" w:eastAsia="zh-CN"/>
              </w:rPr>
              <w:t xml:space="preserve">School-level </w:t>
            </w:r>
            <w:r w:rsidR="000854F2" w:rsidRPr="000854F2">
              <w:rPr>
                <w:rFonts w:ascii="Times New Roman" w:eastAsia="SimSun" w:hAnsi="Times New Roman"/>
                <w:sz w:val="24"/>
                <w:szCs w:val="24"/>
                <w:lang w:val="nb-NO" w:eastAsia="zh-CN"/>
              </w:rPr>
              <w:t>P</w:t>
            </w:r>
            <w:r w:rsidRPr="000854F2">
              <w:rPr>
                <w:rFonts w:ascii="Times New Roman" w:eastAsia="SimSun" w:hAnsi="Times New Roman"/>
                <w:sz w:val="24"/>
                <w:szCs w:val="24"/>
                <w:lang w:val="nb-NO" w:eastAsia="zh-CN"/>
              </w:rPr>
              <w:t>roblems</w:t>
            </w:r>
            <w:r w:rsidR="000854F2">
              <w:rPr>
                <w:rFonts w:ascii="Times New Roman" w:eastAsia="SimSun" w:hAnsi="Times New Roman"/>
                <w:sz w:val="24"/>
                <w:szCs w:val="24"/>
                <w:vertAlign w:val="superscript"/>
                <w:lang w:val="nb-NO" w:eastAsia="zh-CN"/>
              </w:rPr>
              <w:t>b</w:t>
            </w:r>
          </w:p>
        </w:tc>
        <w:tc>
          <w:tcPr>
            <w:tcW w:w="3370" w:type="dxa"/>
            <w:shd w:val="clear" w:color="auto" w:fill="auto"/>
          </w:tcPr>
          <w:p w14:paraId="72DE45FC" w14:textId="77777777" w:rsidR="004A1353" w:rsidRPr="000854F2" w:rsidRDefault="004A1353" w:rsidP="000D06F2">
            <w:pPr>
              <w:spacing w:after="0"/>
              <w:jc w:val="center"/>
              <w:rPr>
                <w:rFonts w:ascii="Times New Roman" w:eastAsia="SimSun" w:hAnsi="Times New Roman"/>
                <w:sz w:val="24"/>
                <w:szCs w:val="24"/>
                <w:lang w:eastAsia="zh-CN"/>
              </w:rPr>
            </w:pPr>
          </w:p>
          <w:p w14:paraId="542FB9B3" w14:textId="77777777" w:rsidR="00D22874" w:rsidRPr="000854F2" w:rsidRDefault="00245B2C"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4.674</w:t>
            </w:r>
            <w:r w:rsidR="00D22874" w:rsidRPr="000854F2">
              <w:rPr>
                <w:rFonts w:ascii="Times New Roman" w:eastAsia="SimSun" w:hAnsi="Times New Roman"/>
                <w:sz w:val="24"/>
                <w:szCs w:val="24"/>
                <w:lang w:eastAsia="zh-CN"/>
              </w:rPr>
              <w:t>***</w:t>
            </w:r>
          </w:p>
          <w:p w14:paraId="45F3EA42" w14:textId="77777777" w:rsidR="00D22874" w:rsidRPr="000854F2" w:rsidRDefault="00D22874"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w:t>
            </w:r>
            <w:r w:rsidR="00245B2C" w:rsidRPr="000854F2">
              <w:rPr>
                <w:rFonts w:ascii="Times New Roman" w:eastAsia="SimSun" w:hAnsi="Times New Roman"/>
                <w:sz w:val="24"/>
                <w:szCs w:val="24"/>
                <w:lang w:eastAsia="zh-CN"/>
              </w:rPr>
              <w:t>3.916, 5.432</w:t>
            </w:r>
            <w:r w:rsidRPr="000854F2">
              <w:rPr>
                <w:rFonts w:ascii="Times New Roman" w:eastAsia="SimSun" w:hAnsi="Times New Roman"/>
                <w:sz w:val="24"/>
                <w:szCs w:val="24"/>
                <w:lang w:eastAsia="zh-CN"/>
              </w:rPr>
              <w:t>)</w:t>
            </w:r>
          </w:p>
        </w:tc>
        <w:tc>
          <w:tcPr>
            <w:tcW w:w="291" w:type="dxa"/>
            <w:shd w:val="clear" w:color="auto" w:fill="auto"/>
          </w:tcPr>
          <w:p w14:paraId="396EC4D6" w14:textId="77777777" w:rsidR="00D22874" w:rsidRPr="000854F2" w:rsidRDefault="00D22874" w:rsidP="000D06F2">
            <w:pPr>
              <w:spacing w:after="0"/>
              <w:jc w:val="center"/>
              <w:rPr>
                <w:rFonts w:ascii="Times New Roman" w:eastAsia="SimSun" w:hAnsi="Times New Roman"/>
                <w:sz w:val="24"/>
                <w:szCs w:val="24"/>
                <w:lang w:eastAsia="zh-CN"/>
              </w:rPr>
            </w:pPr>
          </w:p>
        </w:tc>
        <w:tc>
          <w:tcPr>
            <w:tcW w:w="284" w:type="dxa"/>
            <w:shd w:val="clear" w:color="auto" w:fill="auto"/>
          </w:tcPr>
          <w:p w14:paraId="69821DEE" w14:textId="77777777" w:rsidR="00D22874" w:rsidRPr="000854F2" w:rsidRDefault="00D22874" w:rsidP="000D06F2">
            <w:pPr>
              <w:spacing w:after="0"/>
              <w:jc w:val="center"/>
              <w:rPr>
                <w:rFonts w:ascii="Times New Roman" w:eastAsia="SimSun" w:hAnsi="Times New Roman"/>
                <w:sz w:val="24"/>
                <w:szCs w:val="24"/>
                <w:lang w:eastAsia="zh-CN"/>
              </w:rPr>
            </w:pPr>
          </w:p>
        </w:tc>
        <w:tc>
          <w:tcPr>
            <w:tcW w:w="2948" w:type="dxa"/>
            <w:shd w:val="clear" w:color="auto" w:fill="auto"/>
          </w:tcPr>
          <w:p w14:paraId="3FC32BA5" w14:textId="77777777" w:rsidR="004A1353" w:rsidRPr="000854F2" w:rsidRDefault="004A1353" w:rsidP="000D06F2">
            <w:pPr>
              <w:spacing w:after="0"/>
              <w:jc w:val="center"/>
              <w:rPr>
                <w:rFonts w:ascii="Times New Roman" w:eastAsia="SimSun" w:hAnsi="Times New Roman"/>
                <w:sz w:val="24"/>
                <w:szCs w:val="24"/>
                <w:lang w:eastAsia="zh-CN"/>
              </w:rPr>
            </w:pPr>
          </w:p>
          <w:p w14:paraId="3D6E4045" w14:textId="77777777" w:rsidR="00D22874" w:rsidRPr="000854F2" w:rsidRDefault="00D22874"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5.302***</w:t>
            </w:r>
          </w:p>
          <w:p w14:paraId="49A45D0D" w14:textId="77777777" w:rsidR="00D22874" w:rsidRPr="000854F2" w:rsidRDefault="00D22874"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(3.637, 6.967)</w:t>
            </w:r>
          </w:p>
        </w:tc>
        <w:tc>
          <w:tcPr>
            <w:tcW w:w="236" w:type="dxa"/>
            <w:shd w:val="clear" w:color="auto" w:fill="auto"/>
          </w:tcPr>
          <w:p w14:paraId="4192883A" w14:textId="77777777" w:rsidR="00D22874" w:rsidRPr="000854F2" w:rsidRDefault="00D22874" w:rsidP="000D06F2">
            <w:pPr>
              <w:spacing w:after="0"/>
              <w:jc w:val="center"/>
              <w:rPr>
                <w:rFonts w:ascii="Times New Roman" w:eastAsia="SimSun" w:hAnsi="Times New Roman"/>
                <w:sz w:val="24"/>
                <w:szCs w:val="24"/>
                <w:lang w:eastAsia="zh-CN"/>
              </w:rPr>
            </w:pPr>
          </w:p>
        </w:tc>
        <w:tc>
          <w:tcPr>
            <w:tcW w:w="236" w:type="dxa"/>
            <w:shd w:val="clear" w:color="auto" w:fill="auto"/>
          </w:tcPr>
          <w:p w14:paraId="2D80DE01" w14:textId="77777777" w:rsidR="00D22874" w:rsidRPr="000854F2" w:rsidRDefault="00D22874" w:rsidP="000D06F2">
            <w:pPr>
              <w:spacing w:after="0"/>
              <w:jc w:val="center"/>
              <w:rPr>
                <w:rFonts w:ascii="Times New Roman" w:eastAsia="SimSun" w:hAnsi="Times New Roman"/>
                <w:sz w:val="24"/>
                <w:szCs w:val="24"/>
                <w:lang w:eastAsia="zh-CN"/>
              </w:rPr>
            </w:pPr>
          </w:p>
        </w:tc>
        <w:tc>
          <w:tcPr>
            <w:tcW w:w="265" w:type="dxa"/>
            <w:shd w:val="clear" w:color="auto" w:fill="auto"/>
          </w:tcPr>
          <w:p w14:paraId="43D1AA66" w14:textId="77777777" w:rsidR="00D22874" w:rsidRPr="000854F2" w:rsidRDefault="00D22874" w:rsidP="000D06F2">
            <w:pPr>
              <w:spacing w:after="0"/>
              <w:jc w:val="center"/>
              <w:rPr>
                <w:rFonts w:ascii="Times New Roman" w:eastAsia="SimSun" w:hAnsi="Times New Roman"/>
                <w:sz w:val="24"/>
                <w:szCs w:val="24"/>
                <w:lang w:eastAsia="zh-CN"/>
              </w:rPr>
            </w:pPr>
          </w:p>
        </w:tc>
        <w:tc>
          <w:tcPr>
            <w:tcW w:w="2682" w:type="dxa"/>
            <w:shd w:val="clear" w:color="auto" w:fill="auto"/>
          </w:tcPr>
          <w:p w14:paraId="5D82E352" w14:textId="77777777" w:rsidR="004A1353" w:rsidRPr="000854F2" w:rsidRDefault="004A1353" w:rsidP="000D06F2">
            <w:pPr>
              <w:spacing w:after="0"/>
              <w:jc w:val="center"/>
              <w:rPr>
                <w:rFonts w:ascii="Times New Roman" w:eastAsia="SimSun" w:hAnsi="Times New Roman"/>
                <w:sz w:val="24"/>
                <w:szCs w:val="24"/>
                <w:lang w:eastAsia="zh-CN"/>
              </w:rPr>
            </w:pPr>
          </w:p>
          <w:p w14:paraId="01579995" w14:textId="77777777" w:rsidR="004A1353" w:rsidRPr="000854F2" w:rsidRDefault="004A1353"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 xml:space="preserve">.943 </w:t>
            </w:r>
          </w:p>
          <w:p w14:paraId="18ABA5F9" w14:textId="77777777" w:rsidR="00D22874" w:rsidRPr="000854F2" w:rsidRDefault="004A1353" w:rsidP="000D06F2">
            <w:pPr>
              <w:spacing w:after="0"/>
              <w:jc w:val="center"/>
              <w:rPr>
                <w:rFonts w:ascii="Times New Roman" w:eastAsia="SimSun" w:hAnsi="Times New Roman"/>
                <w:sz w:val="24"/>
                <w:szCs w:val="24"/>
                <w:lang w:eastAsia="zh-CN"/>
              </w:rPr>
            </w:pPr>
            <w:r w:rsidRPr="000854F2">
              <w:rPr>
                <w:rFonts w:ascii="Times New Roman" w:eastAsia="SimSun" w:hAnsi="Times New Roman"/>
                <w:sz w:val="24"/>
                <w:szCs w:val="24"/>
                <w:lang w:eastAsia="zh-CN"/>
              </w:rPr>
              <w:t>(.705</w:t>
            </w:r>
            <w:r w:rsidR="00D22874" w:rsidRPr="000854F2">
              <w:rPr>
                <w:rFonts w:ascii="Times New Roman" w:eastAsia="SimSun" w:hAnsi="Times New Roman"/>
                <w:sz w:val="24"/>
                <w:szCs w:val="24"/>
                <w:lang w:eastAsia="zh-CN"/>
              </w:rPr>
              <w:t>)</w:t>
            </w:r>
          </w:p>
        </w:tc>
      </w:tr>
      <w:tr w:rsidR="00D22874" w:rsidRPr="005F69FE" w14:paraId="599DC81F" w14:textId="77777777" w:rsidTr="00D5625F">
        <w:tc>
          <w:tcPr>
            <w:tcW w:w="13138" w:type="dxa"/>
            <w:gridSpan w:val="9"/>
            <w:tcBorders>
              <w:top w:val="single" w:sz="4" w:space="0" w:color="auto"/>
            </w:tcBorders>
            <w:shd w:val="clear" w:color="auto" w:fill="auto"/>
          </w:tcPr>
          <w:p w14:paraId="1E37B169" w14:textId="77777777" w:rsidR="00D22874" w:rsidRPr="004A1353" w:rsidRDefault="00D22874" w:rsidP="000854F2">
            <w:pPr>
              <w:spacing w:after="0"/>
              <w:rPr>
                <w:rFonts w:ascii="Times New Roman" w:eastAsia="SimSun" w:hAnsi="Times New Roman"/>
                <w:sz w:val="24"/>
                <w:szCs w:val="24"/>
                <w:lang w:val="nb-NO" w:eastAsia="zh-CN"/>
              </w:rPr>
            </w:pPr>
            <w:r w:rsidRPr="004A1353">
              <w:rPr>
                <w:rFonts w:ascii="Times New Roman" w:eastAsia="SimSun" w:hAnsi="Times New Roman"/>
                <w:i/>
                <w:sz w:val="24"/>
                <w:szCs w:val="24"/>
                <w:lang w:eastAsia="zh-CN"/>
              </w:rPr>
              <w:t xml:space="preserve">Note. </w:t>
            </w:r>
            <w:r w:rsidRPr="004A1353">
              <w:rPr>
                <w:rFonts w:ascii="Times New Roman" w:eastAsia="SimSun" w:hAnsi="Times New Roman"/>
                <w:sz w:val="24"/>
                <w:szCs w:val="24"/>
                <w:lang w:eastAsia="zh-CN"/>
              </w:rPr>
              <w:t xml:space="preserve">We display only </w:t>
            </w:r>
            <w:r w:rsidR="000854F2">
              <w:rPr>
                <w:rFonts w:ascii="Times New Roman" w:eastAsia="SimSun" w:hAnsi="Times New Roman"/>
                <w:sz w:val="24"/>
                <w:szCs w:val="24"/>
                <w:lang w:eastAsia="zh-CN"/>
              </w:rPr>
              <w:t xml:space="preserve">those </w:t>
            </w:r>
            <w:r w:rsidRPr="004A1353">
              <w:rPr>
                <w:rFonts w:ascii="Times New Roman" w:eastAsia="SimSun" w:hAnsi="Times New Roman"/>
                <w:sz w:val="24"/>
                <w:szCs w:val="24"/>
                <w:lang w:eastAsia="zh-CN"/>
              </w:rPr>
              <w:t>estimates that were statistically significa</w:t>
            </w:r>
            <w:r w:rsidR="000854F2">
              <w:rPr>
                <w:rFonts w:ascii="Times New Roman" w:eastAsia="SimSun" w:hAnsi="Times New Roman"/>
                <w:sz w:val="24"/>
                <w:szCs w:val="24"/>
                <w:lang w:eastAsia="zh-CN"/>
              </w:rPr>
              <w:t xml:space="preserve">nt </w:t>
            </w:r>
            <w:r w:rsidRPr="004A1353">
              <w:rPr>
                <w:rFonts w:ascii="Times New Roman" w:eastAsia="SimSun" w:hAnsi="Times New Roman"/>
                <w:sz w:val="24"/>
                <w:szCs w:val="24"/>
                <w:lang w:eastAsia="zh-CN"/>
              </w:rPr>
              <w:t>prior to controlling for school-level problems.</w:t>
            </w:r>
            <w:r w:rsidR="000854F2">
              <w:rPr>
                <w:rFonts w:ascii="Times New Roman" w:eastAsia="SimSun" w:hAnsi="Times New Roman"/>
                <w:sz w:val="24"/>
                <w:szCs w:val="24"/>
                <w:vertAlign w:val="superscript"/>
                <w:lang w:eastAsia="zh-CN"/>
              </w:rPr>
              <w:t xml:space="preserve"> </w:t>
            </w:r>
            <w:r w:rsidR="000854F2" w:rsidRPr="00D76E33">
              <w:rPr>
                <w:rFonts w:ascii="Times New Roman" w:hAnsi="Times New Roman" w:cs="Tahoma"/>
                <w:sz w:val="24"/>
                <w:szCs w:val="24"/>
                <w:vertAlign w:val="superscript"/>
              </w:rPr>
              <w:t>a</w:t>
            </w:r>
            <w:r w:rsidR="000854F2" w:rsidRPr="00D76E33">
              <w:rPr>
                <w:rFonts w:ascii="Times New Roman" w:hAnsi="Times New Roman" w:cs="Tahoma"/>
                <w:sz w:val="24"/>
                <w:szCs w:val="24"/>
              </w:rPr>
              <w:t>Estimate significantly (</w:t>
            </w:r>
            <w:r w:rsidR="000854F2" w:rsidRPr="00D76E33">
              <w:rPr>
                <w:rFonts w:ascii="Times New Roman" w:hAnsi="Times New Roman" w:cs="Tahoma"/>
                <w:i/>
                <w:sz w:val="24"/>
                <w:szCs w:val="24"/>
              </w:rPr>
              <w:t>p</w:t>
            </w:r>
            <w:r w:rsidR="000854F2" w:rsidRPr="00D76E33">
              <w:rPr>
                <w:rFonts w:ascii="Times New Roman" w:hAnsi="Times New Roman" w:cs="Tahoma"/>
                <w:sz w:val="24"/>
                <w:szCs w:val="24"/>
              </w:rPr>
              <w:t>&lt;.05) differed by gender.</w:t>
            </w:r>
            <w:r w:rsidR="000854F2">
              <w:rPr>
                <w:rFonts w:ascii="Times New Roman" w:hAnsi="Times New Roman" w:cs="Tahoma"/>
                <w:sz w:val="24"/>
                <w:szCs w:val="24"/>
              </w:rPr>
              <w:t xml:space="preserve"> </w:t>
            </w:r>
            <w:r w:rsidR="000854F2">
              <w:rPr>
                <w:rFonts w:ascii="Times New Roman" w:eastAsia="SimSun" w:hAnsi="Times New Roman"/>
                <w:sz w:val="24"/>
                <w:szCs w:val="24"/>
                <w:vertAlign w:val="superscript"/>
                <w:lang w:eastAsia="zh-CN"/>
              </w:rPr>
              <w:t>b</w:t>
            </w:r>
            <w:r w:rsidRPr="004A1353">
              <w:rPr>
                <w:rFonts w:ascii="Times New Roman" w:eastAsia="SimSun" w:hAnsi="Times New Roman"/>
                <w:sz w:val="24"/>
                <w:szCs w:val="24"/>
                <w:lang w:eastAsia="zh-CN"/>
              </w:rPr>
              <w:t xml:space="preserve">This predictor </w:t>
            </w:r>
            <w:r w:rsidR="000854F2">
              <w:rPr>
                <w:rFonts w:ascii="Times New Roman" w:eastAsia="SimSun" w:hAnsi="Times New Roman"/>
                <w:sz w:val="24"/>
                <w:szCs w:val="24"/>
                <w:lang w:eastAsia="zh-CN"/>
              </w:rPr>
              <w:t xml:space="preserve">differs by outcome </w:t>
            </w:r>
            <w:r w:rsidRPr="004A1353">
              <w:rPr>
                <w:rFonts w:ascii="Times New Roman" w:eastAsia="SimSun" w:hAnsi="Times New Roman"/>
                <w:sz w:val="24"/>
                <w:szCs w:val="24"/>
                <w:lang w:eastAsia="zh-CN"/>
              </w:rPr>
              <w:t xml:space="preserve">(e.g., for frequent alcohol abuse, the predictor is the average alcohol abuse in the school.). CI = confidence interval. All models were conditioned on </w:t>
            </w:r>
            <w:r w:rsidR="000854F2">
              <w:rPr>
                <w:rFonts w:ascii="Times New Roman" w:eastAsia="SimSun" w:hAnsi="Times New Roman"/>
                <w:sz w:val="24"/>
                <w:szCs w:val="24"/>
                <w:lang w:eastAsia="zh-CN"/>
              </w:rPr>
              <w:t>variables listed in Table 2 note</w:t>
            </w:r>
            <w:r w:rsidRPr="004A1353">
              <w:rPr>
                <w:rFonts w:ascii="Times New Roman" w:eastAsia="SimSun" w:hAnsi="Times New Roman"/>
                <w:sz w:val="24"/>
                <w:szCs w:val="24"/>
                <w:lang w:eastAsia="zh-CN"/>
              </w:rPr>
              <w:t xml:space="preserve">. </w:t>
            </w:r>
            <w:r w:rsidRPr="004A1353">
              <w:rPr>
                <w:rFonts w:ascii="Times New Roman" w:eastAsia="SimSun" w:hAnsi="Times New Roman"/>
                <w:sz w:val="24"/>
                <w:szCs w:val="24"/>
                <w:lang w:val="nb-NO" w:eastAsia="zh-CN"/>
              </w:rPr>
              <w:t>+p&lt;.10 *</w:t>
            </w:r>
            <w:r w:rsidRPr="004A1353">
              <w:rPr>
                <w:rFonts w:ascii="Times New Roman" w:eastAsia="SimSun" w:hAnsi="Times New Roman"/>
                <w:i/>
                <w:sz w:val="24"/>
                <w:szCs w:val="24"/>
                <w:lang w:val="nb-NO" w:eastAsia="zh-CN"/>
              </w:rPr>
              <w:t>p</w:t>
            </w:r>
            <w:r w:rsidRPr="004A1353">
              <w:rPr>
                <w:rFonts w:ascii="Times New Roman" w:eastAsia="SimSun" w:hAnsi="Times New Roman"/>
                <w:sz w:val="24"/>
                <w:szCs w:val="24"/>
                <w:lang w:val="nb-NO" w:eastAsia="zh-CN"/>
              </w:rPr>
              <w:t>&lt;.05, **</w:t>
            </w:r>
            <w:r w:rsidRPr="004A1353">
              <w:rPr>
                <w:rFonts w:ascii="Times New Roman" w:eastAsia="SimSun" w:hAnsi="Times New Roman"/>
                <w:i/>
                <w:sz w:val="24"/>
                <w:szCs w:val="24"/>
                <w:lang w:val="nb-NO" w:eastAsia="zh-CN"/>
              </w:rPr>
              <w:t>p</w:t>
            </w:r>
            <w:r w:rsidRPr="004A1353">
              <w:rPr>
                <w:rFonts w:ascii="Times New Roman" w:eastAsia="SimSun" w:hAnsi="Times New Roman"/>
                <w:sz w:val="24"/>
                <w:szCs w:val="24"/>
                <w:lang w:val="nb-NO" w:eastAsia="zh-CN"/>
              </w:rPr>
              <w:t>&lt;.01, ***</w:t>
            </w:r>
            <w:r w:rsidRPr="004A1353">
              <w:rPr>
                <w:rFonts w:ascii="Times New Roman" w:eastAsia="SimSun" w:hAnsi="Times New Roman"/>
                <w:i/>
                <w:sz w:val="24"/>
                <w:szCs w:val="24"/>
                <w:lang w:val="nb-NO" w:eastAsia="zh-CN"/>
              </w:rPr>
              <w:t>p</w:t>
            </w:r>
            <w:r w:rsidRPr="004A1353">
              <w:rPr>
                <w:rFonts w:ascii="Times New Roman" w:eastAsia="SimSun" w:hAnsi="Times New Roman"/>
                <w:sz w:val="24"/>
                <w:szCs w:val="24"/>
                <w:lang w:val="nb-NO" w:eastAsia="zh-CN"/>
              </w:rPr>
              <w:t>&lt;.001</w:t>
            </w:r>
          </w:p>
        </w:tc>
      </w:tr>
    </w:tbl>
    <w:p w14:paraId="15132D96" w14:textId="77777777" w:rsidR="00D22874" w:rsidRDefault="00D22874" w:rsidP="00D22874">
      <w:pPr>
        <w:rPr>
          <w:rFonts w:ascii="Times New Roman" w:hAnsi="Times New Roman"/>
          <w:i/>
          <w:sz w:val="24"/>
          <w:szCs w:val="24"/>
        </w:rPr>
        <w:sectPr w:rsidR="00D22874" w:rsidSect="00B05DCB">
          <w:pgSz w:w="16820" w:h="11900" w:orient="landscape"/>
          <w:pgMar w:top="1417" w:right="1417" w:bottom="1417" w:left="1417" w:header="708" w:footer="708" w:gutter="0"/>
          <w:cols w:space="708"/>
          <w:docGrid w:linePitch="360"/>
        </w:sectPr>
      </w:pPr>
    </w:p>
    <w:p w14:paraId="1BC886E5" w14:textId="21EB1E74" w:rsidR="00D22874" w:rsidRPr="00A06645" w:rsidRDefault="00D22874" w:rsidP="00D22874">
      <w:pPr>
        <w:rPr>
          <w:rFonts w:ascii="Times New Roman" w:hAnsi="Times New Roman"/>
          <w:sz w:val="24"/>
          <w:szCs w:val="24"/>
        </w:rPr>
      </w:pPr>
      <w:r w:rsidRPr="00A06645">
        <w:rPr>
          <w:rFonts w:ascii="Times New Roman" w:hAnsi="Times New Roman"/>
          <w:i/>
          <w:sz w:val="24"/>
          <w:szCs w:val="24"/>
        </w:rPr>
        <w:lastRenderedPageBreak/>
        <w:t xml:space="preserve">Figure </w:t>
      </w:r>
      <w:r>
        <w:rPr>
          <w:rFonts w:ascii="Times New Roman" w:hAnsi="Times New Roman"/>
          <w:i/>
          <w:sz w:val="24"/>
          <w:szCs w:val="24"/>
        </w:rPr>
        <w:t xml:space="preserve">1a. </w:t>
      </w:r>
      <w:r w:rsidRPr="00A06645">
        <w:rPr>
          <w:rFonts w:ascii="Times New Roman" w:hAnsi="Times New Roman"/>
          <w:sz w:val="24"/>
          <w:szCs w:val="24"/>
        </w:rPr>
        <w:t>Nonlinear association between family and school income-to-needs and early sexual debut for boys.</w:t>
      </w:r>
      <w:r>
        <w:rPr>
          <w:rFonts w:ascii="Times New Roman" w:hAnsi="Times New Roman"/>
          <w:sz w:val="24"/>
          <w:szCs w:val="24"/>
        </w:rPr>
        <w:t xml:space="preserve"> Vertical lines indicate percentiles for the income-to-needs distributions. </w:t>
      </w:r>
      <w:r w:rsidRPr="00A06645">
        <w:rPr>
          <w:rFonts w:ascii="Times New Roman" w:hAnsi="Times New Roman"/>
          <w:i/>
          <w:sz w:val="24"/>
          <w:szCs w:val="24"/>
        </w:rPr>
        <w:t>Figure 1b</w:t>
      </w:r>
      <w:r>
        <w:rPr>
          <w:rFonts w:ascii="Times New Roman" w:hAnsi="Times New Roman"/>
          <w:sz w:val="24"/>
          <w:szCs w:val="24"/>
        </w:rPr>
        <w:t>. Nonlinear association between family income-to-needs and sexual d</w:t>
      </w:r>
      <w:r w:rsidR="000343F8">
        <w:rPr>
          <w:rFonts w:ascii="Times New Roman" w:hAnsi="Times New Roman"/>
          <w:sz w:val="24"/>
          <w:szCs w:val="24"/>
        </w:rPr>
        <w:t>ebut for boys as a function of school</w:t>
      </w:r>
      <w:r>
        <w:rPr>
          <w:rFonts w:ascii="Times New Roman" w:hAnsi="Times New Roman"/>
          <w:sz w:val="24"/>
          <w:szCs w:val="24"/>
        </w:rPr>
        <w:t xml:space="preserve"> income-to-needs quintile.</w:t>
      </w:r>
    </w:p>
    <w:p w14:paraId="76EBC9E4" w14:textId="77777777" w:rsidR="00D22874" w:rsidRPr="00A06645" w:rsidRDefault="0036240F" w:rsidP="00D22874">
      <w:pPr>
        <w:rPr>
          <w:rFonts w:ascii="Times New Roman" w:hAnsi="Times New Roman"/>
          <w:sz w:val="24"/>
          <w:szCs w:val="24"/>
        </w:rPr>
      </w:pPr>
      <w:r>
        <w:rPr>
          <w:rFonts w:ascii="Times New Roman" w:hAnsi="Times New Roman"/>
          <w:noProof/>
          <w:sz w:val="24"/>
          <w:szCs w:val="24"/>
        </w:rPr>
        <w:drawing>
          <wp:inline distT="0" distB="0" distL="0" distR="0" wp14:anchorId="2B4A762E" wp14:editId="62A47CC7">
            <wp:extent cx="5146675" cy="3739515"/>
            <wp:effectExtent l="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675" cy="3739515"/>
                    </a:xfrm>
                    <a:prstGeom prst="rect">
                      <a:avLst/>
                    </a:prstGeom>
                    <a:noFill/>
                    <a:ln>
                      <a:noFill/>
                    </a:ln>
                  </pic:spPr>
                </pic:pic>
              </a:graphicData>
            </a:graphic>
          </wp:inline>
        </w:drawing>
      </w:r>
    </w:p>
    <w:p w14:paraId="4EAD33B4" w14:textId="77777777" w:rsidR="00D22874" w:rsidRPr="00A06645" w:rsidRDefault="0036240F" w:rsidP="00D22874">
      <w:pPr>
        <w:rPr>
          <w:rFonts w:ascii="Times New Roman" w:hAnsi="Times New Roman"/>
          <w:i/>
          <w:sz w:val="24"/>
          <w:szCs w:val="24"/>
        </w:rPr>
      </w:pPr>
      <w:r>
        <w:rPr>
          <w:rFonts w:ascii="Times New Roman" w:hAnsi="Times New Roman"/>
          <w:i/>
          <w:noProof/>
          <w:sz w:val="24"/>
          <w:szCs w:val="24"/>
        </w:rPr>
        <w:drawing>
          <wp:inline distT="0" distB="0" distL="0" distR="0" wp14:anchorId="5B53D5BA" wp14:editId="3A3B2EF1">
            <wp:extent cx="5591810" cy="3704590"/>
            <wp:effectExtent l="0" t="0" r="0" b="381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810" cy="3704590"/>
                    </a:xfrm>
                    <a:prstGeom prst="rect">
                      <a:avLst/>
                    </a:prstGeom>
                    <a:noFill/>
                    <a:ln>
                      <a:noFill/>
                    </a:ln>
                  </pic:spPr>
                </pic:pic>
              </a:graphicData>
            </a:graphic>
          </wp:inline>
        </w:drawing>
      </w:r>
    </w:p>
    <w:p w14:paraId="65A54E3D" w14:textId="77777777" w:rsidR="00D22874" w:rsidRPr="00A06645" w:rsidRDefault="00D22874" w:rsidP="00D22874">
      <w:pPr>
        <w:rPr>
          <w:rFonts w:ascii="Times New Roman" w:hAnsi="Times New Roman"/>
          <w:i/>
          <w:sz w:val="24"/>
          <w:szCs w:val="24"/>
        </w:rPr>
      </w:pPr>
    </w:p>
    <w:p w14:paraId="11B76FCD" w14:textId="77777777" w:rsidR="00D22874" w:rsidRPr="00A06645" w:rsidRDefault="00D22874" w:rsidP="00D22874">
      <w:pPr>
        <w:rPr>
          <w:rFonts w:ascii="Times New Roman" w:hAnsi="Times New Roman"/>
          <w:i/>
          <w:sz w:val="24"/>
          <w:szCs w:val="24"/>
        </w:rPr>
      </w:pPr>
    </w:p>
    <w:p w14:paraId="4548C5B1" w14:textId="77777777" w:rsidR="00D22874" w:rsidRPr="00A06645" w:rsidRDefault="00D22874" w:rsidP="00D22874">
      <w:pPr>
        <w:rPr>
          <w:rFonts w:ascii="Times New Roman" w:hAnsi="Times New Roman"/>
          <w:sz w:val="24"/>
          <w:szCs w:val="24"/>
        </w:rPr>
      </w:pPr>
      <w:r w:rsidRPr="00A06645">
        <w:rPr>
          <w:rFonts w:ascii="Times New Roman" w:hAnsi="Times New Roman"/>
          <w:i/>
          <w:sz w:val="24"/>
          <w:szCs w:val="24"/>
        </w:rPr>
        <w:t xml:space="preserve">Figure </w:t>
      </w:r>
      <w:r>
        <w:rPr>
          <w:rFonts w:ascii="Times New Roman" w:hAnsi="Times New Roman"/>
          <w:i/>
          <w:sz w:val="24"/>
          <w:szCs w:val="24"/>
        </w:rPr>
        <w:t>2a</w:t>
      </w:r>
      <w:r w:rsidRPr="00A06645">
        <w:rPr>
          <w:rFonts w:ascii="Times New Roman" w:hAnsi="Times New Roman"/>
          <w:i/>
          <w:sz w:val="24"/>
          <w:szCs w:val="24"/>
        </w:rPr>
        <w:t>.</w:t>
      </w:r>
      <w:r w:rsidRPr="00A06645">
        <w:rPr>
          <w:rFonts w:ascii="Times New Roman" w:hAnsi="Times New Roman"/>
          <w:sz w:val="24"/>
          <w:szCs w:val="24"/>
        </w:rPr>
        <w:t xml:space="preserve"> Nonlinear association between school income-to-needs and early sexual debut for girls.</w:t>
      </w:r>
      <w:r>
        <w:rPr>
          <w:rFonts w:ascii="Times New Roman" w:hAnsi="Times New Roman"/>
          <w:sz w:val="24"/>
          <w:szCs w:val="24"/>
        </w:rPr>
        <w:t xml:space="preserve"> Vertical lines indicate percentiles for the income-to-needs distributions. </w:t>
      </w:r>
      <w:r w:rsidRPr="00B05DCB">
        <w:rPr>
          <w:rFonts w:ascii="Times New Roman" w:hAnsi="Times New Roman"/>
          <w:i/>
          <w:sz w:val="24"/>
          <w:szCs w:val="24"/>
        </w:rPr>
        <w:t>Figure 2b</w:t>
      </w:r>
      <w:r>
        <w:rPr>
          <w:rFonts w:ascii="Times New Roman" w:hAnsi="Times New Roman"/>
          <w:sz w:val="24"/>
          <w:szCs w:val="24"/>
        </w:rPr>
        <w:t>. Predicted probabilities of sex prior to age 15 for girls as a function of family and school income-to-needs.</w:t>
      </w:r>
    </w:p>
    <w:p w14:paraId="13D4F650" w14:textId="77777777" w:rsidR="00D22874" w:rsidRPr="00912BD9" w:rsidRDefault="0036240F" w:rsidP="00D22874">
      <w:pPr>
        <w:spacing w:after="0" w:line="480" w:lineRule="auto"/>
        <w:rPr>
          <w:rFonts w:ascii="Times New Roman" w:hAnsi="Times New Roman"/>
          <w:b/>
          <w:sz w:val="24"/>
          <w:szCs w:val="24"/>
        </w:rPr>
      </w:pPr>
      <w:r>
        <w:rPr>
          <w:rFonts w:ascii="Times New Roman" w:hAnsi="Times New Roman"/>
          <w:b/>
          <w:noProof/>
          <w:sz w:val="24"/>
          <w:szCs w:val="24"/>
        </w:rPr>
        <w:drawing>
          <wp:inline distT="0" distB="0" distL="0" distR="0" wp14:anchorId="0B849C62" wp14:editId="7970245B">
            <wp:extent cx="4653915" cy="3376295"/>
            <wp:effectExtent l="0" t="0" r="0" b="190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3915" cy="3376295"/>
                    </a:xfrm>
                    <a:prstGeom prst="rect">
                      <a:avLst/>
                    </a:prstGeom>
                    <a:noFill/>
                    <a:ln>
                      <a:noFill/>
                    </a:ln>
                  </pic:spPr>
                </pic:pic>
              </a:graphicData>
            </a:graphic>
          </wp:inline>
        </w:drawing>
      </w:r>
    </w:p>
    <w:p w14:paraId="6BFA1AD3" w14:textId="77777777" w:rsidR="00D22874" w:rsidRDefault="0036240F" w:rsidP="00D22874">
      <w:pPr>
        <w:rPr>
          <w:rFonts w:ascii="Times New Roman" w:hAnsi="Times New Roman"/>
          <w:i/>
          <w:sz w:val="24"/>
          <w:szCs w:val="24"/>
        </w:rPr>
      </w:pPr>
      <w:r>
        <w:rPr>
          <w:rFonts w:ascii="Times New Roman" w:hAnsi="Times New Roman"/>
          <w:i/>
          <w:noProof/>
          <w:sz w:val="24"/>
          <w:szCs w:val="24"/>
        </w:rPr>
        <w:drawing>
          <wp:inline distT="0" distB="0" distL="0" distR="0" wp14:anchorId="5E2F9F35" wp14:editId="63FBA0AC">
            <wp:extent cx="5087620" cy="3704590"/>
            <wp:effectExtent l="0" t="0" r="0" b="3810"/>
            <wp:docPr id="4"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7620" cy="3704590"/>
                    </a:xfrm>
                    <a:prstGeom prst="rect">
                      <a:avLst/>
                    </a:prstGeom>
                    <a:noFill/>
                    <a:ln>
                      <a:noFill/>
                    </a:ln>
                  </pic:spPr>
                </pic:pic>
              </a:graphicData>
            </a:graphic>
          </wp:inline>
        </w:drawing>
      </w:r>
    </w:p>
    <w:p w14:paraId="74E40098" w14:textId="77777777" w:rsidR="00D22874" w:rsidRDefault="00D22874" w:rsidP="00D22874">
      <w:pPr>
        <w:rPr>
          <w:rFonts w:ascii="Times New Roman" w:hAnsi="Times New Roman"/>
          <w:i/>
          <w:sz w:val="24"/>
          <w:szCs w:val="24"/>
        </w:rPr>
      </w:pPr>
    </w:p>
    <w:p w14:paraId="69F7AF71" w14:textId="77777777" w:rsidR="00D22874" w:rsidRPr="00527B9D" w:rsidRDefault="00D22874" w:rsidP="00D22874">
      <w:pPr>
        <w:rPr>
          <w:rFonts w:ascii="Times New Roman" w:hAnsi="Times New Roman"/>
          <w:sz w:val="24"/>
          <w:szCs w:val="24"/>
        </w:rPr>
      </w:pPr>
      <w:r w:rsidRPr="00527B9D">
        <w:rPr>
          <w:rFonts w:ascii="Times New Roman" w:hAnsi="Times New Roman"/>
          <w:i/>
          <w:sz w:val="24"/>
          <w:szCs w:val="24"/>
        </w:rPr>
        <w:lastRenderedPageBreak/>
        <w:t xml:space="preserve">Figure </w:t>
      </w:r>
      <w:r w:rsidR="00D76E33">
        <w:rPr>
          <w:rFonts w:ascii="Times New Roman" w:hAnsi="Times New Roman"/>
          <w:i/>
          <w:sz w:val="24"/>
          <w:szCs w:val="24"/>
        </w:rPr>
        <w:t xml:space="preserve">3. </w:t>
      </w:r>
      <w:r w:rsidR="00D76E33" w:rsidRPr="00527B9D">
        <w:rPr>
          <w:rFonts w:ascii="Times New Roman" w:hAnsi="Times New Roman"/>
          <w:sz w:val="24"/>
          <w:szCs w:val="24"/>
        </w:rPr>
        <w:t>Nonlinear association</w:t>
      </w:r>
      <w:r w:rsidR="00D76E33">
        <w:rPr>
          <w:rFonts w:ascii="Times New Roman" w:hAnsi="Times New Roman"/>
          <w:sz w:val="24"/>
          <w:szCs w:val="24"/>
        </w:rPr>
        <w:t>s</w:t>
      </w:r>
      <w:r w:rsidR="00D76E33" w:rsidRPr="00527B9D">
        <w:rPr>
          <w:rFonts w:ascii="Times New Roman" w:hAnsi="Times New Roman"/>
          <w:sz w:val="24"/>
          <w:szCs w:val="24"/>
        </w:rPr>
        <w:t xml:space="preserve"> between family income-to-needs and conduct problems for </w:t>
      </w:r>
      <w:r w:rsidR="00D76E33">
        <w:rPr>
          <w:rFonts w:ascii="Times New Roman" w:hAnsi="Times New Roman"/>
          <w:sz w:val="24"/>
          <w:szCs w:val="24"/>
        </w:rPr>
        <w:t xml:space="preserve">boys and </w:t>
      </w:r>
      <w:r w:rsidR="00D76E33" w:rsidRPr="00527B9D">
        <w:rPr>
          <w:rFonts w:ascii="Times New Roman" w:hAnsi="Times New Roman"/>
          <w:sz w:val="24"/>
          <w:szCs w:val="24"/>
        </w:rPr>
        <w:t>girls.</w:t>
      </w:r>
    </w:p>
    <w:p w14:paraId="5E12755D" w14:textId="77777777" w:rsidR="00D22874" w:rsidRPr="00527B9D" w:rsidRDefault="0036240F" w:rsidP="00D22874">
      <w:pPr>
        <w:rPr>
          <w:rFonts w:ascii="Times New Roman" w:hAnsi="Times New Roman"/>
          <w:sz w:val="24"/>
          <w:szCs w:val="24"/>
        </w:rPr>
      </w:pPr>
      <w:r>
        <w:rPr>
          <w:rFonts w:ascii="Times New Roman" w:hAnsi="Times New Roman"/>
          <w:noProof/>
          <w:sz w:val="24"/>
          <w:szCs w:val="24"/>
        </w:rPr>
        <w:drawing>
          <wp:inline distT="0" distB="0" distL="0" distR="0" wp14:anchorId="474FE051" wp14:editId="5E5D6A9A">
            <wp:extent cx="5756275" cy="4185285"/>
            <wp:effectExtent l="0" t="0" r="9525" b="5715"/>
            <wp:docPr id="5" name="Picture 5" descr="boys and girls conduc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s and girls conduct toge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4185285"/>
                    </a:xfrm>
                    <a:prstGeom prst="rect">
                      <a:avLst/>
                    </a:prstGeom>
                    <a:noFill/>
                    <a:ln>
                      <a:noFill/>
                    </a:ln>
                  </pic:spPr>
                </pic:pic>
              </a:graphicData>
            </a:graphic>
          </wp:inline>
        </w:drawing>
      </w:r>
    </w:p>
    <w:p w14:paraId="052D5F88" w14:textId="77777777" w:rsidR="00D22874" w:rsidRPr="00527B9D" w:rsidRDefault="00D22874" w:rsidP="00D22874">
      <w:pPr>
        <w:rPr>
          <w:rFonts w:ascii="Times New Roman" w:hAnsi="Times New Roman"/>
          <w:sz w:val="24"/>
          <w:szCs w:val="24"/>
        </w:rPr>
      </w:pPr>
    </w:p>
    <w:p w14:paraId="38B6A9B7" w14:textId="77777777" w:rsidR="00D22874" w:rsidRPr="00527B9D" w:rsidRDefault="00D22874" w:rsidP="00D22874">
      <w:pPr>
        <w:rPr>
          <w:rFonts w:ascii="Times New Roman" w:hAnsi="Times New Roman"/>
          <w:sz w:val="24"/>
          <w:szCs w:val="24"/>
        </w:rPr>
      </w:pPr>
    </w:p>
    <w:p w14:paraId="5299ABFE" w14:textId="77777777" w:rsidR="00D22874" w:rsidRPr="00527B9D" w:rsidRDefault="00D22874" w:rsidP="00D76E33">
      <w:pPr>
        <w:spacing w:after="0" w:line="240" w:lineRule="auto"/>
        <w:rPr>
          <w:rFonts w:ascii="Times New Roman" w:hAnsi="Times New Roman"/>
          <w:sz w:val="24"/>
          <w:szCs w:val="24"/>
        </w:rPr>
      </w:pPr>
    </w:p>
    <w:p w14:paraId="6C68194B" w14:textId="77777777" w:rsidR="00D22874" w:rsidRPr="00912BD9" w:rsidRDefault="00D22874" w:rsidP="00D22874">
      <w:pPr>
        <w:spacing w:after="0" w:line="240" w:lineRule="auto"/>
        <w:rPr>
          <w:rFonts w:ascii="Times New Roman" w:hAnsi="Times New Roman"/>
          <w:b/>
          <w:sz w:val="24"/>
          <w:szCs w:val="24"/>
        </w:rPr>
      </w:pPr>
    </w:p>
    <w:p w14:paraId="709F5345" w14:textId="77777777" w:rsidR="003722F0" w:rsidRPr="00AD5814" w:rsidRDefault="003722F0" w:rsidP="00D22874">
      <w:pPr>
        <w:spacing w:after="0" w:line="240" w:lineRule="auto"/>
        <w:rPr>
          <w:rFonts w:ascii="Times New Roman" w:hAnsi="Times New Roman"/>
          <w:b/>
          <w:sz w:val="24"/>
          <w:szCs w:val="24"/>
        </w:rPr>
      </w:pPr>
    </w:p>
    <w:sectPr w:rsidR="003722F0" w:rsidRPr="00AD5814" w:rsidSect="00010845">
      <w:headerReference w:type="even" r:id="rId24"/>
      <w:headerReference w:type="default" r:id="rId25"/>
      <w:headerReference w:type="first" r:id="rId26"/>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569E8" w14:textId="77777777" w:rsidR="0051048E" w:rsidRDefault="0051048E" w:rsidP="00BB3AD6">
      <w:pPr>
        <w:spacing w:after="0" w:line="240" w:lineRule="auto"/>
      </w:pPr>
      <w:r>
        <w:separator/>
      </w:r>
    </w:p>
  </w:endnote>
  <w:endnote w:type="continuationSeparator" w:id="0">
    <w:p w14:paraId="0445F6EB" w14:textId="77777777" w:rsidR="0051048E" w:rsidRDefault="0051048E" w:rsidP="00BB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imes-Roman">
    <w:altName w:val="Times New Roman"/>
    <w:panose1 w:val="0000050000000002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91EE" w14:textId="77777777" w:rsidR="00427E8E" w:rsidRDefault="00427E8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8A10" w14:textId="77777777" w:rsidR="00427E8E" w:rsidRDefault="00427E8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E806" w14:textId="77777777" w:rsidR="00427E8E" w:rsidRDefault="00427E8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8D434" w14:textId="77777777" w:rsidR="0051048E" w:rsidRDefault="0051048E" w:rsidP="00BB3AD6">
      <w:pPr>
        <w:spacing w:after="0" w:line="240" w:lineRule="auto"/>
      </w:pPr>
      <w:r>
        <w:separator/>
      </w:r>
    </w:p>
  </w:footnote>
  <w:footnote w:type="continuationSeparator" w:id="0">
    <w:p w14:paraId="5DDADB94" w14:textId="77777777" w:rsidR="0051048E" w:rsidRDefault="0051048E" w:rsidP="00BB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6C2B" w14:textId="77777777" w:rsidR="00344AED" w:rsidRDefault="00344AED" w:rsidP="005552BA">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0167960" w14:textId="77777777" w:rsidR="00344AED" w:rsidRDefault="00344AED" w:rsidP="00B05DCB">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B4314" w14:textId="32967231" w:rsidR="00344AED" w:rsidRPr="003B472C" w:rsidRDefault="00344AED" w:rsidP="005552BA">
    <w:pPr>
      <w:pStyle w:val="Topptekst"/>
      <w:framePr w:wrap="around" w:vAnchor="text" w:hAnchor="margin" w:xAlign="right" w:y="1"/>
      <w:rPr>
        <w:rStyle w:val="Sidetall"/>
        <w:rFonts w:ascii="Times New Roman" w:hAnsi="Times New Roman"/>
        <w:sz w:val="24"/>
        <w:szCs w:val="24"/>
      </w:rPr>
    </w:pPr>
    <w:r w:rsidRPr="003B472C">
      <w:rPr>
        <w:rStyle w:val="Sidetall"/>
        <w:rFonts w:ascii="Times New Roman" w:hAnsi="Times New Roman"/>
        <w:sz w:val="24"/>
        <w:szCs w:val="24"/>
      </w:rPr>
      <w:fldChar w:fldCharType="begin"/>
    </w:r>
    <w:r w:rsidRPr="003B472C">
      <w:rPr>
        <w:rStyle w:val="Sidetall"/>
        <w:rFonts w:ascii="Times New Roman" w:hAnsi="Times New Roman"/>
        <w:sz w:val="24"/>
        <w:szCs w:val="24"/>
      </w:rPr>
      <w:instrText xml:space="preserve">PAGE  </w:instrText>
    </w:r>
    <w:r w:rsidRPr="003B472C">
      <w:rPr>
        <w:rStyle w:val="Sidetall"/>
        <w:rFonts w:ascii="Times New Roman" w:hAnsi="Times New Roman"/>
        <w:sz w:val="24"/>
        <w:szCs w:val="24"/>
      </w:rPr>
      <w:fldChar w:fldCharType="separate"/>
    </w:r>
    <w:r w:rsidR="00427E8E">
      <w:rPr>
        <w:rStyle w:val="Sidetall"/>
        <w:rFonts w:ascii="Times New Roman" w:hAnsi="Times New Roman"/>
        <w:noProof/>
        <w:sz w:val="24"/>
        <w:szCs w:val="24"/>
      </w:rPr>
      <w:t>4</w:t>
    </w:r>
    <w:r w:rsidRPr="003B472C">
      <w:rPr>
        <w:rStyle w:val="Sidetall"/>
        <w:rFonts w:ascii="Times New Roman" w:hAnsi="Times New Roman"/>
        <w:sz w:val="24"/>
        <w:szCs w:val="24"/>
      </w:rPr>
      <w:fldChar w:fldCharType="end"/>
    </w:r>
  </w:p>
  <w:p w14:paraId="22A92AC9" w14:textId="77777777" w:rsidR="00344AED" w:rsidRDefault="00344AED" w:rsidP="00B05DCB">
    <w:pPr>
      <w:pStyle w:val="Topptekst"/>
      <w:ind w:right="360"/>
    </w:pPr>
    <w:r w:rsidRPr="00BB3AD6">
      <w:rPr>
        <w:rFonts w:ascii="Times New Roman" w:hAnsi="Times New Roman"/>
        <w:sz w:val="24"/>
        <w:szCs w:val="24"/>
      </w:rPr>
      <w:t>AFFLUENC</w:t>
    </w:r>
    <w:r w:rsidRPr="00734B01">
      <w:rPr>
        <w:rFonts w:ascii="Times New Roman" w:hAnsi="Times New Roman"/>
        <w:sz w:val="24"/>
        <w:szCs w:val="24"/>
      </w:rPr>
      <w:t>E IN NORW</w:t>
    </w:r>
    <w:r>
      <w:rPr>
        <w:rFonts w:ascii="Times New Roman" w:hAnsi="Times New Roman"/>
        <w:sz w:val="24"/>
        <w:szCs w:val="24"/>
      </w:rPr>
      <w:t>AY</w:t>
    </w:r>
    <w:r>
      <w:rPr>
        <w:rFonts w:ascii="Times New Roman" w:hAnsi="Times New Roman"/>
        <w:sz w:val="24"/>
        <w:szCs w:val="24"/>
      </w:rPr>
      <w:tab/>
    </w:r>
    <w:r>
      <w:rPr>
        <w:rFonts w:ascii="Times New Roman" w:hAnsi="Times New Roman"/>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E2D6" w14:textId="413DE410" w:rsidR="00344AED" w:rsidRPr="00427E8E" w:rsidRDefault="00344AED" w:rsidP="005552BA">
    <w:pPr>
      <w:pStyle w:val="Topptekst"/>
      <w:framePr w:wrap="around" w:vAnchor="text" w:hAnchor="margin" w:xAlign="right" w:y="1"/>
      <w:rPr>
        <w:rStyle w:val="Sidetall"/>
        <w:rFonts w:ascii="Times New Roman" w:hAnsi="Times New Roman"/>
        <w:sz w:val="24"/>
        <w:szCs w:val="24"/>
      </w:rPr>
    </w:pPr>
    <w:r w:rsidRPr="00427E8E">
      <w:rPr>
        <w:rStyle w:val="Sidetall"/>
        <w:rFonts w:ascii="Times New Roman" w:hAnsi="Times New Roman"/>
        <w:sz w:val="24"/>
        <w:szCs w:val="24"/>
      </w:rPr>
      <w:fldChar w:fldCharType="begin"/>
    </w:r>
    <w:r w:rsidRPr="00427E8E">
      <w:rPr>
        <w:rStyle w:val="Sidetall"/>
        <w:rFonts w:ascii="Times New Roman" w:hAnsi="Times New Roman"/>
        <w:sz w:val="24"/>
        <w:szCs w:val="24"/>
      </w:rPr>
      <w:instrText xml:space="preserve">PAGE  </w:instrText>
    </w:r>
    <w:r w:rsidRPr="00427E8E">
      <w:rPr>
        <w:rStyle w:val="Sidetall"/>
        <w:rFonts w:ascii="Times New Roman" w:hAnsi="Times New Roman"/>
        <w:sz w:val="24"/>
        <w:szCs w:val="24"/>
      </w:rPr>
      <w:fldChar w:fldCharType="separate"/>
    </w:r>
    <w:r w:rsidR="00427E8E">
      <w:rPr>
        <w:rStyle w:val="Sidetall"/>
        <w:rFonts w:ascii="Times New Roman" w:hAnsi="Times New Roman"/>
        <w:noProof/>
        <w:sz w:val="24"/>
        <w:szCs w:val="24"/>
      </w:rPr>
      <w:t>1</w:t>
    </w:r>
    <w:r w:rsidRPr="00427E8E">
      <w:rPr>
        <w:rStyle w:val="Sidetall"/>
        <w:rFonts w:ascii="Times New Roman" w:hAnsi="Times New Roman"/>
        <w:sz w:val="24"/>
        <w:szCs w:val="24"/>
      </w:rPr>
      <w:fldChar w:fldCharType="end"/>
    </w:r>
  </w:p>
  <w:p w14:paraId="312705BB" w14:textId="2370D4A6" w:rsidR="00344AED" w:rsidRPr="00DB1F63" w:rsidRDefault="00427E8E" w:rsidP="00B05DCB">
    <w:pPr>
      <w:pStyle w:val="Topptekst"/>
      <w:ind w:right="360"/>
      <w:rPr>
        <w:rFonts w:ascii="Times New Roman" w:hAnsi="Times New Roman"/>
        <w:sz w:val="24"/>
        <w:szCs w:val="24"/>
      </w:rPr>
    </w:pPr>
    <w:r>
      <w:rPr>
        <w:rFonts w:ascii="Times New Roman" w:hAnsi="Times New Roman"/>
        <w:sz w:val="24"/>
        <w:szCs w:val="24"/>
      </w:rPr>
      <w:t xml:space="preserve">Running head: </w:t>
    </w:r>
    <w:r w:rsidR="00344AED" w:rsidRPr="00BB3AD6">
      <w:rPr>
        <w:rFonts w:ascii="Times New Roman" w:hAnsi="Times New Roman"/>
        <w:sz w:val="24"/>
        <w:szCs w:val="24"/>
      </w:rPr>
      <w:t>AFFLUENC</w:t>
    </w:r>
    <w:r w:rsidR="00344AED" w:rsidRPr="00DB1F63">
      <w:rPr>
        <w:rFonts w:ascii="Times New Roman" w:hAnsi="Times New Roman"/>
        <w:sz w:val="24"/>
        <w:szCs w:val="24"/>
      </w:rPr>
      <w:t xml:space="preserve">E IN NORWAY </w:t>
    </w:r>
    <w:r w:rsidR="00344AED" w:rsidRPr="00DB1F63">
      <w:rPr>
        <w:rFonts w:ascii="Times New Roman" w:hAnsi="Times New Roman"/>
        <w:sz w:val="24"/>
        <w:szCs w:val="24"/>
      </w:rPr>
      <w:tab/>
    </w:r>
    <w:r w:rsidR="00344AED" w:rsidRPr="00DB1F63">
      <w:rPr>
        <w:rFonts w:ascii="Times New Roman" w:hAnsi="Times New Roman"/>
        <w:sz w:val="24"/>
        <w:szCs w:val="24"/>
      </w:rPr>
      <w:tab/>
    </w:r>
  </w:p>
  <w:p w14:paraId="4113B68B" w14:textId="77777777" w:rsidR="00344AED" w:rsidRPr="00DB1F63" w:rsidRDefault="00344AED" w:rsidP="00BB3AD6">
    <w:pPr>
      <w:pStyle w:val="Topptekst"/>
      <w:rPr>
        <w:rFonts w:ascii="Times New Roman" w:hAnsi="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5FEA" w14:textId="77777777" w:rsidR="00344AED" w:rsidRDefault="00344AED" w:rsidP="005552BA">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6D07F14" w14:textId="77777777" w:rsidR="00344AED" w:rsidRDefault="00344AED" w:rsidP="00B05DCB">
    <w:pPr>
      <w:pStyle w:val="Topptekst"/>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E241B" w14:textId="5A3CF27B" w:rsidR="00344AED" w:rsidRPr="003B472C" w:rsidRDefault="00344AED" w:rsidP="005552BA">
    <w:pPr>
      <w:pStyle w:val="Topptekst"/>
      <w:framePr w:wrap="around" w:vAnchor="text" w:hAnchor="margin" w:xAlign="right" w:y="1"/>
      <w:rPr>
        <w:rStyle w:val="Sidetall"/>
        <w:rFonts w:ascii="Times New Roman" w:hAnsi="Times New Roman"/>
        <w:sz w:val="24"/>
        <w:szCs w:val="24"/>
      </w:rPr>
    </w:pPr>
    <w:r w:rsidRPr="003B472C">
      <w:rPr>
        <w:rStyle w:val="Sidetall"/>
        <w:rFonts w:ascii="Times New Roman" w:hAnsi="Times New Roman"/>
        <w:sz w:val="24"/>
        <w:szCs w:val="24"/>
      </w:rPr>
      <w:fldChar w:fldCharType="begin"/>
    </w:r>
    <w:r w:rsidRPr="003B472C">
      <w:rPr>
        <w:rStyle w:val="Sidetall"/>
        <w:rFonts w:ascii="Times New Roman" w:hAnsi="Times New Roman"/>
        <w:sz w:val="24"/>
        <w:szCs w:val="24"/>
      </w:rPr>
      <w:instrText xml:space="preserve">PAGE  </w:instrText>
    </w:r>
    <w:r w:rsidRPr="003B472C">
      <w:rPr>
        <w:rStyle w:val="Sidetall"/>
        <w:rFonts w:ascii="Times New Roman" w:hAnsi="Times New Roman"/>
        <w:sz w:val="24"/>
        <w:szCs w:val="24"/>
      </w:rPr>
      <w:fldChar w:fldCharType="separate"/>
    </w:r>
    <w:r w:rsidR="00427E8E">
      <w:rPr>
        <w:rStyle w:val="Sidetall"/>
        <w:rFonts w:ascii="Times New Roman" w:hAnsi="Times New Roman"/>
        <w:noProof/>
        <w:sz w:val="24"/>
        <w:szCs w:val="24"/>
      </w:rPr>
      <w:t>40</w:t>
    </w:r>
    <w:r w:rsidRPr="003B472C">
      <w:rPr>
        <w:rStyle w:val="Sidetall"/>
        <w:rFonts w:ascii="Times New Roman" w:hAnsi="Times New Roman"/>
        <w:sz w:val="24"/>
        <w:szCs w:val="24"/>
      </w:rPr>
      <w:fldChar w:fldCharType="end"/>
    </w:r>
  </w:p>
  <w:p w14:paraId="2A7BF77A" w14:textId="77777777" w:rsidR="00344AED" w:rsidRDefault="00344AED" w:rsidP="00B05DCB">
    <w:pPr>
      <w:pStyle w:val="Topptekst"/>
      <w:ind w:right="360"/>
    </w:pPr>
    <w:r w:rsidRPr="00BB3AD6">
      <w:rPr>
        <w:rFonts w:ascii="Times New Roman" w:hAnsi="Times New Roman"/>
        <w:sz w:val="24"/>
        <w:szCs w:val="24"/>
      </w:rPr>
      <w:t>AFFLUENC</w:t>
    </w:r>
    <w:r w:rsidRPr="00734B01">
      <w:rPr>
        <w:rFonts w:ascii="Times New Roman" w:hAnsi="Times New Roman"/>
        <w:sz w:val="24"/>
        <w:szCs w:val="24"/>
      </w:rPr>
      <w:t>E IN NORW</w:t>
    </w:r>
    <w:r>
      <w:rPr>
        <w:rFonts w:ascii="Times New Roman" w:hAnsi="Times New Roman"/>
        <w:sz w:val="24"/>
        <w:szCs w:val="24"/>
      </w:rPr>
      <w:t>AY</w:t>
    </w:r>
    <w:r>
      <w:rPr>
        <w:rFonts w:ascii="Times New Roman" w:hAnsi="Times New Roman"/>
        <w:sz w:val="24"/>
        <w:szCs w:val="24"/>
      </w:rPr>
      <w:tab/>
    </w:r>
    <w:r>
      <w:rPr>
        <w:rFonts w:ascii="Times New Roman" w:hAnsi="Times New Roman"/>
        <w:sz w:val="24"/>
        <w:szCs w:val="2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B1F62" w14:textId="77777777" w:rsidR="00344AED" w:rsidRDefault="00344AED" w:rsidP="005552BA">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31CFB5F7" w14:textId="77777777" w:rsidR="00344AED" w:rsidRPr="00DB1F63" w:rsidRDefault="00344AED" w:rsidP="00B05DCB">
    <w:pPr>
      <w:pStyle w:val="Topptekst"/>
      <w:ind w:right="360"/>
      <w:rPr>
        <w:rFonts w:ascii="Times New Roman" w:hAnsi="Times New Roman"/>
        <w:sz w:val="24"/>
        <w:szCs w:val="24"/>
      </w:rPr>
    </w:pPr>
    <w:r w:rsidRPr="00BB3AD6">
      <w:rPr>
        <w:rFonts w:ascii="Times New Roman" w:hAnsi="Times New Roman"/>
        <w:sz w:val="24"/>
        <w:szCs w:val="24"/>
      </w:rPr>
      <w:t>AFFLUENC</w:t>
    </w:r>
    <w:r w:rsidRPr="00DB1F63">
      <w:rPr>
        <w:rFonts w:ascii="Times New Roman" w:hAnsi="Times New Roman"/>
        <w:sz w:val="24"/>
        <w:szCs w:val="24"/>
      </w:rPr>
      <w:t xml:space="preserve">E IN NORWAY </w:t>
    </w:r>
    <w:r w:rsidRPr="00DB1F63">
      <w:rPr>
        <w:rFonts w:ascii="Times New Roman" w:hAnsi="Times New Roman"/>
        <w:sz w:val="24"/>
        <w:szCs w:val="24"/>
      </w:rPr>
      <w:tab/>
    </w:r>
    <w:r w:rsidRPr="00DB1F63">
      <w:rPr>
        <w:rFonts w:ascii="Times New Roman" w:hAnsi="Times New Roman"/>
        <w:sz w:val="24"/>
        <w:szCs w:val="24"/>
      </w:rPr>
      <w:tab/>
    </w:r>
  </w:p>
  <w:p w14:paraId="08848386" w14:textId="77777777" w:rsidR="00344AED" w:rsidRPr="00DB1F63" w:rsidRDefault="00344AED" w:rsidP="00BB3AD6">
    <w:pPr>
      <w:pStyle w:val="Toppteks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E6A2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F0E58"/>
    <w:multiLevelType w:val="hybridMultilevel"/>
    <w:tmpl w:val="CF56CF52"/>
    <w:lvl w:ilvl="0" w:tplc="BFE6734C">
      <w:numFmt w:val="bullet"/>
      <w:lvlText w:val="-"/>
      <w:lvlJc w:val="left"/>
      <w:pPr>
        <w:ind w:left="420" w:hanging="360"/>
      </w:pPr>
      <w:rPr>
        <w:rFonts w:ascii="Times New Roman" w:eastAsia="Calibri" w:hAnsi="Times New Roman" w:cs="Times New Roman" w:hint="default"/>
      </w:rPr>
    </w:lvl>
    <w:lvl w:ilvl="1" w:tplc="04140003">
      <w:start w:val="1"/>
      <w:numFmt w:val="bullet"/>
      <w:lvlText w:val="o"/>
      <w:lvlJc w:val="left"/>
      <w:pPr>
        <w:ind w:left="1140" w:hanging="360"/>
      </w:pPr>
      <w:rPr>
        <w:rFonts w:ascii="Courier New" w:hAnsi="Courier New" w:cs="Courier New" w:hint="default"/>
      </w:rPr>
    </w:lvl>
    <w:lvl w:ilvl="2" w:tplc="04140005">
      <w:start w:val="1"/>
      <w:numFmt w:val="bullet"/>
      <w:lvlText w:val=""/>
      <w:lvlJc w:val="left"/>
      <w:pPr>
        <w:ind w:left="1860" w:hanging="360"/>
      </w:pPr>
      <w:rPr>
        <w:rFonts w:ascii="Wingdings" w:hAnsi="Wingdings" w:hint="default"/>
      </w:rPr>
    </w:lvl>
    <w:lvl w:ilvl="3" w:tplc="04140001">
      <w:start w:val="1"/>
      <w:numFmt w:val="bullet"/>
      <w:lvlText w:val=""/>
      <w:lvlJc w:val="left"/>
      <w:pPr>
        <w:ind w:left="2580" w:hanging="360"/>
      </w:pPr>
      <w:rPr>
        <w:rFonts w:ascii="Symbol" w:hAnsi="Symbol" w:hint="default"/>
      </w:rPr>
    </w:lvl>
    <w:lvl w:ilvl="4" w:tplc="04140003">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72C"/>
    <w:rsid w:val="000008B3"/>
    <w:rsid w:val="00001ACE"/>
    <w:rsid w:val="0000700C"/>
    <w:rsid w:val="0000782B"/>
    <w:rsid w:val="00007C66"/>
    <w:rsid w:val="00010845"/>
    <w:rsid w:val="000117B7"/>
    <w:rsid w:val="00013402"/>
    <w:rsid w:val="00020089"/>
    <w:rsid w:val="00023551"/>
    <w:rsid w:val="00034336"/>
    <w:rsid w:val="000343F8"/>
    <w:rsid w:val="0003478D"/>
    <w:rsid w:val="00035657"/>
    <w:rsid w:val="00035912"/>
    <w:rsid w:val="00036CD8"/>
    <w:rsid w:val="000418BD"/>
    <w:rsid w:val="00047A23"/>
    <w:rsid w:val="00050B93"/>
    <w:rsid w:val="000638E1"/>
    <w:rsid w:val="00064306"/>
    <w:rsid w:val="0006682C"/>
    <w:rsid w:val="000669DB"/>
    <w:rsid w:val="00072F00"/>
    <w:rsid w:val="0007328B"/>
    <w:rsid w:val="00075423"/>
    <w:rsid w:val="00076EAC"/>
    <w:rsid w:val="00080E4C"/>
    <w:rsid w:val="0008320C"/>
    <w:rsid w:val="000854F2"/>
    <w:rsid w:val="000936AA"/>
    <w:rsid w:val="00097301"/>
    <w:rsid w:val="000A0FEE"/>
    <w:rsid w:val="000A1EA8"/>
    <w:rsid w:val="000A4A29"/>
    <w:rsid w:val="000B06FA"/>
    <w:rsid w:val="000B31BE"/>
    <w:rsid w:val="000B7C8B"/>
    <w:rsid w:val="000C2A29"/>
    <w:rsid w:val="000C7AA6"/>
    <w:rsid w:val="000D06F2"/>
    <w:rsid w:val="000D4476"/>
    <w:rsid w:val="000D475D"/>
    <w:rsid w:val="000D708F"/>
    <w:rsid w:val="000E3FBF"/>
    <w:rsid w:val="000E4ED6"/>
    <w:rsid w:val="000E52D9"/>
    <w:rsid w:val="000E5555"/>
    <w:rsid w:val="000E6731"/>
    <w:rsid w:val="000E71E2"/>
    <w:rsid w:val="000F450E"/>
    <w:rsid w:val="000F4F31"/>
    <w:rsid w:val="001066A1"/>
    <w:rsid w:val="00114AAF"/>
    <w:rsid w:val="00117D05"/>
    <w:rsid w:val="0012217E"/>
    <w:rsid w:val="00126691"/>
    <w:rsid w:val="0014096E"/>
    <w:rsid w:val="0014272C"/>
    <w:rsid w:val="00144F8F"/>
    <w:rsid w:val="00146B6E"/>
    <w:rsid w:val="00150284"/>
    <w:rsid w:val="00150981"/>
    <w:rsid w:val="00154354"/>
    <w:rsid w:val="00155139"/>
    <w:rsid w:val="0016038E"/>
    <w:rsid w:val="001633A6"/>
    <w:rsid w:val="00165BCB"/>
    <w:rsid w:val="001726D0"/>
    <w:rsid w:val="00174A79"/>
    <w:rsid w:val="00176927"/>
    <w:rsid w:val="00177E7A"/>
    <w:rsid w:val="00181059"/>
    <w:rsid w:val="00181D8B"/>
    <w:rsid w:val="00183F44"/>
    <w:rsid w:val="00184AF2"/>
    <w:rsid w:val="00186FF1"/>
    <w:rsid w:val="00193AE1"/>
    <w:rsid w:val="0019494C"/>
    <w:rsid w:val="00194E07"/>
    <w:rsid w:val="00195575"/>
    <w:rsid w:val="001A04C1"/>
    <w:rsid w:val="001A1058"/>
    <w:rsid w:val="001A154B"/>
    <w:rsid w:val="001A3646"/>
    <w:rsid w:val="001A6184"/>
    <w:rsid w:val="001B1D29"/>
    <w:rsid w:val="001B5850"/>
    <w:rsid w:val="001C347B"/>
    <w:rsid w:val="001C3C44"/>
    <w:rsid w:val="001C4AAE"/>
    <w:rsid w:val="001D2A34"/>
    <w:rsid w:val="001D365E"/>
    <w:rsid w:val="001D3DAD"/>
    <w:rsid w:val="001E0665"/>
    <w:rsid w:val="001E2344"/>
    <w:rsid w:val="001E2BAD"/>
    <w:rsid w:val="001E3489"/>
    <w:rsid w:val="001E3FA7"/>
    <w:rsid w:val="001E4145"/>
    <w:rsid w:val="001E5506"/>
    <w:rsid w:val="002005F1"/>
    <w:rsid w:val="00202317"/>
    <w:rsid w:val="002057A1"/>
    <w:rsid w:val="00214D66"/>
    <w:rsid w:val="00214E9E"/>
    <w:rsid w:val="0022404D"/>
    <w:rsid w:val="0022698A"/>
    <w:rsid w:val="002274A7"/>
    <w:rsid w:val="002305F9"/>
    <w:rsid w:val="00235BFD"/>
    <w:rsid w:val="002434AF"/>
    <w:rsid w:val="00245B2C"/>
    <w:rsid w:val="00250475"/>
    <w:rsid w:val="00255187"/>
    <w:rsid w:val="00256A5B"/>
    <w:rsid w:val="0026503D"/>
    <w:rsid w:val="002669F8"/>
    <w:rsid w:val="00270800"/>
    <w:rsid w:val="002728E0"/>
    <w:rsid w:val="00273340"/>
    <w:rsid w:val="002735A0"/>
    <w:rsid w:val="00273DD4"/>
    <w:rsid w:val="002740D6"/>
    <w:rsid w:val="00292E98"/>
    <w:rsid w:val="00293D7A"/>
    <w:rsid w:val="00296847"/>
    <w:rsid w:val="002A10CB"/>
    <w:rsid w:val="002A3E39"/>
    <w:rsid w:val="002A49C3"/>
    <w:rsid w:val="002A7A98"/>
    <w:rsid w:val="002B5C2D"/>
    <w:rsid w:val="002C4467"/>
    <w:rsid w:val="002C4FC1"/>
    <w:rsid w:val="002C6950"/>
    <w:rsid w:val="002D07F9"/>
    <w:rsid w:val="002D5C69"/>
    <w:rsid w:val="002E16C9"/>
    <w:rsid w:val="002E2042"/>
    <w:rsid w:val="002E5530"/>
    <w:rsid w:val="002F1161"/>
    <w:rsid w:val="002F6026"/>
    <w:rsid w:val="00306D7B"/>
    <w:rsid w:val="003121FD"/>
    <w:rsid w:val="00312283"/>
    <w:rsid w:val="00313F17"/>
    <w:rsid w:val="0031489A"/>
    <w:rsid w:val="00317F1A"/>
    <w:rsid w:val="00323638"/>
    <w:rsid w:val="00325CA1"/>
    <w:rsid w:val="003306B6"/>
    <w:rsid w:val="00334A40"/>
    <w:rsid w:val="00334B39"/>
    <w:rsid w:val="00335D1E"/>
    <w:rsid w:val="003404F0"/>
    <w:rsid w:val="00344AED"/>
    <w:rsid w:val="0034714B"/>
    <w:rsid w:val="00352AA6"/>
    <w:rsid w:val="00354D89"/>
    <w:rsid w:val="0036104D"/>
    <w:rsid w:val="0036240F"/>
    <w:rsid w:val="00363CF1"/>
    <w:rsid w:val="00365EC1"/>
    <w:rsid w:val="00366681"/>
    <w:rsid w:val="0036732F"/>
    <w:rsid w:val="003722F0"/>
    <w:rsid w:val="003730D0"/>
    <w:rsid w:val="003731AB"/>
    <w:rsid w:val="00375DF1"/>
    <w:rsid w:val="00377688"/>
    <w:rsid w:val="00395E78"/>
    <w:rsid w:val="003A55E9"/>
    <w:rsid w:val="003A6EAC"/>
    <w:rsid w:val="003B472C"/>
    <w:rsid w:val="003C1A48"/>
    <w:rsid w:val="003C7F04"/>
    <w:rsid w:val="003D4881"/>
    <w:rsid w:val="003D4DA1"/>
    <w:rsid w:val="003D5E5C"/>
    <w:rsid w:val="003D72A7"/>
    <w:rsid w:val="003D7C30"/>
    <w:rsid w:val="003E4AC3"/>
    <w:rsid w:val="003E4D13"/>
    <w:rsid w:val="003F22EF"/>
    <w:rsid w:val="003F485E"/>
    <w:rsid w:val="003F69FB"/>
    <w:rsid w:val="003F75F0"/>
    <w:rsid w:val="003F7C8B"/>
    <w:rsid w:val="004000CE"/>
    <w:rsid w:val="00401CAA"/>
    <w:rsid w:val="00412474"/>
    <w:rsid w:val="004144C1"/>
    <w:rsid w:val="00420D50"/>
    <w:rsid w:val="004243C5"/>
    <w:rsid w:val="00427E8E"/>
    <w:rsid w:val="00433692"/>
    <w:rsid w:val="00433E25"/>
    <w:rsid w:val="0044254A"/>
    <w:rsid w:val="00447CF3"/>
    <w:rsid w:val="0045234C"/>
    <w:rsid w:val="00452FEF"/>
    <w:rsid w:val="004720EC"/>
    <w:rsid w:val="00472B7A"/>
    <w:rsid w:val="00472D1C"/>
    <w:rsid w:val="004760D6"/>
    <w:rsid w:val="0048604D"/>
    <w:rsid w:val="004923A3"/>
    <w:rsid w:val="00494A3F"/>
    <w:rsid w:val="00495378"/>
    <w:rsid w:val="0049537B"/>
    <w:rsid w:val="00496020"/>
    <w:rsid w:val="004A1353"/>
    <w:rsid w:val="004A1654"/>
    <w:rsid w:val="004A3E94"/>
    <w:rsid w:val="004A5F11"/>
    <w:rsid w:val="004B0469"/>
    <w:rsid w:val="004B1E0F"/>
    <w:rsid w:val="004B5149"/>
    <w:rsid w:val="004B6FA2"/>
    <w:rsid w:val="004C5C0B"/>
    <w:rsid w:val="004C7482"/>
    <w:rsid w:val="004D0CA0"/>
    <w:rsid w:val="004D465B"/>
    <w:rsid w:val="004E7EC0"/>
    <w:rsid w:val="004F2F58"/>
    <w:rsid w:val="004F3D43"/>
    <w:rsid w:val="004F6636"/>
    <w:rsid w:val="00507A4F"/>
    <w:rsid w:val="0051048E"/>
    <w:rsid w:val="0051234F"/>
    <w:rsid w:val="00514C28"/>
    <w:rsid w:val="00516497"/>
    <w:rsid w:val="00521848"/>
    <w:rsid w:val="00522439"/>
    <w:rsid w:val="00522F49"/>
    <w:rsid w:val="00527B9D"/>
    <w:rsid w:val="005302AF"/>
    <w:rsid w:val="00533EE8"/>
    <w:rsid w:val="00536562"/>
    <w:rsid w:val="00537AC8"/>
    <w:rsid w:val="00544B11"/>
    <w:rsid w:val="005452F8"/>
    <w:rsid w:val="00546952"/>
    <w:rsid w:val="00547E3D"/>
    <w:rsid w:val="0055151F"/>
    <w:rsid w:val="005552BA"/>
    <w:rsid w:val="005626B1"/>
    <w:rsid w:val="0056377A"/>
    <w:rsid w:val="00573FFB"/>
    <w:rsid w:val="0057486D"/>
    <w:rsid w:val="0057536B"/>
    <w:rsid w:val="00586485"/>
    <w:rsid w:val="00592AC3"/>
    <w:rsid w:val="0059787B"/>
    <w:rsid w:val="00597EA8"/>
    <w:rsid w:val="005A3043"/>
    <w:rsid w:val="005A64F0"/>
    <w:rsid w:val="005B1C92"/>
    <w:rsid w:val="005B58E4"/>
    <w:rsid w:val="005C1757"/>
    <w:rsid w:val="005C1E2D"/>
    <w:rsid w:val="005C7A3A"/>
    <w:rsid w:val="005D0D6D"/>
    <w:rsid w:val="005D0E97"/>
    <w:rsid w:val="005D5F7F"/>
    <w:rsid w:val="005E29C9"/>
    <w:rsid w:val="005E68DC"/>
    <w:rsid w:val="005E69A5"/>
    <w:rsid w:val="005E6D3E"/>
    <w:rsid w:val="005E75D4"/>
    <w:rsid w:val="005F1523"/>
    <w:rsid w:val="005F3129"/>
    <w:rsid w:val="005F5624"/>
    <w:rsid w:val="005F643C"/>
    <w:rsid w:val="00602B94"/>
    <w:rsid w:val="00604913"/>
    <w:rsid w:val="00611B4A"/>
    <w:rsid w:val="006167D5"/>
    <w:rsid w:val="00622A63"/>
    <w:rsid w:val="00625882"/>
    <w:rsid w:val="00626BC9"/>
    <w:rsid w:val="006336C6"/>
    <w:rsid w:val="0063570D"/>
    <w:rsid w:val="006402D5"/>
    <w:rsid w:val="00640787"/>
    <w:rsid w:val="0064518E"/>
    <w:rsid w:val="006459BF"/>
    <w:rsid w:val="00646457"/>
    <w:rsid w:val="00646B7E"/>
    <w:rsid w:val="006569E6"/>
    <w:rsid w:val="00656B01"/>
    <w:rsid w:val="00657538"/>
    <w:rsid w:val="006758DE"/>
    <w:rsid w:val="006762F3"/>
    <w:rsid w:val="006854FA"/>
    <w:rsid w:val="00686E0E"/>
    <w:rsid w:val="00687AE8"/>
    <w:rsid w:val="00690C3E"/>
    <w:rsid w:val="00693224"/>
    <w:rsid w:val="00694349"/>
    <w:rsid w:val="006951B5"/>
    <w:rsid w:val="00697AE3"/>
    <w:rsid w:val="006A0161"/>
    <w:rsid w:val="006A0DD6"/>
    <w:rsid w:val="006B3F32"/>
    <w:rsid w:val="006B4CB4"/>
    <w:rsid w:val="006B709C"/>
    <w:rsid w:val="006B7DC8"/>
    <w:rsid w:val="006B7FBC"/>
    <w:rsid w:val="006C0017"/>
    <w:rsid w:val="006C0750"/>
    <w:rsid w:val="006C0976"/>
    <w:rsid w:val="006C5211"/>
    <w:rsid w:val="006C68A3"/>
    <w:rsid w:val="006D004C"/>
    <w:rsid w:val="006D1C58"/>
    <w:rsid w:val="006D1D4E"/>
    <w:rsid w:val="006D7222"/>
    <w:rsid w:val="006E7784"/>
    <w:rsid w:val="006E7EFD"/>
    <w:rsid w:val="006F223D"/>
    <w:rsid w:val="006F2767"/>
    <w:rsid w:val="0070733E"/>
    <w:rsid w:val="00707E3A"/>
    <w:rsid w:val="00710CCF"/>
    <w:rsid w:val="00721B9D"/>
    <w:rsid w:val="007333C7"/>
    <w:rsid w:val="00734B01"/>
    <w:rsid w:val="007353A6"/>
    <w:rsid w:val="00735D25"/>
    <w:rsid w:val="00740B61"/>
    <w:rsid w:val="00741056"/>
    <w:rsid w:val="007412EF"/>
    <w:rsid w:val="0074578F"/>
    <w:rsid w:val="007459C3"/>
    <w:rsid w:val="007526A1"/>
    <w:rsid w:val="00752856"/>
    <w:rsid w:val="007533F0"/>
    <w:rsid w:val="00755BBA"/>
    <w:rsid w:val="00761E29"/>
    <w:rsid w:val="0076244F"/>
    <w:rsid w:val="00763D30"/>
    <w:rsid w:val="0076582B"/>
    <w:rsid w:val="007713DA"/>
    <w:rsid w:val="007741F1"/>
    <w:rsid w:val="00775CCA"/>
    <w:rsid w:val="00776B48"/>
    <w:rsid w:val="0077775B"/>
    <w:rsid w:val="00784E16"/>
    <w:rsid w:val="00790875"/>
    <w:rsid w:val="00790BC7"/>
    <w:rsid w:val="007923C2"/>
    <w:rsid w:val="007949EB"/>
    <w:rsid w:val="007972B4"/>
    <w:rsid w:val="007A3E94"/>
    <w:rsid w:val="007A6609"/>
    <w:rsid w:val="007B3489"/>
    <w:rsid w:val="007B6DC2"/>
    <w:rsid w:val="007B7AC2"/>
    <w:rsid w:val="007C5E7B"/>
    <w:rsid w:val="007C65A1"/>
    <w:rsid w:val="007C7C22"/>
    <w:rsid w:val="007D2350"/>
    <w:rsid w:val="007D380D"/>
    <w:rsid w:val="007D46CA"/>
    <w:rsid w:val="007D700F"/>
    <w:rsid w:val="007E1725"/>
    <w:rsid w:val="007E2D72"/>
    <w:rsid w:val="007E55F2"/>
    <w:rsid w:val="007F1BEC"/>
    <w:rsid w:val="007F3687"/>
    <w:rsid w:val="007F4007"/>
    <w:rsid w:val="007F51BB"/>
    <w:rsid w:val="007F61E2"/>
    <w:rsid w:val="00801CD1"/>
    <w:rsid w:val="008045E4"/>
    <w:rsid w:val="00805148"/>
    <w:rsid w:val="00807CCC"/>
    <w:rsid w:val="00816C5A"/>
    <w:rsid w:val="0083065D"/>
    <w:rsid w:val="008426D2"/>
    <w:rsid w:val="008456AA"/>
    <w:rsid w:val="00855003"/>
    <w:rsid w:val="00861E1E"/>
    <w:rsid w:val="008627CF"/>
    <w:rsid w:val="00863C10"/>
    <w:rsid w:val="0087250C"/>
    <w:rsid w:val="00873255"/>
    <w:rsid w:val="008746D2"/>
    <w:rsid w:val="0088176B"/>
    <w:rsid w:val="00881C10"/>
    <w:rsid w:val="00884FF5"/>
    <w:rsid w:val="00887116"/>
    <w:rsid w:val="00890700"/>
    <w:rsid w:val="00891F47"/>
    <w:rsid w:val="00892BEB"/>
    <w:rsid w:val="00892DF8"/>
    <w:rsid w:val="0089764B"/>
    <w:rsid w:val="008A1F68"/>
    <w:rsid w:val="008A3B6E"/>
    <w:rsid w:val="008A5578"/>
    <w:rsid w:val="008A6CF8"/>
    <w:rsid w:val="008B267F"/>
    <w:rsid w:val="008B2DB2"/>
    <w:rsid w:val="008B39DB"/>
    <w:rsid w:val="008B785D"/>
    <w:rsid w:val="008B7C2B"/>
    <w:rsid w:val="008C1103"/>
    <w:rsid w:val="008C4F71"/>
    <w:rsid w:val="008C7AF8"/>
    <w:rsid w:val="008D0A40"/>
    <w:rsid w:val="008D3D10"/>
    <w:rsid w:val="008E241E"/>
    <w:rsid w:val="008E6B02"/>
    <w:rsid w:val="008E6CFF"/>
    <w:rsid w:val="008F35AF"/>
    <w:rsid w:val="008F4F15"/>
    <w:rsid w:val="009016D4"/>
    <w:rsid w:val="00903919"/>
    <w:rsid w:val="0090578F"/>
    <w:rsid w:val="00911B4F"/>
    <w:rsid w:val="00912BD9"/>
    <w:rsid w:val="00914B07"/>
    <w:rsid w:val="00917F6D"/>
    <w:rsid w:val="009233A1"/>
    <w:rsid w:val="009236AB"/>
    <w:rsid w:val="00925721"/>
    <w:rsid w:val="00927EF0"/>
    <w:rsid w:val="009307B8"/>
    <w:rsid w:val="009308E5"/>
    <w:rsid w:val="00930B91"/>
    <w:rsid w:val="009326E3"/>
    <w:rsid w:val="009344F4"/>
    <w:rsid w:val="00944C9F"/>
    <w:rsid w:val="00946F44"/>
    <w:rsid w:val="00950C7D"/>
    <w:rsid w:val="00952147"/>
    <w:rsid w:val="009523F2"/>
    <w:rsid w:val="00953D3A"/>
    <w:rsid w:val="00956FB3"/>
    <w:rsid w:val="009578F1"/>
    <w:rsid w:val="00957A1E"/>
    <w:rsid w:val="00957A7A"/>
    <w:rsid w:val="00962F6B"/>
    <w:rsid w:val="009640E3"/>
    <w:rsid w:val="0096766D"/>
    <w:rsid w:val="00972732"/>
    <w:rsid w:val="0097507C"/>
    <w:rsid w:val="00976F4E"/>
    <w:rsid w:val="00981F46"/>
    <w:rsid w:val="009869BA"/>
    <w:rsid w:val="00990387"/>
    <w:rsid w:val="009925F9"/>
    <w:rsid w:val="009958C2"/>
    <w:rsid w:val="00997496"/>
    <w:rsid w:val="009A1760"/>
    <w:rsid w:val="009A2966"/>
    <w:rsid w:val="009A60C9"/>
    <w:rsid w:val="009C148D"/>
    <w:rsid w:val="009C2107"/>
    <w:rsid w:val="009C5DAF"/>
    <w:rsid w:val="009C7BD1"/>
    <w:rsid w:val="009D37BC"/>
    <w:rsid w:val="009D514A"/>
    <w:rsid w:val="009D6725"/>
    <w:rsid w:val="009E045A"/>
    <w:rsid w:val="009E3D70"/>
    <w:rsid w:val="009F24D1"/>
    <w:rsid w:val="009F2B26"/>
    <w:rsid w:val="009F3746"/>
    <w:rsid w:val="00A01AE5"/>
    <w:rsid w:val="00A03615"/>
    <w:rsid w:val="00A05BA4"/>
    <w:rsid w:val="00A0740F"/>
    <w:rsid w:val="00A11F80"/>
    <w:rsid w:val="00A13FDB"/>
    <w:rsid w:val="00A15937"/>
    <w:rsid w:val="00A16327"/>
    <w:rsid w:val="00A20CE0"/>
    <w:rsid w:val="00A22356"/>
    <w:rsid w:val="00A25606"/>
    <w:rsid w:val="00A26374"/>
    <w:rsid w:val="00A33335"/>
    <w:rsid w:val="00A3724E"/>
    <w:rsid w:val="00A4136B"/>
    <w:rsid w:val="00A54CDB"/>
    <w:rsid w:val="00A5748E"/>
    <w:rsid w:val="00A579D6"/>
    <w:rsid w:val="00A579E6"/>
    <w:rsid w:val="00A579E8"/>
    <w:rsid w:val="00A61CFE"/>
    <w:rsid w:val="00A63D0F"/>
    <w:rsid w:val="00A65B53"/>
    <w:rsid w:val="00A74C48"/>
    <w:rsid w:val="00A75D96"/>
    <w:rsid w:val="00A7672B"/>
    <w:rsid w:val="00A771F4"/>
    <w:rsid w:val="00A80284"/>
    <w:rsid w:val="00A85E52"/>
    <w:rsid w:val="00A90061"/>
    <w:rsid w:val="00A9784C"/>
    <w:rsid w:val="00AA19F3"/>
    <w:rsid w:val="00AA4179"/>
    <w:rsid w:val="00AB168B"/>
    <w:rsid w:val="00AB2002"/>
    <w:rsid w:val="00AB3000"/>
    <w:rsid w:val="00AB462C"/>
    <w:rsid w:val="00AC2467"/>
    <w:rsid w:val="00AC6D0E"/>
    <w:rsid w:val="00AD5814"/>
    <w:rsid w:val="00AD673A"/>
    <w:rsid w:val="00AE7C96"/>
    <w:rsid w:val="00AF318A"/>
    <w:rsid w:val="00AF5C0D"/>
    <w:rsid w:val="00B034BD"/>
    <w:rsid w:val="00B03D25"/>
    <w:rsid w:val="00B0482E"/>
    <w:rsid w:val="00B05DCB"/>
    <w:rsid w:val="00B06ABE"/>
    <w:rsid w:val="00B10C83"/>
    <w:rsid w:val="00B11539"/>
    <w:rsid w:val="00B140CF"/>
    <w:rsid w:val="00B1546D"/>
    <w:rsid w:val="00B26CA7"/>
    <w:rsid w:val="00B31119"/>
    <w:rsid w:val="00B34763"/>
    <w:rsid w:val="00B35DB5"/>
    <w:rsid w:val="00B43814"/>
    <w:rsid w:val="00B46611"/>
    <w:rsid w:val="00B47921"/>
    <w:rsid w:val="00B56099"/>
    <w:rsid w:val="00B63AB6"/>
    <w:rsid w:val="00B660BD"/>
    <w:rsid w:val="00B67655"/>
    <w:rsid w:val="00B70455"/>
    <w:rsid w:val="00B7264D"/>
    <w:rsid w:val="00B73FB5"/>
    <w:rsid w:val="00B74AEE"/>
    <w:rsid w:val="00B91331"/>
    <w:rsid w:val="00B9580A"/>
    <w:rsid w:val="00BA2A0A"/>
    <w:rsid w:val="00BA6474"/>
    <w:rsid w:val="00BB1191"/>
    <w:rsid w:val="00BB2B17"/>
    <w:rsid w:val="00BB3AD6"/>
    <w:rsid w:val="00BB65B9"/>
    <w:rsid w:val="00BB72D1"/>
    <w:rsid w:val="00BC299A"/>
    <w:rsid w:val="00BC3DBE"/>
    <w:rsid w:val="00BD0C68"/>
    <w:rsid w:val="00BD32EC"/>
    <w:rsid w:val="00BD3975"/>
    <w:rsid w:val="00BD3A00"/>
    <w:rsid w:val="00BD5361"/>
    <w:rsid w:val="00BD6794"/>
    <w:rsid w:val="00BD6E6F"/>
    <w:rsid w:val="00BE1960"/>
    <w:rsid w:val="00BF0FFF"/>
    <w:rsid w:val="00BF1765"/>
    <w:rsid w:val="00BF307A"/>
    <w:rsid w:val="00BF6453"/>
    <w:rsid w:val="00C036E6"/>
    <w:rsid w:val="00C03827"/>
    <w:rsid w:val="00C054B4"/>
    <w:rsid w:val="00C11802"/>
    <w:rsid w:val="00C1286B"/>
    <w:rsid w:val="00C155CB"/>
    <w:rsid w:val="00C15CD6"/>
    <w:rsid w:val="00C17139"/>
    <w:rsid w:val="00C25F6A"/>
    <w:rsid w:val="00C27798"/>
    <w:rsid w:val="00C32726"/>
    <w:rsid w:val="00C32A3A"/>
    <w:rsid w:val="00C33FC0"/>
    <w:rsid w:val="00C354DE"/>
    <w:rsid w:val="00C37DB4"/>
    <w:rsid w:val="00C4165F"/>
    <w:rsid w:val="00C5787A"/>
    <w:rsid w:val="00C57D0A"/>
    <w:rsid w:val="00C605EE"/>
    <w:rsid w:val="00C65C29"/>
    <w:rsid w:val="00C66D53"/>
    <w:rsid w:val="00C67DA8"/>
    <w:rsid w:val="00C71DF2"/>
    <w:rsid w:val="00C7223D"/>
    <w:rsid w:val="00C729DE"/>
    <w:rsid w:val="00C75346"/>
    <w:rsid w:val="00C80344"/>
    <w:rsid w:val="00C81FCE"/>
    <w:rsid w:val="00C83E0B"/>
    <w:rsid w:val="00C84BCD"/>
    <w:rsid w:val="00C9513E"/>
    <w:rsid w:val="00C97036"/>
    <w:rsid w:val="00CB7CDE"/>
    <w:rsid w:val="00CC021F"/>
    <w:rsid w:val="00CC14A2"/>
    <w:rsid w:val="00CC38DA"/>
    <w:rsid w:val="00CC57CE"/>
    <w:rsid w:val="00CC69F9"/>
    <w:rsid w:val="00CD0A64"/>
    <w:rsid w:val="00CD3835"/>
    <w:rsid w:val="00CD40FA"/>
    <w:rsid w:val="00CE021F"/>
    <w:rsid w:val="00CE027E"/>
    <w:rsid w:val="00CE124A"/>
    <w:rsid w:val="00CE517D"/>
    <w:rsid w:val="00CF1579"/>
    <w:rsid w:val="00CF2CD6"/>
    <w:rsid w:val="00D03448"/>
    <w:rsid w:val="00D05FCD"/>
    <w:rsid w:val="00D06A25"/>
    <w:rsid w:val="00D1140A"/>
    <w:rsid w:val="00D12982"/>
    <w:rsid w:val="00D12E0B"/>
    <w:rsid w:val="00D1358A"/>
    <w:rsid w:val="00D1657D"/>
    <w:rsid w:val="00D16CC9"/>
    <w:rsid w:val="00D20812"/>
    <w:rsid w:val="00D2113D"/>
    <w:rsid w:val="00D22874"/>
    <w:rsid w:val="00D22CE3"/>
    <w:rsid w:val="00D246BB"/>
    <w:rsid w:val="00D24EB5"/>
    <w:rsid w:val="00D27BF9"/>
    <w:rsid w:val="00D31E7C"/>
    <w:rsid w:val="00D32C42"/>
    <w:rsid w:val="00D3794B"/>
    <w:rsid w:val="00D41F0A"/>
    <w:rsid w:val="00D42CED"/>
    <w:rsid w:val="00D431A1"/>
    <w:rsid w:val="00D43DCA"/>
    <w:rsid w:val="00D46304"/>
    <w:rsid w:val="00D52229"/>
    <w:rsid w:val="00D5625F"/>
    <w:rsid w:val="00D643C0"/>
    <w:rsid w:val="00D644DA"/>
    <w:rsid w:val="00D659C4"/>
    <w:rsid w:val="00D741B5"/>
    <w:rsid w:val="00D7501D"/>
    <w:rsid w:val="00D752C3"/>
    <w:rsid w:val="00D76E33"/>
    <w:rsid w:val="00D8127A"/>
    <w:rsid w:val="00D81A6D"/>
    <w:rsid w:val="00D829EA"/>
    <w:rsid w:val="00D846F5"/>
    <w:rsid w:val="00D930FF"/>
    <w:rsid w:val="00D974EF"/>
    <w:rsid w:val="00DA03BF"/>
    <w:rsid w:val="00DA4DCC"/>
    <w:rsid w:val="00DB1D9B"/>
    <w:rsid w:val="00DB1F63"/>
    <w:rsid w:val="00DC095C"/>
    <w:rsid w:val="00DC6264"/>
    <w:rsid w:val="00DD33BC"/>
    <w:rsid w:val="00DE2DFC"/>
    <w:rsid w:val="00DF7FEA"/>
    <w:rsid w:val="00E0210A"/>
    <w:rsid w:val="00E0486D"/>
    <w:rsid w:val="00E05C2D"/>
    <w:rsid w:val="00E116BF"/>
    <w:rsid w:val="00E13B51"/>
    <w:rsid w:val="00E16A6E"/>
    <w:rsid w:val="00E20F60"/>
    <w:rsid w:val="00E2358C"/>
    <w:rsid w:val="00E2647F"/>
    <w:rsid w:val="00E31B33"/>
    <w:rsid w:val="00E331AC"/>
    <w:rsid w:val="00E346EE"/>
    <w:rsid w:val="00E34EAA"/>
    <w:rsid w:val="00E4200D"/>
    <w:rsid w:val="00E54D7C"/>
    <w:rsid w:val="00E70BCD"/>
    <w:rsid w:val="00E72132"/>
    <w:rsid w:val="00E727F5"/>
    <w:rsid w:val="00E81141"/>
    <w:rsid w:val="00E82069"/>
    <w:rsid w:val="00E83988"/>
    <w:rsid w:val="00E90227"/>
    <w:rsid w:val="00E96376"/>
    <w:rsid w:val="00EA6A77"/>
    <w:rsid w:val="00EA7668"/>
    <w:rsid w:val="00EB0CA9"/>
    <w:rsid w:val="00EB3F00"/>
    <w:rsid w:val="00EC420F"/>
    <w:rsid w:val="00ED29E3"/>
    <w:rsid w:val="00EE1F89"/>
    <w:rsid w:val="00EE3E66"/>
    <w:rsid w:val="00EE43A3"/>
    <w:rsid w:val="00EE4EAD"/>
    <w:rsid w:val="00EE6401"/>
    <w:rsid w:val="00EF072E"/>
    <w:rsid w:val="00EF1351"/>
    <w:rsid w:val="00EF6669"/>
    <w:rsid w:val="00F122FA"/>
    <w:rsid w:val="00F15DAA"/>
    <w:rsid w:val="00F23CB4"/>
    <w:rsid w:val="00F24853"/>
    <w:rsid w:val="00F263D7"/>
    <w:rsid w:val="00F3022F"/>
    <w:rsid w:val="00F37695"/>
    <w:rsid w:val="00F402E9"/>
    <w:rsid w:val="00F56232"/>
    <w:rsid w:val="00F62839"/>
    <w:rsid w:val="00F667B1"/>
    <w:rsid w:val="00F723D0"/>
    <w:rsid w:val="00F80440"/>
    <w:rsid w:val="00F813DA"/>
    <w:rsid w:val="00F81BE8"/>
    <w:rsid w:val="00F844B7"/>
    <w:rsid w:val="00F878EF"/>
    <w:rsid w:val="00F90848"/>
    <w:rsid w:val="00F94C10"/>
    <w:rsid w:val="00F97123"/>
    <w:rsid w:val="00FA0B9B"/>
    <w:rsid w:val="00FA3671"/>
    <w:rsid w:val="00FA5E55"/>
    <w:rsid w:val="00FA5F6F"/>
    <w:rsid w:val="00FB050F"/>
    <w:rsid w:val="00FC0717"/>
    <w:rsid w:val="00FC171C"/>
    <w:rsid w:val="00FC325F"/>
    <w:rsid w:val="00FC4D46"/>
    <w:rsid w:val="00FC57B6"/>
    <w:rsid w:val="00FD2140"/>
    <w:rsid w:val="00FD531A"/>
    <w:rsid w:val="00FD7576"/>
    <w:rsid w:val="00FE4401"/>
    <w:rsid w:val="00FE7577"/>
    <w:rsid w:val="00FE75DD"/>
    <w:rsid w:val="00FE76D4"/>
    <w:rsid w:val="00FF0C38"/>
    <w:rsid w:val="00FF240C"/>
    <w:rsid w:val="00FF54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D6CDAF"/>
  <w15:docId w15:val="{638A6BD7-3AE5-4F68-A238-D092FF0A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4105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741056"/>
    <w:rPr>
      <w:rFonts w:ascii="Tahoma" w:hAnsi="Tahoma" w:cs="Tahoma"/>
      <w:sz w:val="16"/>
      <w:szCs w:val="16"/>
    </w:rPr>
  </w:style>
  <w:style w:type="paragraph" w:customStyle="1" w:styleId="EndNoteBibliography">
    <w:name w:val="EndNote Bibliography"/>
    <w:basedOn w:val="Normal"/>
    <w:link w:val="EndNoteBibliographyChar"/>
    <w:rsid w:val="003722F0"/>
    <w:pPr>
      <w:spacing w:line="240" w:lineRule="auto"/>
    </w:pPr>
    <w:rPr>
      <w:noProof/>
    </w:rPr>
  </w:style>
  <w:style w:type="character" w:customStyle="1" w:styleId="EndNoteBibliographyChar">
    <w:name w:val="EndNote Bibliography Char"/>
    <w:link w:val="EndNoteBibliography"/>
    <w:rsid w:val="003722F0"/>
    <w:rPr>
      <w:rFonts w:eastAsia="Calibri" w:cs="Times New Roman"/>
      <w:noProof/>
      <w:sz w:val="22"/>
      <w:szCs w:val="22"/>
    </w:rPr>
  </w:style>
  <w:style w:type="character" w:styleId="Merknadsreferanse">
    <w:name w:val="annotation reference"/>
    <w:uiPriority w:val="99"/>
    <w:unhideWhenUsed/>
    <w:rsid w:val="00BD0C68"/>
    <w:rPr>
      <w:sz w:val="16"/>
      <w:szCs w:val="16"/>
    </w:rPr>
  </w:style>
  <w:style w:type="paragraph" w:styleId="Merknadstekst">
    <w:name w:val="annotation text"/>
    <w:basedOn w:val="Normal"/>
    <w:link w:val="MerknadstekstTegn"/>
    <w:uiPriority w:val="99"/>
    <w:unhideWhenUsed/>
    <w:rsid w:val="00BD0C68"/>
    <w:pPr>
      <w:spacing w:line="240" w:lineRule="auto"/>
    </w:pPr>
    <w:rPr>
      <w:sz w:val="20"/>
      <w:szCs w:val="20"/>
    </w:rPr>
  </w:style>
  <w:style w:type="character" w:customStyle="1" w:styleId="MerknadstekstTegn">
    <w:name w:val="Merknadstekst Tegn"/>
    <w:basedOn w:val="Standardskriftforavsnitt"/>
    <w:link w:val="Merknadstekst"/>
    <w:uiPriority w:val="99"/>
    <w:rsid w:val="00BD0C68"/>
  </w:style>
  <w:style w:type="paragraph" w:styleId="Kommentaremne">
    <w:name w:val="annotation subject"/>
    <w:basedOn w:val="Merknadstekst"/>
    <w:next w:val="Merknadstekst"/>
    <w:link w:val="KommentaremneTegn"/>
    <w:uiPriority w:val="99"/>
    <w:semiHidden/>
    <w:unhideWhenUsed/>
    <w:rsid w:val="00BD0C68"/>
    <w:rPr>
      <w:b/>
      <w:bCs/>
    </w:rPr>
  </w:style>
  <w:style w:type="character" w:customStyle="1" w:styleId="KommentaremneTegn">
    <w:name w:val="Kommentaremne Tegn"/>
    <w:link w:val="Kommentaremne"/>
    <w:uiPriority w:val="99"/>
    <w:semiHidden/>
    <w:rsid w:val="00BD0C68"/>
    <w:rPr>
      <w:b/>
      <w:bCs/>
    </w:rPr>
  </w:style>
  <w:style w:type="paragraph" w:customStyle="1" w:styleId="LightGrid-Accent31">
    <w:name w:val="Light Grid - Accent 31"/>
    <w:basedOn w:val="Normal"/>
    <w:uiPriority w:val="34"/>
    <w:qFormat/>
    <w:rsid w:val="00186FF1"/>
    <w:pPr>
      <w:ind w:left="720"/>
      <w:contextualSpacing/>
    </w:pPr>
  </w:style>
  <w:style w:type="paragraph" w:customStyle="1" w:styleId="LightList-Accent31">
    <w:name w:val="Light List - Accent 31"/>
    <w:hidden/>
    <w:uiPriority w:val="99"/>
    <w:semiHidden/>
    <w:rsid w:val="0048604D"/>
    <w:rPr>
      <w:sz w:val="22"/>
      <w:szCs w:val="22"/>
    </w:rPr>
  </w:style>
  <w:style w:type="table" w:styleId="Tabellrutenett">
    <w:name w:val="Table Grid"/>
    <w:basedOn w:val="Vanligtabell"/>
    <w:uiPriority w:val="59"/>
    <w:rsid w:val="00255187"/>
    <w:rPr>
      <w:rFonts w:eastAsia="SimSun"/>
      <w:sz w:val="22"/>
      <w:szCs w:val="22"/>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B3AD6"/>
    <w:pPr>
      <w:tabs>
        <w:tab w:val="center" w:pos="4680"/>
        <w:tab w:val="right" w:pos="9360"/>
      </w:tabs>
      <w:spacing w:after="0" w:line="240" w:lineRule="auto"/>
    </w:pPr>
  </w:style>
  <w:style w:type="character" w:customStyle="1" w:styleId="TopptekstTegn">
    <w:name w:val="Topptekst Tegn"/>
    <w:link w:val="Topptekst"/>
    <w:uiPriority w:val="99"/>
    <w:rsid w:val="00BB3AD6"/>
    <w:rPr>
      <w:sz w:val="22"/>
      <w:szCs w:val="22"/>
    </w:rPr>
  </w:style>
  <w:style w:type="paragraph" w:styleId="Bunntekst">
    <w:name w:val="footer"/>
    <w:basedOn w:val="Normal"/>
    <w:link w:val="BunntekstTegn"/>
    <w:uiPriority w:val="99"/>
    <w:unhideWhenUsed/>
    <w:rsid w:val="00BB3AD6"/>
    <w:pPr>
      <w:tabs>
        <w:tab w:val="center" w:pos="4680"/>
        <w:tab w:val="right" w:pos="9360"/>
      </w:tabs>
      <w:spacing w:after="0" w:line="240" w:lineRule="auto"/>
    </w:pPr>
  </w:style>
  <w:style w:type="character" w:customStyle="1" w:styleId="BunntekstTegn">
    <w:name w:val="Bunntekst Tegn"/>
    <w:link w:val="Bunntekst"/>
    <w:uiPriority w:val="99"/>
    <w:rsid w:val="00BB3AD6"/>
    <w:rPr>
      <w:sz w:val="22"/>
      <w:szCs w:val="22"/>
    </w:rPr>
  </w:style>
  <w:style w:type="character" w:customStyle="1" w:styleId="apple-converted-space">
    <w:name w:val="apple-converted-space"/>
    <w:basedOn w:val="Standardskriftforavsnitt"/>
    <w:rsid w:val="00912BD9"/>
  </w:style>
  <w:style w:type="character" w:styleId="Sidetall">
    <w:name w:val="page number"/>
    <w:basedOn w:val="Standardskriftforavsnitt"/>
    <w:uiPriority w:val="99"/>
    <w:semiHidden/>
    <w:unhideWhenUsed/>
    <w:rsid w:val="005552BA"/>
  </w:style>
  <w:style w:type="paragraph" w:styleId="NormalWeb">
    <w:name w:val="Normal (Web)"/>
    <w:basedOn w:val="Normal"/>
    <w:uiPriority w:val="99"/>
    <w:unhideWhenUsed/>
    <w:rsid w:val="00F94C10"/>
    <w:pPr>
      <w:spacing w:before="100" w:beforeAutospacing="1" w:after="100" w:afterAutospacing="1" w:line="240" w:lineRule="auto"/>
    </w:pPr>
    <w:rPr>
      <w:rFonts w:ascii="Times" w:hAnsi="Times"/>
      <w:sz w:val="20"/>
      <w:szCs w:val="20"/>
      <w:lang w:val="nb-NO"/>
    </w:rPr>
  </w:style>
  <w:style w:type="character" w:styleId="Hyperkobling">
    <w:name w:val="Hyperlink"/>
    <w:uiPriority w:val="99"/>
    <w:unhideWhenUsed/>
    <w:rsid w:val="00E16A6E"/>
    <w:rPr>
      <w:color w:val="0000FF"/>
      <w:u w:val="single"/>
    </w:rPr>
  </w:style>
  <w:style w:type="paragraph" w:styleId="Revisjon">
    <w:name w:val="Revision"/>
    <w:hidden/>
    <w:uiPriority w:val="99"/>
    <w:semiHidden/>
    <w:rsid w:val="00D22C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29845">
      <w:bodyDiv w:val="1"/>
      <w:marLeft w:val="0"/>
      <w:marRight w:val="0"/>
      <w:marTop w:val="0"/>
      <w:marBottom w:val="0"/>
      <w:divBdr>
        <w:top w:val="none" w:sz="0" w:space="0" w:color="auto"/>
        <w:left w:val="none" w:sz="0" w:space="0" w:color="auto"/>
        <w:bottom w:val="none" w:sz="0" w:space="0" w:color="auto"/>
        <w:right w:val="none" w:sz="0" w:space="0" w:color="auto"/>
      </w:divBdr>
    </w:div>
    <w:div w:id="414400418">
      <w:bodyDiv w:val="1"/>
      <w:marLeft w:val="0"/>
      <w:marRight w:val="0"/>
      <w:marTop w:val="0"/>
      <w:marBottom w:val="0"/>
      <w:divBdr>
        <w:top w:val="none" w:sz="0" w:space="0" w:color="auto"/>
        <w:left w:val="none" w:sz="0" w:space="0" w:color="auto"/>
        <w:bottom w:val="none" w:sz="0" w:space="0" w:color="auto"/>
        <w:right w:val="none" w:sz="0" w:space="0" w:color="auto"/>
      </w:divBdr>
    </w:div>
    <w:div w:id="434177532">
      <w:bodyDiv w:val="1"/>
      <w:marLeft w:val="0"/>
      <w:marRight w:val="0"/>
      <w:marTop w:val="0"/>
      <w:marBottom w:val="0"/>
      <w:divBdr>
        <w:top w:val="none" w:sz="0" w:space="0" w:color="auto"/>
        <w:left w:val="none" w:sz="0" w:space="0" w:color="auto"/>
        <w:bottom w:val="none" w:sz="0" w:space="0" w:color="auto"/>
        <w:right w:val="none" w:sz="0" w:space="0" w:color="auto"/>
      </w:divBdr>
    </w:div>
    <w:div w:id="469984575">
      <w:bodyDiv w:val="1"/>
      <w:marLeft w:val="0"/>
      <w:marRight w:val="0"/>
      <w:marTop w:val="0"/>
      <w:marBottom w:val="0"/>
      <w:divBdr>
        <w:top w:val="none" w:sz="0" w:space="0" w:color="auto"/>
        <w:left w:val="none" w:sz="0" w:space="0" w:color="auto"/>
        <w:bottom w:val="none" w:sz="0" w:space="0" w:color="auto"/>
        <w:right w:val="none" w:sz="0" w:space="0" w:color="auto"/>
      </w:divBdr>
    </w:div>
    <w:div w:id="684602341">
      <w:bodyDiv w:val="1"/>
      <w:marLeft w:val="0"/>
      <w:marRight w:val="0"/>
      <w:marTop w:val="0"/>
      <w:marBottom w:val="0"/>
      <w:divBdr>
        <w:top w:val="none" w:sz="0" w:space="0" w:color="auto"/>
        <w:left w:val="none" w:sz="0" w:space="0" w:color="auto"/>
        <w:bottom w:val="none" w:sz="0" w:space="0" w:color="auto"/>
        <w:right w:val="none" w:sz="0" w:space="0" w:color="auto"/>
      </w:divBdr>
    </w:div>
    <w:div w:id="781648114">
      <w:bodyDiv w:val="1"/>
      <w:marLeft w:val="0"/>
      <w:marRight w:val="0"/>
      <w:marTop w:val="0"/>
      <w:marBottom w:val="0"/>
      <w:divBdr>
        <w:top w:val="none" w:sz="0" w:space="0" w:color="auto"/>
        <w:left w:val="none" w:sz="0" w:space="0" w:color="auto"/>
        <w:bottom w:val="none" w:sz="0" w:space="0" w:color="auto"/>
        <w:right w:val="none" w:sz="0" w:space="0" w:color="auto"/>
      </w:divBdr>
    </w:div>
    <w:div w:id="875044907">
      <w:bodyDiv w:val="1"/>
      <w:marLeft w:val="0"/>
      <w:marRight w:val="0"/>
      <w:marTop w:val="0"/>
      <w:marBottom w:val="0"/>
      <w:divBdr>
        <w:top w:val="none" w:sz="0" w:space="0" w:color="auto"/>
        <w:left w:val="none" w:sz="0" w:space="0" w:color="auto"/>
        <w:bottom w:val="none" w:sz="0" w:space="0" w:color="auto"/>
        <w:right w:val="none" w:sz="0" w:space="0" w:color="auto"/>
      </w:divBdr>
    </w:div>
    <w:div w:id="1015619136">
      <w:bodyDiv w:val="1"/>
      <w:marLeft w:val="0"/>
      <w:marRight w:val="0"/>
      <w:marTop w:val="0"/>
      <w:marBottom w:val="0"/>
      <w:divBdr>
        <w:top w:val="none" w:sz="0" w:space="0" w:color="auto"/>
        <w:left w:val="none" w:sz="0" w:space="0" w:color="auto"/>
        <w:bottom w:val="none" w:sz="0" w:space="0" w:color="auto"/>
        <w:right w:val="none" w:sz="0" w:space="0" w:color="auto"/>
      </w:divBdr>
    </w:div>
    <w:div w:id="1043863827">
      <w:bodyDiv w:val="1"/>
      <w:marLeft w:val="0"/>
      <w:marRight w:val="0"/>
      <w:marTop w:val="0"/>
      <w:marBottom w:val="0"/>
      <w:divBdr>
        <w:top w:val="none" w:sz="0" w:space="0" w:color="auto"/>
        <w:left w:val="none" w:sz="0" w:space="0" w:color="auto"/>
        <w:bottom w:val="none" w:sz="0" w:space="0" w:color="auto"/>
        <w:right w:val="none" w:sz="0" w:space="0" w:color="auto"/>
      </w:divBdr>
      <w:divsChild>
        <w:div w:id="2109276695">
          <w:marLeft w:val="0"/>
          <w:marRight w:val="0"/>
          <w:marTop w:val="0"/>
          <w:marBottom w:val="0"/>
          <w:divBdr>
            <w:top w:val="none" w:sz="0" w:space="0" w:color="auto"/>
            <w:left w:val="none" w:sz="0" w:space="0" w:color="auto"/>
            <w:bottom w:val="none" w:sz="0" w:space="0" w:color="auto"/>
            <w:right w:val="none" w:sz="0" w:space="0" w:color="auto"/>
          </w:divBdr>
          <w:divsChild>
            <w:div w:id="1100295451">
              <w:marLeft w:val="0"/>
              <w:marRight w:val="0"/>
              <w:marTop w:val="0"/>
              <w:marBottom w:val="0"/>
              <w:divBdr>
                <w:top w:val="none" w:sz="0" w:space="0" w:color="auto"/>
                <w:left w:val="none" w:sz="0" w:space="0" w:color="auto"/>
                <w:bottom w:val="none" w:sz="0" w:space="0" w:color="auto"/>
                <w:right w:val="none" w:sz="0" w:space="0" w:color="auto"/>
              </w:divBdr>
              <w:divsChild>
                <w:div w:id="1039014075">
                  <w:marLeft w:val="0"/>
                  <w:marRight w:val="0"/>
                  <w:marTop w:val="0"/>
                  <w:marBottom w:val="0"/>
                  <w:divBdr>
                    <w:top w:val="none" w:sz="0" w:space="0" w:color="auto"/>
                    <w:left w:val="none" w:sz="0" w:space="0" w:color="auto"/>
                    <w:bottom w:val="none" w:sz="0" w:space="0" w:color="auto"/>
                    <w:right w:val="none" w:sz="0" w:space="0" w:color="auto"/>
                  </w:divBdr>
                  <w:divsChild>
                    <w:div w:id="1037244693">
                      <w:marLeft w:val="0"/>
                      <w:marRight w:val="0"/>
                      <w:marTop w:val="0"/>
                      <w:marBottom w:val="0"/>
                      <w:divBdr>
                        <w:top w:val="none" w:sz="0" w:space="0" w:color="auto"/>
                        <w:left w:val="none" w:sz="0" w:space="0" w:color="auto"/>
                        <w:bottom w:val="none" w:sz="0" w:space="0" w:color="auto"/>
                        <w:right w:val="none" w:sz="0" w:space="0" w:color="auto"/>
                      </w:divBdr>
                      <w:divsChild>
                        <w:div w:id="1140876437">
                          <w:marLeft w:val="0"/>
                          <w:marRight w:val="0"/>
                          <w:marTop w:val="0"/>
                          <w:marBottom w:val="0"/>
                          <w:divBdr>
                            <w:top w:val="none" w:sz="0" w:space="0" w:color="auto"/>
                            <w:left w:val="none" w:sz="0" w:space="0" w:color="auto"/>
                            <w:bottom w:val="none" w:sz="0" w:space="0" w:color="auto"/>
                            <w:right w:val="none" w:sz="0" w:space="0" w:color="auto"/>
                          </w:divBdr>
                          <w:divsChild>
                            <w:div w:id="12454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084513">
      <w:bodyDiv w:val="1"/>
      <w:marLeft w:val="0"/>
      <w:marRight w:val="0"/>
      <w:marTop w:val="0"/>
      <w:marBottom w:val="0"/>
      <w:divBdr>
        <w:top w:val="none" w:sz="0" w:space="0" w:color="auto"/>
        <w:left w:val="none" w:sz="0" w:space="0" w:color="auto"/>
        <w:bottom w:val="none" w:sz="0" w:space="0" w:color="auto"/>
        <w:right w:val="none" w:sz="0" w:space="0" w:color="auto"/>
      </w:divBdr>
    </w:div>
    <w:div w:id="1148401661">
      <w:bodyDiv w:val="1"/>
      <w:marLeft w:val="0"/>
      <w:marRight w:val="0"/>
      <w:marTop w:val="0"/>
      <w:marBottom w:val="0"/>
      <w:divBdr>
        <w:top w:val="none" w:sz="0" w:space="0" w:color="auto"/>
        <w:left w:val="none" w:sz="0" w:space="0" w:color="auto"/>
        <w:bottom w:val="none" w:sz="0" w:space="0" w:color="auto"/>
        <w:right w:val="none" w:sz="0" w:space="0" w:color="auto"/>
      </w:divBdr>
    </w:div>
    <w:div w:id="1499151471">
      <w:bodyDiv w:val="1"/>
      <w:marLeft w:val="0"/>
      <w:marRight w:val="0"/>
      <w:marTop w:val="0"/>
      <w:marBottom w:val="0"/>
      <w:divBdr>
        <w:top w:val="none" w:sz="0" w:space="0" w:color="auto"/>
        <w:left w:val="none" w:sz="0" w:space="0" w:color="auto"/>
        <w:bottom w:val="none" w:sz="0" w:space="0" w:color="auto"/>
        <w:right w:val="none" w:sz="0" w:space="0" w:color="auto"/>
      </w:divBdr>
    </w:div>
    <w:div w:id="2020157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und@wingate.edu"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sirus.no/files/pub/323/RiN-2001-N.prn.pdf"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b.no/a/publikasjoner/pdf/notat_200753/notat_200753.pdf"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mailto:h.d.zachrisson@atferdssenteret.no"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eric.dearing@bc.edu"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741D5-7F47-E74F-913D-FCE3198F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10195</Words>
  <Characters>54039</Characters>
  <Application>Microsoft Office Word</Application>
  <DocSecurity>0</DocSecurity>
  <Lines>450</Lines>
  <Paragraphs>128</Paragraphs>
  <ScaleCrop>false</ScaleCrop>
  <HeadingPairs>
    <vt:vector size="2" baseType="variant">
      <vt:variant>
        <vt:lpstr>Title</vt:lpstr>
      </vt:variant>
      <vt:variant>
        <vt:i4>1</vt:i4>
      </vt:variant>
    </vt:vector>
  </HeadingPairs>
  <TitlesOfParts>
    <vt:vector size="1" baseType="lpstr">
      <vt:lpstr/>
    </vt:vector>
  </TitlesOfParts>
  <Company>Wingate University</Company>
  <LinksUpToDate>false</LinksUpToDate>
  <CharactersWithSpaces>64106</CharactersWithSpaces>
  <SharedDoc>false</SharedDoc>
  <HLinks>
    <vt:vector size="12" baseType="variant">
      <vt:variant>
        <vt:i4>6225987</vt:i4>
      </vt:variant>
      <vt:variant>
        <vt:i4>19</vt:i4>
      </vt:variant>
      <vt:variant>
        <vt:i4>0</vt:i4>
      </vt:variant>
      <vt:variant>
        <vt:i4>5</vt:i4>
      </vt:variant>
      <vt:variant>
        <vt:lpwstr>http://www.sirus.no/files/pub/323/RiN-2001-N.prn.pdf</vt:lpwstr>
      </vt:variant>
      <vt:variant>
        <vt:lpwstr/>
      </vt:variant>
      <vt:variant>
        <vt:i4>6553638</vt:i4>
      </vt:variant>
      <vt:variant>
        <vt:i4>16</vt:i4>
      </vt:variant>
      <vt:variant>
        <vt:i4>0</vt:i4>
      </vt:variant>
      <vt:variant>
        <vt:i4>5</vt:i4>
      </vt:variant>
      <vt:variant>
        <vt:lpwstr>https://www.ssb.no/a/publikasjoner/pdf/notat_200753/notat_200753.pdf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Terese J. Lund</dc:creator>
  <cp:keywords/>
  <dc:description/>
  <cp:lastModifiedBy>Henrik Daae Zachrisson</cp:lastModifiedBy>
  <cp:revision>2</cp:revision>
  <cp:lastPrinted>2016-11-01T13:39:00Z</cp:lastPrinted>
  <dcterms:created xsi:type="dcterms:W3CDTF">2018-09-12T06:43:00Z</dcterms:created>
  <dcterms:modified xsi:type="dcterms:W3CDTF">2018-09-12T06:43:00Z</dcterms:modified>
</cp:coreProperties>
</file>