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91E29" w14:textId="403CA88A" w:rsidR="004135E3" w:rsidRPr="00710A53" w:rsidRDefault="004135E3" w:rsidP="00EA2178">
      <w:pPr>
        <w:pStyle w:val="NoSpacing"/>
        <w:spacing w:line="480" w:lineRule="auto"/>
        <w:jc w:val="center"/>
        <w:rPr>
          <w:rFonts w:ascii="Times New Roman" w:hAnsi="Times New Roman" w:cs="Times New Roman"/>
          <w:b/>
          <w:sz w:val="32"/>
          <w:szCs w:val="32"/>
          <w:lang w:val="en-GB"/>
        </w:rPr>
      </w:pPr>
      <w:bookmarkStart w:id="0" w:name="_GoBack"/>
      <w:bookmarkEnd w:id="0"/>
      <w:r w:rsidRPr="00710A53">
        <w:rPr>
          <w:rFonts w:ascii="Times New Roman" w:hAnsi="Times New Roman" w:cs="Times New Roman"/>
          <w:b/>
          <w:sz w:val="32"/>
          <w:szCs w:val="32"/>
          <w:lang w:val="en-GB"/>
        </w:rPr>
        <w:t>New evidence about effects of reproductive variables on child mortality in sub-Saharan Africa</w:t>
      </w:r>
    </w:p>
    <w:p w14:paraId="1716DAD9" w14:textId="77777777" w:rsidR="004135E3" w:rsidRPr="00710A53" w:rsidRDefault="004135E3" w:rsidP="00EA2178">
      <w:pPr>
        <w:pStyle w:val="NoSpacing"/>
        <w:spacing w:line="480" w:lineRule="auto"/>
        <w:jc w:val="center"/>
        <w:rPr>
          <w:rFonts w:ascii="Times New Roman" w:hAnsi="Times New Roman" w:cs="Times New Roman"/>
          <w:b/>
          <w:sz w:val="24"/>
          <w:szCs w:val="24"/>
          <w:lang w:val="en-GB"/>
        </w:rPr>
      </w:pPr>
    </w:p>
    <w:p w14:paraId="62D6630A" w14:textId="77777777" w:rsidR="008E731F" w:rsidRPr="00710A53" w:rsidRDefault="008E731F" w:rsidP="00EA2178">
      <w:pPr>
        <w:pStyle w:val="NoSpacing"/>
        <w:spacing w:line="480" w:lineRule="auto"/>
        <w:jc w:val="center"/>
        <w:rPr>
          <w:rFonts w:ascii="Times New Roman" w:hAnsi="Times New Roman" w:cs="Times New Roman"/>
          <w:b/>
          <w:sz w:val="24"/>
          <w:szCs w:val="24"/>
          <w:lang w:val="en-GB"/>
        </w:rPr>
      </w:pPr>
      <w:r w:rsidRPr="00710A53">
        <w:rPr>
          <w:rFonts w:ascii="Times New Roman" w:hAnsi="Times New Roman" w:cs="Times New Roman"/>
          <w:b/>
          <w:sz w:val="24"/>
          <w:szCs w:val="24"/>
          <w:lang w:val="en-GB"/>
        </w:rPr>
        <w:t>Øystein Kravdal</w:t>
      </w:r>
    </w:p>
    <w:p w14:paraId="55A256EA" w14:textId="77777777" w:rsidR="008E731F" w:rsidRPr="00710A53" w:rsidRDefault="008E731F" w:rsidP="00EA2178">
      <w:pPr>
        <w:pStyle w:val="NoSpacing"/>
        <w:spacing w:line="480" w:lineRule="auto"/>
        <w:jc w:val="center"/>
        <w:rPr>
          <w:rFonts w:ascii="Times New Roman" w:hAnsi="Times New Roman" w:cs="Times New Roman"/>
          <w:b/>
          <w:sz w:val="24"/>
          <w:szCs w:val="24"/>
          <w:lang w:val="en-GB"/>
        </w:rPr>
      </w:pPr>
    </w:p>
    <w:p w14:paraId="6C954766" w14:textId="739EB923" w:rsidR="008E731F" w:rsidRPr="00710A53" w:rsidRDefault="008E731F" w:rsidP="00EA2178">
      <w:pPr>
        <w:pStyle w:val="NoSpacing"/>
        <w:spacing w:line="480" w:lineRule="auto"/>
        <w:jc w:val="center"/>
        <w:rPr>
          <w:rFonts w:ascii="Times New Roman" w:hAnsi="Times New Roman" w:cs="Times New Roman"/>
          <w:b/>
          <w:sz w:val="24"/>
          <w:szCs w:val="24"/>
          <w:lang w:val="en-GB"/>
        </w:rPr>
      </w:pPr>
      <w:r w:rsidRPr="00710A53">
        <w:rPr>
          <w:rFonts w:ascii="Times New Roman" w:hAnsi="Times New Roman" w:cs="Times New Roman"/>
          <w:b/>
          <w:sz w:val="24"/>
          <w:szCs w:val="24"/>
          <w:lang w:val="en-GB"/>
        </w:rPr>
        <w:t>University of Oslo</w:t>
      </w:r>
      <w:r w:rsidR="001F23C3">
        <w:rPr>
          <w:rFonts w:ascii="Times New Roman" w:hAnsi="Times New Roman" w:cs="Times New Roman"/>
          <w:b/>
          <w:sz w:val="24"/>
          <w:szCs w:val="24"/>
          <w:lang w:val="en-GB"/>
        </w:rPr>
        <w:t xml:space="preserve"> a</w:t>
      </w:r>
      <w:r w:rsidRPr="00710A53">
        <w:rPr>
          <w:rFonts w:ascii="Times New Roman" w:hAnsi="Times New Roman" w:cs="Times New Roman"/>
          <w:b/>
          <w:sz w:val="24"/>
          <w:szCs w:val="24"/>
          <w:lang w:val="en-GB"/>
        </w:rPr>
        <w:t>nd</w:t>
      </w:r>
      <w:r w:rsidR="001F23C3">
        <w:rPr>
          <w:rFonts w:ascii="Times New Roman" w:hAnsi="Times New Roman" w:cs="Times New Roman"/>
          <w:b/>
          <w:sz w:val="24"/>
          <w:szCs w:val="24"/>
          <w:lang w:val="en-GB"/>
        </w:rPr>
        <w:t xml:space="preserve"> </w:t>
      </w:r>
      <w:r w:rsidRPr="00710A53">
        <w:rPr>
          <w:rFonts w:ascii="Times New Roman" w:hAnsi="Times New Roman" w:cs="Times New Roman"/>
          <w:b/>
          <w:sz w:val="24"/>
          <w:szCs w:val="24"/>
          <w:lang w:val="en-GB"/>
        </w:rPr>
        <w:t>Norwegian Institute of Public Health</w:t>
      </w:r>
    </w:p>
    <w:p w14:paraId="35E10A38" w14:textId="77777777" w:rsidR="00F41389" w:rsidRPr="00710A53" w:rsidRDefault="00F41389" w:rsidP="00710A53">
      <w:pPr>
        <w:pStyle w:val="NoSpacing"/>
        <w:spacing w:line="480" w:lineRule="auto"/>
        <w:rPr>
          <w:rFonts w:ascii="Times New Roman" w:hAnsi="Times New Roman" w:cs="Times New Roman"/>
          <w:b/>
          <w:sz w:val="24"/>
          <w:szCs w:val="24"/>
          <w:lang w:val="en-GB"/>
        </w:rPr>
      </w:pPr>
    </w:p>
    <w:p w14:paraId="1551CB0E" w14:textId="77777777" w:rsidR="00F41389" w:rsidRPr="00710A53" w:rsidRDefault="00F41389" w:rsidP="00710A53">
      <w:pPr>
        <w:pStyle w:val="NoSpacing"/>
        <w:spacing w:line="480" w:lineRule="auto"/>
        <w:rPr>
          <w:rFonts w:ascii="Times New Roman" w:hAnsi="Times New Roman" w:cs="Times New Roman"/>
          <w:b/>
          <w:sz w:val="24"/>
          <w:szCs w:val="24"/>
          <w:lang w:val="en-GB"/>
        </w:rPr>
      </w:pPr>
    </w:p>
    <w:p w14:paraId="7DE7A136" w14:textId="503FD52D" w:rsidR="00C37A5E" w:rsidRPr="00710A53" w:rsidRDefault="00F86F74" w:rsidP="00710A53">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Running title: Reproductive </w:t>
      </w:r>
      <w:r w:rsidR="00391892">
        <w:rPr>
          <w:rFonts w:ascii="Times New Roman" w:hAnsi="Times New Roman" w:cs="Times New Roman"/>
          <w:sz w:val="24"/>
          <w:szCs w:val="24"/>
          <w:lang w:val="en-GB"/>
        </w:rPr>
        <w:t xml:space="preserve">variables </w:t>
      </w:r>
      <w:r>
        <w:rPr>
          <w:rFonts w:ascii="Times New Roman" w:hAnsi="Times New Roman" w:cs="Times New Roman"/>
          <w:sz w:val="24"/>
          <w:szCs w:val="24"/>
          <w:lang w:val="en-GB"/>
        </w:rPr>
        <w:t>and child mortality</w:t>
      </w:r>
    </w:p>
    <w:p w14:paraId="1097FB6B" w14:textId="24248584" w:rsidR="00322000" w:rsidRPr="00710A53" w:rsidRDefault="00322000" w:rsidP="00710A53">
      <w:pPr>
        <w:pStyle w:val="NoSpacing"/>
        <w:spacing w:line="480" w:lineRule="auto"/>
        <w:rPr>
          <w:rFonts w:ascii="Times New Roman" w:hAnsi="Times New Roman" w:cs="Times New Roman"/>
          <w:sz w:val="24"/>
          <w:szCs w:val="24"/>
          <w:lang w:val="en-GB"/>
        </w:rPr>
      </w:pPr>
    </w:p>
    <w:p w14:paraId="375DBACB" w14:textId="77777777" w:rsidR="00322000" w:rsidRPr="00710A53" w:rsidRDefault="00322000" w:rsidP="00710A53">
      <w:pPr>
        <w:pStyle w:val="NoSpacing"/>
        <w:spacing w:line="480" w:lineRule="auto"/>
        <w:rPr>
          <w:rFonts w:ascii="Times New Roman" w:hAnsi="Times New Roman" w:cs="Times New Roman"/>
          <w:sz w:val="24"/>
          <w:szCs w:val="24"/>
          <w:lang w:val="en-GB"/>
        </w:rPr>
      </w:pPr>
    </w:p>
    <w:p w14:paraId="21D3C17C" w14:textId="77777777" w:rsidR="00F41389" w:rsidRPr="00710A53" w:rsidRDefault="00F41389" w:rsidP="00710A53">
      <w:pPr>
        <w:pStyle w:val="NoSpacing"/>
        <w:spacing w:line="480" w:lineRule="auto"/>
        <w:rPr>
          <w:rFonts w:ascii="Times New Roman" w:hAnsi="Times New Roman" w:cs="Times New Roman"/>
          <w:sz w:val="24"/>
          <w:szCs w:val="24"/>
          <w:lang w:val="en-GB"/>
        </w:rPr>
      </w:pPr>
    </w:p>
    <w:p w14:paraId="53B26D50" w14:textId="77777777" w:rsidR="00F41389" w:rsidRPr="00710A53" w:rsidRDefault="00F41389" w:rsidP="00710A53">
      <w:pPr>
        <w:pStyle w:val="NoSpacing"/>
        <w:spacing w:line="480" w:lineRule="auto"/>
        <w:rPr>
          <w:rFonts w:ascii="Times New Roman" w:hAnsi="Times New Roman" w:cs="Times New Roman"/>
          <w:sz w:val="24"/>
          <w:szCs w:val="24"/>
          <w:lang w:val="en-GB"/>
        </w:rPr>
      </w:pPr>
    </w:p>
    <w:p w14:paraId="7F1889E6" w14:textId="77777777" w:rsidR="00F41389" w:rsidRPr="00710A53" w:rsidRDefault="00F41389" w:rsidP="00710A53">
      <w:pPr>
        <w:pStyle w:val="NoSpacing"/>
        <w:spacing w:line="480" w:lineRule="auto"/>
        <w:rPr>
          <w:rFonts w:ascii="Times New Roman" w:hAnsi="Times New Roman" w:cs="Times New Roman"/>
          <w:sz w:val="24"/>
          <w:szCs w:val="24"/>
          <w:lang w:val="en-GB"/>
        </w:rPr>
      </w:pPr>
    </w:p>
    <w:p w14:paraId="6B6F35B6" w14:textId="77777777" w:rsidR="00710A53" w:rsidRDefault="00710A53">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246C7C62" w14:textId="43F919C4" w:rsidR="00322000" w:rsidRPr="00EA2178" w:rsidRDefault="00322000" w:rsidP="00710A53">
      <w:pPr>
        <w:pStyle w:val="NoSpacing"/>
        <w:spacing w:line="480" w:lineRule="auto"/>
        <w:rPr>
          <w:rFonts w:ascii="Times New Roman" w:hAnsi="Times New Roman" w:cs="Times New Roman"/>
          <w:b/>
          <w:sz w:val="24"/>
          <w:szCs w:val="24"/>
          <w:lang w:val="en-GB"/>
        </w:rPr>
      </w:pPr>
      <w:r w:rsidRPr="00EA2178">
        <w:rPr>
          <w:rFonts w:ascii="Times New Roman" w:hAnsi="Times New Roman" w:cs="Times New Roman"/>
          <w:b/>
          <w:sz w:val="24"/>
          <w:szCs w:val="24"/>
          <w:lang w:val="en-GB"/>
        </w:rPr>
        <w:lastRenderedPageBreak/>
        <w:t>A</w:t>
      </w:r>
      <w:r w:rsidR="000D1DCC" w:rsidRPr="00EA2178">
        <w:rPr>
          <w:rFonts w:ascii="Times New Roman" w:hAnsi="Times New Roman" w:cs="Times New Roman"/>
          <w:b/>
          <w:sz w:val="24"/>
          <w:szCs w:val="24"/>
          <w:lang w:val="en-GB"/>
        </w:rPr>
        <w:t>bstract</w:t>
      </w:r>
    </w:p>
    <w:p w14:paraId="70EC796A" w14:textId="77777777" w:rsidR="00322000" w:rsidRPr="00710A53" w:rsidRDefault="00322000" w:rsidP="00710A53">
      <w:pPr>
        <w:pStyle w:val="NoSpacing"/>
        <w:spacing w:line="480" w:lineRule="auto"/>
        <w:rPr>
          <w:rFonts w:ascii="Times New Roman" w:hAnsi="Times New Roman" w:cs="Times New Roman"/>
          <w:sz w:val="24"/>
          <w:szCs w:val="24"/>
          <w:lang w:val="en-GB"/>
        </w:rPr>
      </w:pPr>
    </w:p>
    <w:p w14:paraId="3AFAD217" w14:textId="1A1CDAE1" w:rsidR="00322000" w:rsidRPr="00710A53" w:rsidRDefault="00322000" w:rsidP="00710A53">
      <w:pPr>
        <w:pStyle w:val="NoSpacing"/>
        <w:spacing w:line="480" w:lineRule="auto"/>
        <w:rPr>
          <w:rFonts w:ascii="Times New Roman" w:hAnsi="Times New Roman"/>
          <w:sz w:val="24"/>
          <w:szCs w:val="24"/>
          <w:lang w:val="en-GB"/>
        </w:rPr>
      </w:pPr>
      <w:r w:rsidRPr="00710A53">
        <w:rPr>
          <w:rFonts w:ascii="Times New Roman" w:hAnsi="Times New Roman"/>
          <w:sz w:val="24"/>
          <w:szCs w:val="24"/>
          <w:lang w:val="en-GB"/>
        </w:rPr>
        <w:t xml:space="preserve">There is still considerable uncertainty about how reproductive factors affect child mortality. </w:t>
      </w:r>
      <w:r w:rsidR="00D74C1A">
        <w:rPr>
          <w:rFonts w:ascii="Times New Roman" w:hAnsi="Times New Roman"/>
          <w:sz w:val="24"/>
          <w:szCs w:val="24"/>
          <w:lang w:val="en-GB"/>
        </w:rPr>
        <w:t>T</w:t>
      </w:r>
      <w:r w:rsidRPr="00710A53">
        <w:rPr>
          <w:rFonts w:ascii="Times New Roman" w:hAnsi="Times New Roman"/>
          <w:sz w:val="24"/>
          <w:szCs w:val="24"/>
          <w:lang w:val="en-GB"/>
        </w:rPr>
        <w:t xml:space="preserve">his study, based on </w:t>
      </w:r>
      <w:r w:rsidR="00FC19D6">
        <w:rPr>
          <w:rFonts w:ascii="Times New Roman" w:hAnsi="Times New Roman"/>
          <w:sz w:val="24"/>
          <w:szCs w:val="24"/>
          <w:lang w:val="en-GB"/>
        </w:rPr>
        <w:t xml:space="preserve">Demographic and Health Survey </w:t>
      </w:r>
      <w:r w:rsidRPr="00710A53">
        <w:rPr>
          <w:rFonts w:ascii="Times New Roman" w:hAnsi="Times New Roman"/>
          <w:sz w:val="24"/>
          <w:szCs w:val="24"/>
          <w:lang w:val="en-GB"/>
        </w:rPr>
        <w:t xml:space="preserve">data from 28 countries in sub-Saharan Africa, </w:t>
      </w:r>
      <w:r w:rsidR="00D74C1A">
        <w:rPr>
          <w:rFonts w:ascii="Times New Roman" w:hAnsi="Times New Roman"/>
          <w:sz w:val="24"/>
          <w:szCs w:val="24"/>
          <w:lang w:val="en-GB"/>
        </w:rPr>
        <w:t xml:space="preserve">shows </w:t>
      </w:r>
      <w:r w:rsidRPr="00710A53">
        <w:rPr>
          <w:rFonts w:ascii="Times New Roman" w:hAnsi="Times New Roman"/>
          <w:sz w:val="24"/>
          <w:szCs w:val="24"/>
          <w:lang w:val="en-GB"/>
        </w:rPr>
        <w:t>that mortality is highest for firstborn children with very young mother</w:t>
      </w:r>
      <w:r w:rsidR="00FC19D6">
        <w:rPr>
          <w:rFonts w:ascii="Times New Roman" w:hAnsi="Times New Roman"/>
          <w:sz w:val="24"/>
          <w:szCs w:val="24"/>
          <w:lang w:val="en-GB"/>
        </w:rPr>
        <w:t>s</w:t>
      </w:r>
      <w:r w:rsidRPr="00710A53">
        <w:rPr>
          <w:rFonts w:ascii="Times New Roman" w:hAnsi="Times New Roman"/>
          <w:sz w:val="24"/>
          <w:szCs w:val="24"/>
          <w:lang w:val="en-GB"/>
        </w:rPr>
        <w:t>.</w:t>
      </w:r>
      <w:r w:rsidR="00FC19D6">
        <w:rPr>
          <w:rFonts w:ascii="Times New Roman" w:hAnsi="Times New Roman"/>
          <w:sz w:val="24"/>
          <w:szCs w:val="24"/>
          <w:lang w:val="en-GB"/>
        </w:rPr>
        <w:t xml:space="preserve"> O</w:t>
      </w:r>
      <w:r w:rsidRPr="00710A53">
        <w:rPr>
          <w:rFonts w:ascii="Times New Roman" w:hAnsi="Times New Roman"/>
          <w:sz w:val="24"/>
          <w:szCs w:val="24"/>
          <w:lang w:val="en-GB"/>
        </w:rPr>
        <w:t>ther children with young mother</w:t>
      </w:r>
      <w:r w:rsidR="00FC19D6">
        <w:rPr>
          <w:rFonts w:ascii="Times New Roman" w:hAnsi="Times New Roman"/>
          <w:sz w:val="24"/>
          <w:szCs w:val="24"/>
          <w:lang w:val="en-GB"/>
        </w:rPr>
        <w:t>s</w:t>
      </w:r>
      <w:r w:rsidRPr="00710A53">
        <w:rPr>
          <w:rFonts w:ascii="Times New Roman" w:hAnsi="Times New Roman"/>
          <w:sz w:val="24"/>
          <w:szCs w:val="24"/>
          <w:lang w:val="en-GB"/>
        </w:rPr>
        <w:t xml:space="preserve">, or of high birth order, </w:t>
      </w:r>
      <w:r w:rsidR="00FC19D6">
        <w:rPr>
          <w:rFonts w:ascii="Times New Roman" w:hAnsi="Times New Roman"/>
          <w:sz w:val="24"/>
          <w:szCs w:val="24"/>
          <w:lang w:val="en-GB"/>
        </w:rPr>
        <w:t xml:space="preserve">also </w:t>
      </w:r>
      <w:r w:rsidR="00107E76">
        <w:rPr>
          <w:rFonts w:ascii="Times New Roman" w:hAnsi="Times New Roman"/>
          <w:sz w:val="24"/>
          <w:szCs w:val="24"/>
          <w:lang w:val="en-GB"/>
        </w:rPr>
        <w:t>experience</w:t>
      </w:r>
      <w:r w:rsidRPr="00710A53">
        <w:rPr>
          <w:rFonts w:ascii="Times New Roman" w:hAnsi="Times New Roman"/>
          <w:sz w:val="24"/>
          <w:szCs w:val="24"/>
          <w:lang w:val="en-GB"/>
        </w:rPr>
        <w:t xml:space="preserve"> high mortality. Net of maternal age and birth order, a short preceding birth interval is associated with </w:t>
      </w:r>
      <w:r w:rsidR="00CB499A">
        <w:rPr>
          <w:rFonts w:ascii="Times New Roman" w:hAnsi="Times New Roman"/>
          <w:sz w:val="24"/>
          <w:szCs w:val="24"/>
          <w:lang w:val="en-GB"/>
        </w:rPr>
        <w:t>above average</w:t>
      </w:r>
      <w:r w:rsidR="00CB499A" w:rsidRPr="00710A53">
        <w:rPr>
          <w:rFonts w:ascii="Times New Roman" w:hAnsi="Times New Roman"/>
          <w:sz w:val="24"/>
          <w:szCs w:val="24"/>
          <w:lang w:val="en-GB"/>
        </w:rPr>
        <w:t xml:space="preserve"> </w:t>
      </w:r>
      <w:r w:rsidRPr="00710A53">
        <w:rPr>
          <w:rFonts w:ascii="Times New Roman" w:hAnsi="Times New Roman"/>
          <w:sz w:val="24"/>
          <w:szCs w:val="24"/>
          <w:lang w:val="en-GB"/>
        </w:rPr>
        <w:t>mortality. The</w:t>
      </w:r>
      <w:r w:rsidR="00CB499A">
        <w:rPr>
          <w:rFonts w:ascii="Times New Roman" w:hAnsi="Times New Roman"/>
          <w:sz w:val="24"/>
          <w:szCs w:val="24"/>
          <w:lang w:val="en-GB"/>
        </w:rPr>
        <w:t>se</w:t>
      </w:r>
      <w:r w:rsidRPr="00710A53">
        <w:rPr>
          <w:rFonts w:ascii="Times New Roman" w:hAnsi="Times New Roman"/>
          <w:sz w:val="24"/>
          <w:szCs w:val="24"/>
          <w:lang w:val="en-GB"/>
        </w:rPr>
        <w:t xml:space="preserve"> pattern</w:t>
      </w:r>
      <w:r w:rsidR="00CB499A">
        <w:rPr>
          <w:rFonts w:ascii="Times New Roman" w:hAnsi="Times New Roman"/>
          <w:sz w:val="24"/>
          <w:szCs w:val="24"/>
          <w:lang w:val="en-GB"/>
        </w:rPr>
        <w:t>s</w:t>
      </w:r>
      <w:r w:rsidRPr="00710A53">
        <w:rPr>
          <w:rFonts w:ascii="Times New Roman" w:hAnsi="Times New Roman"/>
          <w:sz w:val="24"/>
          <w:szCs w:val="24"/>
          <w:lang w:val="en-GB"/>
        </w:rPr>
        <w:t xml:space="preserve"> change markedly, however, if time-invariant unobserved mother-level characteristics </w:t>
      </w:r>
      <w:r w:rsidRPr="00710A53">
        <w:rPr>
          <w:rFonts w:ascii="Times New Roman" w:hAnsi="Times New Roman" w:cs="Times New Roman"/>
          <w:sz w:val="24"/>
          <w:szCs w:val="24"/>
          <w:lang w:val="en-GB"/>
        </w:rPr>
        <w:t xml:space="preserve">of importance for both mortality and fertility </w:t>
      </w:r>
      <w:r w:rsidRPr="00710A53">
        <w:rPr>
          <w:rFonts w:ascii="Times New Roman" w:hAnsi="Times New Roman"/>
          <w:sz w:val="24"/>
          <w:szCs w:val="24"/>
          <w:lang w:val="en-GB"/>
        </w:rPr>
        <w:t>are controlled for in a multilevel</w:t>
      </w:r>
      <w:r w:rsidR="00842DE2">
        <w:rPr>
          <w:rFonts w:ascii="Times New Roman" w:hAnsi="Times New Roman"/>
          <w:sz w:val="24"/>
          <w:szCs w:val="24"/>
          <w:lang w:val="en-GB"/>
        </w:rPr>
        <w:t>–</w:t>
      </w:r>
      <w:r w:rsidRPr="00710A53">
        <w:rPr>
          <w:rFonts w:ascii="Times New Roman" w:hAnsi="Times New Roman"/>
          <w:sz w:val="24"/>
          <w:szCs w:val="24"/>
          <w:lang w:val="en-GB"/>
        </w:rPr>
        <w:t xml:space="preserve">multiprocess model. Most importantly, there are smaller advantages associated with longer birth intervals and being older at first birth. The </w:t>
      </w:r>
      <w:r w:rsidR="00916B90">
        <w:rPr>
          <w:rFonts w:ascii="Times New Roman" w:hAnsi="Times New Roman"/>
          <w:sz w:val="24"/>
          <w:szCs w:val="24"/>
          <w:lang w:val="en-GB"/>
        </w:rPr>
        <w:t>implications</w:t>
      </w:r>
      <w:r w:rsidRPr="00710A53">
        <w:rPr>
          <w:rFonts w:ascii="Times New Roman" w:hAnsi="Times New Roman"/>
          <w:sz w:val="24"/>
          <w:szCs w:val="24"/>
          <w:lang w:val="en-GB"/>
        </w:rPr>
        <w:t xml:space="preserve"> of alternative reproductive </w:t>
      </w:r>
      <w:r w:rsidR="006E57E4">
        <w:rPr>
          <w:rFonts w:ascii="Times New Roman" w:hAnsi="Times New Roman"/>
          <w:sz w:val="24"/>
          <w:szCs w:val="24"/>
          <w:lang w:val="en-GB"/>
        </w:rPr>
        <w:t>‘</w:t>
      </w:r>
      <w:r w:rsidRPr="00710A53">
        <w:rPr>
          <w:rFonts w:ascii="Times New Roman" w:hAnsi="Times New Roman"/>
          <w:sz w:val="24"/>
          <w:szCs w:val="24"/>
          <w:lang w:val="en-GB"/>
        </w:rPr>
        <w:t>strategies</w:t>
      </w:r>
      <w:r w:rsidR="006E57E4">
        <w:rPr>
          <w:rFonts w:ascii="Times New Roman" w:hAnsi="Times New Roman"/>
          <w:sz w:val="24"/>
          <w:szCs w:val="24"/>
          <w:lang w:val="en-GB"/>
        </w:rPr>
        <w:t>’</w:t>
      </w:r>
      <w:r w:rsidRPr="00710A53">
        <w:rPr>
          <w:rFonts w:ascii="Times New Roman" w:hAnsi="Times New Roman"/>
          <w:sz w:val="24"/>
          <w:szCs w:val="24"/>
          <w:lang w:val="en-GB"/>
        </w:rPr>
        <w:t xml:space="preserve"> are discussed, taking into account that if the mother is older at birth, the child will also be born in a later calendar year, when mortality may be lower. </w:t>
      </w:r>
    </w:p>
    <w:p w14:paraId="435A9C7D" w14:textId="77777777" w:rsidR="00322000" w:rsidRPr="00710A53" w:rsidRDefault="00322000" w:rsidP="00710A53">
      <w:pPr>
        <w:pStyle w:val="NoSpacing"/>
        <w:spacing w:line="480" w:lineRule="auto"/>
        <w:rPr>
          <w:rFonts w:ascii="Times New Roman" w:hAnsi="Times New Roman" w:cs="Times New Roman"/>
          <w:sz w:val="24"/>
          <w:szCs w:val="24"/>
          <w:lang w:val="en-GB"/>
        </w:rPr>
      </w:pPr>
    </w:p>
    <w:p w14:paraId="063242FA" w14:textId="77777777" w:rsidR="00322000" w:rsidRPr="00710A53" w:rsidRDefault="00322000" w:rsidP="00710A53">
      <w:pPr>
        <w:pStyle w:val="NoSpacing"/>
        <w:spacing w:line="480" w:lineRule="auto"/>
        <w:rPr>
          <w:rFonts w:ascii="Times New Roman" w:hAnsi="Times New Roman" w:cs="Times New Roman"/>
          <w:sz w:val="24"/>
          <w:szCs w:val="24"/>
          <w:lang w:val="en-GB"/>
        </w:rPr>
      </w:pPr>
    </w:p>
    <w:p w14:paraId="514022F2" w14:textId="77777777" w:rsidR="007978CB" w:rsidRPr="00710A53" w:rsidRDefault="007978CB" w:rsidP="00710A53">
      <w:pPr>
        <w:pStyle w:val="NoSpacing"/>
        <w:spacing w:line="480" w:lineRule="auto"/>
        <w:rPr>
          <w:lang w:val="en-GB"/>
        </w:rPr>
      </w:pPr>
    </w:p>
    <w:p w14:paraId="24898B9C" w14:textId="77777777" w:rsidR="00DA5D4B" w:rsidRPr="00710A53" w:rsidRDefault="00DA5D4B" w:rsidP="00710A53">
      <w:pPr>
        <w:pStyle w:val="NoSpacing"/>
        <w:spacing w:line="480" w:lineRule="auto"/>
        <w:rPr>
          <w:lang w:val="en-GB"/>
        </w:rPr>
      </w:pPr>
    </w:p>
    <w:p w14:paraId="480FAD6F" w14:textId="5C956BF2" w:rsidR="00322000" w:rsidRPr="00710A53" w:rsidRDefault="007978CB" w:rsidP="00710A53">
      <w:pPr>
        <w:spacing w:line="480" w:lineRule="auto"/>
        <w:rPr>
          <w:rFonts w:ascii="Times New Roman" w:hAnsi="Times New Roman" w:cs="Times New Roman"/>
          <w:sz w:val="24"/>
          <w:szCs w:val="24"/>
          <w:lang w:val="en-GB"/>
        </w:rPr>
      </w:pPr>
      <w:r w:rsidRPr="00EA2178">
        <w:rPr>
          <w:rFonts w:ascii="Times New Roman" w:hAnsi="Times New Roman" w:cs="Times New Roman"/>
          <w:b/>
          <w:sz w:val="24"/>
          <w:szCs w:val="24"/>
          <w:lang w:val="en-GB"/>
        </w:rPr>
        <w:t xml:space="preserve">Keywords: </w:t>
      </w:r>
      <w:r w:rsidRPr="00710A53">
        <w:rPr>
          <w:rFonts w:ascii="Times New Roman" w:hAnsi="Times New Roman" w:cs="Times New Roman"/>
          <w:sz w:val="24"/>
          <w:szCs w:val="24"/>
          <w:lang w:val="en-GB"/>
        </w:rPr>
        <w:t xml:space="preserve">birth interval; birth order; child mortality; fertility; maternal age; </w:t>
      </w:r>
      <w:r w:rsidR="00C0187A" w:rsidRPr="00710A53">
        <w:rPr>
          <w:rFonts w:ascii="Times New Roman" w:hAnsi="Times New Roman" w:cs="Times New Roman"/>
          <w:sz w:val="24"/>
          <w:szCs w:val="24"/>
          <w:lang w:val="en-GB"/>
        </w:rPr>
        <w:t>multilevel</w:t>
      </w:r>
      <w:r w:rsidR="00842DE2">
        <w:rPr>
          <w:rFonts w:ascii="Times New Roman" w:hAnsi="Times New Roman" w:cs="Times New Roman"/>
          <w:sz w:val="24"/>
          <w:szCs w:val="24"/>
          <w:lang w:val="en-GB"/>
        </w:rPr>
        <w:t>–</w:t>
      </w:r>
      <w:r w:rsidR="00C0187A" w:rsidRPr="00710A53">
        <w:rPr>
          <w:rFonts w:ascii="Times New Roman" w:hAnsi="Times New Roman" w:cs="Times New Roman"/>
          <w:sz w:val="24"/>
          <w:szCs w:val="24"/>
          <w:lang w:val="en-GB"/>
        </w:rPr>
        <w:t>multiprocess models</w:t>
      </w:r>
    </w:p>
    <w:p w14:paraId="1C7D601B" w14:textId="77777777" w:rsidR="00322000" w:rsidRPr="00710A53" w:rsidRDefault="00322000" w:rsidP="00710A53">
      <w:pPr>
        <w:spacing w:line="480" w:lineRule="auto"/>
        <w:rPr>
          <w:rFonts w:ascii="Times New Roman" w:hAnsi="Times New Roman" w:cs="Times New Roman"/>
          <w:sz w:val="24"/>
          <w:szCs w:val="24"/>
          <w:lang w:val="en-GB"/>
        </w:rPr>
      </w:pPr>
    </w:p>
    <w:p w14:paraId="10DCAB0D" w14:textId="77777777" w:rsidR="00322000" w:rsidRPr="00710A53" w:rsidRDefault="00322000" w:rsidP="00710A53">
      <w:pPr>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br w:type="page"/>
      </w:r>
    </w:p>
    <w:p w14:paraId="0E76E3AF" w14:textId="4D2014A2" w:rsidR="00C37A5E" w:rsidRPr="00710A53" w:rsidRDefault="00C37A5E" w:rsidP="00710A53">
      <w:pPr>
        <w:pStyle w:val="NoSpacing"/>
        <w:spacing w:line="480" w:lineRule="auto"/>
        <w:rPr>
          <w:rFonts w:ascii="Times New Roman" w:hAnsi="Times New Roman" w:cs="Times New Roman"/>
          <w:b/>
          <w:sz w:val="24"/>
          <w:szCs w:val="24"/>
          <w:lang w:val="en-GB"/>
        </w:rPr>
      </w:pPr>
      <w:r w:rsidRPr="00710A53">
        <w:rPr>
          <w:rFonts w:ascii="Times New Roman" w:hAnsi="Times New Roman" w:cs="Times New Roman"/>
          <w:b/>
          <w:sz w:val="24"/>
          <w:szCs w:val="24"/>
          <w:lang w:val="en-GB"/>
        </w:rPr>
        <w:lastRenderedPageBreak/>
        <w:t>B</w:t>
      </w:r>
      <w:r w:rsidR="006F09C4" w:rsidRPr="00710A53">
        <w:rPr>
          <w:rFonts w:ascii="Times New Roman" w:hAnsi="Times New Roman" w:cs="Times New Roman"/>
          <w:b/>
          <w:sz w:val="24"/>
          <w:szCs w:val="24"/>
          <w:lang w:val="en-GB"/>
        </w:rPr>
        <w:t>ackground</w:t>
      </w:r>
    </w:p>
    <w:p w14:paraId="3C8F810F" w14:textId="766A5E9A" w:rsidR="00462F89" w:rsidRPr="00710A53" w:rsidRDefault="00462F89"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 n</w:t>
      </w:r>
      <w:r w:rsidR="00EE3C9B" w:rsidRPr="00710A53">
        <w:rPr>
          <w:rFonts w:ascii="Times New Roman" w:hAnsi="Times New Roman" w:cs="Times New Roman"/>
          <w:sz w:val="24"/>
          <w:szCs w:val="24"/>
          <w:lang w:val="en-GB"/>
        </w:rPr>
        <w:t xml:space="preserve">umber of studies </w:t>
      </w:r>
      <w:r w:rsidRPr="00710A53">
        <w:rPr>
          <w:rFonts w:ascii="Times New Roman" w:hAnsi="Times New Roman" w:cs="Times New Roman"/>
          <w:sz w:val="24"/>
          <w:szCs w:val="24"/>
          <w:lang w:val="en-GB"/>
        </w:rPr>
        <w:t xml:space="preserve">from </w:t>
      </w:r>
      <w:r w:rsidR="00F6209B">
        <w:rPr>
          <w:rFonts w:ascii="Times New Roman" w:hAnsi="Times New Roman" w:cs="Times New Roman"/>
          <w:sz w:val="24"/>
          <w:szCs w:val="24"/>
          <w:lang w:val="en-GB"/>
        </w:rPr>
        <w:t xml:space="preserve">less </w:t>
      </w:r>
      <w:r w:rsidRPr="00710A53">
        <w:rPr>
          <w:rFonts w:ascii="Times New Roman" w:hAnsi="Times New Roman" w:cs="Times New Roman"/>
          <w:sz w:val="24"/>
          <w:szCs w:val="24"/>
          <w:lang w:val="en-GB"/>
        </w:rPr>
        <w:t>develop</w:t>
      </w:r>
      <w:r w:rsidR="00F6209B">
        <w:rPr>
          <w:rFonts w:ascii="Times New Roman" w:hAnsi="Times New Roman" w:cs="Times New Roman"/>
          <w:sz w:val="24"/>
          <w:szCs w:val="24"/>
          <w:lang w:val="en-GB"/>
        </w:rPr>
        <w:t>ed</w:t>
      </w:r>
      <w:r w:rsidRPr="00710A53">
        <w:rPr>
          <w:rFonts w:ascii="Times New Roman" w:hAnsi="Times New Roman" w:cs="Times New Roman"/>
          <w:sz w:val="24"/>
          <w:szCs w:val="24"/>
          <w:lang w:val="en-GB"/>
        </w:rPr>
        <w:t xml:space="preserve"> countries have shown that </w:t>
      </w:r>
      <w:r w:rsidR="00EE3C9B" w:rsidRPr="00710A53">
        <w:rPr>
          <w:rFonts w:ascii="Times New Roman" w:hAnsi="Times New Roman" w:cs="Times New Roman"/>
          <w:sz w:val="24"/>
          <w:szCs w:val="24"/>
          <w:lang w:val="en-GB"/>
        </w:rPr>
        <w:t xml:space="preserve">children born soon after an older brother or sister </w:t>
      </w:r>
      <w:r w:rsidR="006E6B2A">
        <w:rPr>
          <w:rFonts w:ascii="Times New Roman" w:hAnsi="Times New Roman" w:cs="Times New Roman"/>
          <w:sz w:val="24"/>
          <w:szCs w:val="24"/>
          <w:lang w:val="en-GB"/>
        </w:rPr>
        <w:t xml:space="preserve">tend to </w:t>
      </w:r>
      <w:r w:rsidR="00386F5B">
        <w:rPr>
          <w:rFonts w:ascii="Times New Roman" w:hAnsi="Times New Roman" w:cs="Times New Roman"/>
          <w:sz w:val="24"/>
          <w:szCs w:val="24"/>
          <w:lang w:val="en-GB"/>
        </w:rPr>
        <w:t>experience</w:t>
      </w:r>
      <w:r w:rsidR="00386F5B" w:rsidRPr="00710A53">
        <w:rPr>
          <w:rFonts w:ascii="Times New Roman" w:hAnsi="Times New Roman" w:cs="Times New Roman"/>
          <w:sz w:val="24"/>
          <w:szCs w:val="24"/>
          <w:lang w:val="en-GB"/>
        </w:rPr>
        <w:t xml:space="preserve"> </w:t>
      </w:r>
      <w:r w:rsidR="001719D5" w:rsidRPr="00710A53">
        <w:rPr>
          <w:rFonts w:ascii="Times New Roman" w:hAnsi="Times New Roman" w:cs="Times New Roman"/>
          <w:sz w:val="24"/>
          <w:szCs w:val="24"/>
          <w:lang w:val="en-GB"/>
        </w:rPr>
        <w:t xml:space="preserve">poorer health and </w:t>
      </w:r>
      <w:r w:rsidR="00386F5B">
        <w:rPr>
          <w:rFonts w:ascii="Times New Roman" w:hAnsi="Times New Roman" w:cs="Times New Roman"/>
          <w:sz w:val="24"/>
          <w:szCs w:val="24"/>
          <w:lang w:val="en-GB"/>
        </w:rPr>
        <w:t xml:space="preserve">a </w:t>
      </w:r>
      <w:r w:rsidR="00EE3C9B" w:rsidRPr="00710A53">
        <w:rPr>
          <w:rFonts w:ascii="Times New Roman" w:hAnsi="Times New Roman" w:cs="Times New Roman"/>
          <w:sz w:val="24"/>
          <w:szCs w:val="24"/>
          <w:lang w:val="en-GB"/>
        </w:rPr>
        <w:t>higher chance of dying in infancy or childhood than children born after a longer birth interval (</w:t>
      </w:r>
      <w:r w:rsidR="002B7261" w:rsidRPr="00710A53">
        <w:rPr>
          <w:rFonts w:ascii="Times New Roman" w:hAnsi="Times New Roman" w:cs="Times New Roman"/>
          <w:sz w:val="24"/>
          <w:szCs w:val="24"/>
          <w:lang w:val="en-GB"/>
        </w:rPr>
        <w:t xml:space="preserve">e.g., </w:t>
      </w:r>
      <w:r w:rsidR="00EE3C9B" w:rsidRPr="00710A53">
        <w:rPr>
          <w:rFonts w:ascii="Times New Roman" w:hAnsi="Times New Roman" w:cs="Times New Roman"/>
          <w:sz w:val="24"/>
          <w:szCs w:val="24"/>
          <w:lang w:val="en-GB"/>
        </w:rPr>
        <w:t xml:space="preserve">Hobcraft </w:t>
      </w:r>
      <w:r w:rsidR="00DD16BF">
        <w:rPr>
          <w:rFonts w:ascii="Times New Roman" w:hAnsi="Times New Roman" w:cs="Times New Roman"/>
          <w:sz w:val="24"/>
          <w:szCs w:val="24"/>
          <w:lang w:val="en-GB"/>
        </w:rPr>
        <w:t xml:space="preserve">et al. </w:t>
      </w:r>
      <w:r w:rsidR="00EE3C9B" w:rsidRPr="00710A53">
        <w:rPr>
          <w:rFonts w:ascii="Times New Roman" w:hAnsi="Times New Roman" w:cs="Times New Roman"/>
          <w:sz w:val="24"/>
          <w:szCs w:val="24"/>
          <w:lang w:val="en-GB"/>
        </w:rPr>
        <w:t>198</w:t>
      </w:r>
      <w:r w:rsidR="00414AA0" w:rsidRPr="00710A53">
        <w:rPr>
          <w:rFonts w:ascii="Times New Roman" w:hAnsi="Times New Roman" w:cs="Times New Roman"/>
          <w:sz w:val="24"/>
          <w:szCs w:val="24"/>
          <w:lang w:val="en-GB"/>
        </w:rPr>
        <w:t>3</w:t>
      </w:r>
      <w:r w:rsidR="00EE3C9B" w:rsidRPr="00710A53">
        <w:rPr>
          <w:rFonts w:ascii="Times New Roman" w:hAnsi="Times New Roman" w:cs="Times New Roman"/>
          <w:sz w:val="24"/>
          <w:szCs w:val="24"/>
          <w:lang w:val="en-GB"/>
        </w:rPr>
        <w:t xml:space="preserve">; </w:t>
      </w:r>
      <w:r w:rsidR="0062365E" w:rsidRPr="00710A53">
        <w:rPr>
          <w:rFonts w:ascii="Times New Roman" w:hAnsi="Times New Roman" w:cs="Times New Roman"/>
          <w:sz w:val="24"/>
          <w:szCs w:val="24"/>
          <w:lang w:val="en-GB"/>
        </w:rPr>
        <w:t>Rutstein 200</w:t>
      </w:r>
      <w:r w:rsidR="00B84A3F" w:rsidRPr="00710A53">
        <w:rPr>
          <w:rFonts w:ascii="Times New Roman" w:hAnsi="Times New Roman" w:cs="Times New Roman"/>
          <w:sz w:val="24"/>
          <w:szCs w:val="24"/>
          <w:lang w:val="en-GB"/>
        </w:rPr>
        <w:t>5</w:t>
      </w:r>
      <w:r w:rsidR="00171144" w:rsidRPr="00710A53">
        <w:rPr>
          <w:rFonts w:ascii="Times New Roman" w:hAnsi="Times New Roman" w:cs="Times New Roman"/>
          <w:sz w:val="24"/>
          <w:szCs w:val="24"/>
          <w:lang w:val="en-GB"/>
        </w:rPr>
        <w:t>; Kozuki and Walker 2013</w:t>
      </w:r>
      <w:r w:rsidR="00DD16BF">
        <w:rPr>
          <w:rFonts w:ascii="Times New Roman" w:hAnsi="Times New Roman" w:cs="Times New Roman"/>
          <w:sz w:val="24"/>
          <w:szCs w:val="24"/>
          <w:lang w:val="en-GB"/>
        </w:rPr>
        <w:t>;</w:t>
      </w:r>
      <w:r w:rsidR="00DD16BF" w:rsidRPr="00DD16BF">
        <w:rPr>
          <w:rFonts w:ascii="Times New Roman" w:hAnsi="Times New Roman" w:cs="Times New Roman"/>
          <w:sz w:val="24"/>
          <w:szCs w:val="24"/>
          <w:lang w:val="en-GB"/>
        </w:rPr>
        <w:t xml:space="preserve"> </w:t>
      </w:r>
      <w:r w:rsidR="00DD16BF" w:rsidRPr="00710A53">
        <w:rPr>
          <w:rFonts w:ascii="Times New Roman" w:hAnsi="Times New Roman" w:cs="Times New Roman"/>
          <w:sz w:val="24"/>
          <w:szCs w:val="24"/>
          <w:lang w:val="en-GB"/>
        </w:rPr>
        <w:t>Saha and van Soest 2013</w:t>
      </w:r>
      <w:r w:rsidR="00171144" w:rsidRPr="00710A53">
        <w:rPr>
          <w:rFonts w:ascii="Times New Roman" w:hAnsi="Times New Roman" w:cs="Times New Roman"/>
          <w:sz w:val="24"/>
          <w:szCs w:val="24"/>
          <w:lang w:val="en-GB"/>
        </w:rPr>
        <w:t>)</w:t>
      </w:r>
      <w:r w:rsidR="00EE3C9B" w:rsidRPr="00710A53">
        <w:rPr>
          <w:rFonts w:ascii="Times New Roman" w:hAnsi="Times New Roman" w:cs="Times New Roman"/>
          <w:sz w:val="24"/>
          <w:szCs w:val="24"/>
          <w:lang w:val="en-GB"/>
        </w:rPr>
        <w:t>.</w:t>
      </w:r>
      <w:r w:rsidR="006F1331" w:rsidRPr="00710A53">
        <w:rPr>
          <w:rFonts w:ascii="Times New Roman" w:hAnsi="Times New Roman" w:cs="Times New Roman"/>
          <w:sz w:val="24"/>
          <w:szCs w:val="24"/>
          <w:lang w:val="en-GB"/>
        </w:rPr>
        <w:t xml:space="preserve"> </w:t>
      </w:r>
      <w:r w:rsidR="0062365E" w:rsidRPr="00710A53">
        <w:rPr>
          <w:rFonts w:ascii="Times New Roman" w:hAnsi="Times New Roman" w:cs="Times New Roman"/>
          <w:sz w:val="24"/>
          <w:szCs w:val="24"/>
          <w:lang w:val="en-GB"/>
        </w:rPr>
        <w:t>A</w:t>
      </w:r>
      <w:r w:rsidR="001719D5" w:rsidRPr="00710A53">
        <w:rPr>
          <w:rFonts w:ascii="Times New Roman" w:hAnsi="Times New Roman" w:cs="Times New Roman"/>
          <w:sz w:val="24"/>
          <w:szCs w:val="24"/>
          <w:lang w:val="en-GB"/>
        </w:rPr>
        <w:t xml:space="preserve"> </w:t>
      </w:r>
      <w:r w:rsidR="006F1331" w:rsidRPr="00710A53">
        <w:rPr>
          <w:rFonts w:ascii="Times New Roman" w:hAnsi="Times New Roman" w:cs="Times New Roman"/>
          <w:sz w:val="24"/>
          <w:szCs w:val="24"/>
          <w:lang w:val="en-GB"/>
        </w:rPr>
        <w:t>short subsequent birth interval</w:t>
      </w:r>
      <w:r w:rsidR="001719D5" w:rsidRPr="00710A53">
        <w:rPr>
          <w:rFonts w:ascii="Times New Roman" w:hAnsi="Times New Roman" w:cs="Times New Roman"/>
          <w:sz w:val="24"/>
          <w:szCs w:val="24"/>
          <w:lang w:val="en-GB"/>
        </w:rPr>
        <w:t xml:space="preserve"> </w:t>
      </w:r>
      <w:r w:rsidR="00C663AD" w:rsidRPr="00710A53">
        <w:rPr>
          <w:rFonts w:ascii="Times New Roman" w:hAnsi="Times New Roman" w:cs="Times New Roman"/>
          <w:sz w:val="24"/>
          <w:szCs w:val="24"/>
          <w:lang w:val="en-GB"/>
        </w:rPr>
        <w:t xml:space="preserve">has </w:t>
      </w:r>
      <w:r w:rsidR="00386F5B">
        <w:rPr>
          <w:rFonts w:ascii="Times New Roman" w:hAnsi="Times New Roman" w:cs="Times New Roman"/>
          <w:sz w:val="24"/>
          <w:szCs w:val="24"/>
          <w:lang w:val="en-GB"/>
        </w:rPr>
        <w:t xml:space="preserve">also </w:t>
      </w:r>
      <w:r w:rsidR="00C663AD" w:rsidRPr="00710A53">
        <w:rPr>
          <w:rFonts w:ascii="Times New Roman" w:hAnsi="Times New Roman" w:cs="Times New Roman"/>
          <w:sz w:val="24"/>
          <w:szCs w:val="24"/>
          <w:lang w:val="en-GB"/>
        </w:rPr>
        <w:t xml:space="preserve">been associated with poor </w:t>
      </w:r>
      <w:r w:rsidR="006F1331" w:rsidRPr="00710A53">
        <w:rPr>
          <w:rFonts w:ascii="Times New Roman" w:hAnsi="Times New Roman" w:cs="Times New Roman"/>
          <w:sz w:val="24"/>
          <w:szCs w:val="24"/>
          <w:lang w:val="en-GB"/>
        </w:rPr>
        <w:t xml:space="preserve">child health </w:t>
      </w:r>
      <w:r w:rsidR="00AE7868" w:rsidRPr="00710A53">
        <w:rPr>
          <w:rFonts w:ascii="Times New Roman" w:hAnsi="Times New Roman" w:cs="Times New Roman"/>
          <w:sz w:val="24"/>
          <w:szCs w:val="24"/>
          <w:lang w:val="en-GB"/>
        </w:rPr>
        <w:t>(</w:t>
      </w:r>
      <w:r w:rsidR="002B7261" w:rsidRPr="00710A53">
        <w:rPr>
          <w:rFonts w:ascii="Times New Roman" w:hAnsi="Times New Roman" w:cs="Times New Roman"/>
          <w:sz w:val="24"/>
          <w:szCs w:val="24"/>
          <w:lang w:val="en-GB"/>
        </w:rPr>
        <w:t xml:space="preserve">e.g., </w:t>
      </w:r>
      <w:r w:rsidR="0062365E" w:rsidRPr="00710A53">
        <w:rPr>
          <w:rFonts w:ascii="Times New Roman" w:hAnsi="Times New Roman" w:cs="Times New Roman"/>
          <w:sz w:val="24"/>
          <w:szCs w:val="24"/>
          <w:lang w:val="en-GB"/>
        </w:rPr>
        <w:t>Da</w:t>
      </w:r>
      <w:r w:rsidR="00DD16BF">
        <w:rPr>
          <w:rFonts w:ascii="Times New Roman" w:hAnsi="Times New Roman" w:cs="Times New Roman"/>
          <w:sz w:val="24"/>
          <w:szCs w:val="24"/>
          <w:lang w:val="en-GB"/>
        </w:rPr>
        <w:t>V</w:t>
      </w:r>
      <w:r w:rsidR="0062365E" w:rsidRPr="00710A53">
        <w:rPr>
          <w:rFonts w:ascii="Times New Roman" w:hAnsi="Times New Roman" w:cs="Times New Roman"/>
          <w:sz w:val="24"/>
          <w:szCs w:val="24"/>
          <w:lang w:val="en-GB"/>
        </w:rPr>
        <w:t>anzo et al. 2008; Fotso et al. 201</w:t>
      </w:r>
      <w:r w:rsidR="005C6257" w:rsidRPr="00710A53">
        <w:rPr>
          <w:rFonts w:ascii="Times New Roman" w:hAnsi="Times New Roman" w:cs="Times New Roman"/>
          <w:sz w:val="24"/>
          <w:szCs w:val="24"/>
          <w:lang w:val="en-GB"/>
        </w:rPr>
        <w:t>3</w:t>
      </w:r>
      <w:r w:rsidR="0062365E" w:rsidRPr="00710A53">
        <w:rPr>
          <w:rFonts w:ascii="Times New Roman" w:hAnsi="Times New Roman" w:cs="Times New Roman"/>
          <w:sz w:val="24"/>
          <w:szCs w:val="24"/>
          <w:lang w:val="en-GB"/>
        </w:rPr>
        <w:t>)</w:t>
      </w:r>
      <w:r w:rsidR="006F1331"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The evidence is more mixed when it comes to birth order and maternal age</w:t>
      </w:r>
      <w:r w:rsidR="00DF0F2E"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386F5B">
        <w:rPr>
          <w:rFonts w:ascii="Times New Roman" w:hAnsi="Times New Roman" w:cs="Times New Roman"/>
          <w:sz w:val="24"/>
          <w:szCs w:val="24"/>
          <w:lang w:val="en-GB"/>
        </w:rPr>
        <w:t xml:space="preserve">Particular </w:t>
      </w:r>
      <w:r w:rsidR="00DF0F2E" w:rsidRPr="00710A53">
        <w:rPr>
          <w:rFonts w:ascii="Times New Roman" w:hAnsi="Times New Roman" w:cs="Times New Roman"/>
          <w:sz w:val="24"/>
          <w:szCs w:val="24"/>
          <w:lang w:val="en-GB"/>
        </w:rPr>
        <w:t xml:space="preserve">disadvantages for firstborn children </w:t>
      </w:r>
      <w:r w:rsidR="00267344" w:rsidRPr="00710A53">
        <w:rPr>
          <w:rFonts w:ascii="Times New Roman" w:hAnsi="Times New Roman" w:cs="Times New Roman"/>
          <w:sz w:val="24"/>
          <w:szCs w:val="24"/>
          <w:lang w:val="en-GB"/>
        </w:rPr>
        <w:t>and, to lesser extent, children of high birth order</w:t>
      </w:r>
      <w:r w:rsidR="00386F5B">
        <w:rPr>
          <w:rFonts w:ascii="Times New Roman" w:hAnsi="Times New Roman" w:cs="Times New Roman"/>
          <w:sz w:val="24"/>
          <w:szCs w:val="24"/>
          <w:lang w:val="en-GB"/>
        </w:rPr>
        <w:t>s</w:t>
      </w:r>
      <w:r w:rsidR="00267344" w:rsidRPr="00710A53">
        <w:rPr>
          <w:rFonts w:ascii="Times New Roman" w:hAnsi="Times New Roman" w:cs="Times New Roman"/>
          <w:sz w:val="24"/>
          <w:szCs w:val="24"/>
          <w:lang w:val="en-GB"/>
        </w:rPr>
        <w:t xml:space="preserve"> </w:t>
      </w:r>
      <w:r w:rsidR="00DF0F2E" w:rsidRPr="00710A53">
        <w:rPr>
          <w:rFonts w:ascii="Times New Roman" w:hAnsi="Times New Roman" w:cs="Times New Roman"/>
          <w:sz w:val="24"/>
          <w:szCs w:val="24"/>
          <w:lang w:val="en-GB"/>
        </w:rPr>
        <w:t xml:space="preserve">have been reported </w:t>
      </w:r>
      <w:r w:rsidR="00267344" w:rsidRPr="00710A53">
        <w:rPr>
          <w:rFonts w:ascii="Times New Roman" w:hAnsi="Times New Roman" w:cs="Times New Roman"/>
          <w:sz w:val="24"/>
          <w:szCs w:val="24"/>
          <w:lang w:val="en-GB"/>
        </w:rPr>
        <w:t xml:space="preserve">in several studies </w:t>
      </w:r>
      <w:r w:rsidR="000A3150" w:rsidRPr="00710A53">
        <w:rPr>
          <w:rFonts w:ascii="Times New Roman" w:hAnsi="Times New Roman" w:cs="Times New Roman"/>
          <w:sz w:val="24"/>
          <w:szCs w:val="24"/>
          <w:lang w:val="en-GB"/>
        </w:rPr>
        <w:t>(</w:t>
      </w:r>
      <w:r w:rsidR="002B7261" w:rsidRPr="00710A53">
        <w:rPr>
          <w:rFonts w:ascii="Times New Roman" w:hAnsi="Times New Roman" w:cs="Times New Roman"/>
          <w:sz w:val="24"/>
          <w:szCs w:val="24"/>
          <w:lang w:val="en-GB"/>
        </w:rPr>
        <w:t xml:space="preserve">e.g., </w:t>
      </w:r>
      <w:r w:rsidR="000A3150" w:rsidRPr="00710A53">
        <w:rPr>
          <w:rFonts w:ascii="Times New Roman" w:hAnsi="Times New Roman" w:cs="Times New Roman"/>
          <w:sz w:val="24"/>
          <w:szCs w:val="24"/>
          <w:lang w:val="en-GB"/>
        </w:rPr>
        <w:t>Da</w:t>
      </w:r>
      <w:r w:rsidR="00DD16BF">
        <w:rPr>
          <w:rFonts w:ascii="Times New Roman" w:hAnsi="Times New Roman" w:cs="Times New Roman"/>
          <w:sz w:val="24"/>
          <w:szCs w:val="24"/>
          <w:lang w:val="en-GB"/>
        </w:rPr>
        <w:t>V</w:t>
      </w:r>
      <w:r w:rsidR="000A3150" w:rsidRPr="00710A53">
        <w:rPr>
          <w:rFonts w:ascii="Times New Roman" w:hAnsi="Times New Roman" w:cs="Times New Roman"/>
          <w:sz w:val="24"/>
          <w:szCs w:val="24"/>
          <w:lang w:val="en-GB"/>
        </w:rPr>
        <w:t>anzo et al. 2008</w:t>
      </w:r>
      <w:r w:rsidR="00B315F7" w:rsidRPr="00710A53">
        <w:rPr>
          <w:rFonts w:ascii="Times New Roman" w:hAnsi="Times New Roman" w:cs="Times New Roman"/>
          <w:sz w:val="24"/>
          <w:szCs w:val="24"/>
          <w:lang w:val="en-GB"/>
        </w:rPr>
        <w:t xml:space="preserve">; </w:t>
      </w:r>
      <w:r w:rsidR="00267344" w:rsidRPr="00710A53">
        <w:rPr>
          <w:rFonts w:ascii="Times New Roman" w:hAnsi="Times New Roman" w:cs="Times New Roman"/>
          <w:sz w:val="24"/>
          <w:szCs w:val="24"/>
          <w:lang w:val="en-GB"/>
        </w:rPr>
        <w:t>Kozuki et al. 2013a</w:t>
      </w:r>
      <w:r w:rsidR="0091731A">
        <w:rPr>
          <w:rFonts w:ascii="Times New Roman" w:hAnsi="Times New Roman" w:cs="Times New Roman"/>
          <w:sz w:val="24"/>
          <w:szCs w:val="24"/>
          <w:lang w:val="en-GB"/>
        </w:rPr>
        <w:t>;</w:t>
      </w:r>
      <w:r w:rsidR="0091731A" w:rsidRPr="0091731A">
        <w:rPr>
          <w:rFonts w:ascii="Times New Roman" w:hAnsi="Times New Roman" w:cs="Times New Roman"/>
          <w:sz w:val="24"/>
          <w:szCs w:val="24"/>
          <w:lang w:val="en-GB"/>
        </w:rPr>
        <w:t xml:space="preserve"> </w:t>
      </w:r>
      <w:r w:rsidR="0091731A" w:rsidRPr="00710A53">
        <w:rPr>
          <w:rFonts w:ascii="Times New Roman" w:hAnsi="Times New Roman" w:cs="Times New Roman"/>
          <w:sz w:val="24"/>
          <w:szCs w:val="24"/>
          <w:lang w:val="en-GB"/>
        </w:rPr>
        <w:t>Ezeh et al. 2014</w:t>
      </w:r>
      <w:r w:rsidR="000A3150" w:rsidRPr="00710A53">
        <w:rPr>
          <w:rFonts w:ascii="Times New Roman" w:hAnsi="Times New Roman" w:cs="Times New Roman"/>
          <w:sz w:val="24"/>
          <w:szCs w:val="24"/>
          <w:lang w:val="en-GB"/>
        </w:rPr>
        <w:t>)</w:t>
      </w:r>
      <w:r w:rsidR="002175FD" w:rsidRPr="00710A53">
        <w:rPr>
          <w:rFonts w:ascii="Times New Roman" w:hAnsi="Times New Roman" w:cs="Times New Roman"/>
          <w:sz w:val="24"/>
          <w:szCs w:val="24"/>
          <w:lang w:val="en-GB"/>
        </w:rPr>
        <w:t xml:space="preserve">, but </w:t>
      </w:r>
      <w:r w:rsidR="000A3150" w:rsidRPr="00710A53">
        <w:rPr>
          <w:rFonts w:ascii="Times New Roman" w:hAnsi="Times New Roman" w:cs="Times New Roman"/>
          <w:sz w:val="24"/>
          <w:szCs w:val="24"/>
          <w:lang w:val="en-GB"/>
        </w:rPr>
        <w:t xml:space="preserve">some </w:t>
      </w:r>
      <w:r w:rsidR="00B315F7" w:rsidRPr="00710A53">
        <w:rPr>
          <w:rFonts w:ascii="Times New Roman" w:hAnsi="Times New Roman" w:cs="Times New Roman"/>
          <w:sz w:val="24"/>
          <w:szCs w:val="24"/>
          <w:lang w:val="en-GB"/>
        </w:rPr>
        <w:t xml:space="preserve">authors using </w:t>
      </w:r>
      <w:r w:rsidR="000A3150" w:rsidRPr="00710A53">
        <w:rPr>
          <w:rFonts w:ascii="Times New Roman" w:hAnsi="Times New Roman" w:cs="Times New Roman"/>
          <w:sz w:val="24"/>
          <w:szCs w:val="24"/>
          <w:lang w:val="en-GB"/>
        </w:rPr>
        <w:t xml:space="preserve">more advanced methods to deal with selection have </w:t>
      </w:r>
      <w:r w:rsidR="00B315F7" w:rsidRPr="00710A53">
        <w:rPr>
          <w:rFonts w:ascii="Times New Roman" w:hAnsi="Times New Roman" w:cs="Times New Roman"/>
          <w:sz w:val="24"/>
          <w:szCs w:val="24"/>
          <w:lang w:val="en-GB"/>
        </w:rPr>
        <w:t xml:space="preserve">concluded that there is </w:t>
      </w:r>
      <w:r w:rsidR="000A3150" w:rsidRPr="00710A53">
        <w:rPr>
          <w:rFonts w:ascii="Times New Roman" w:hAnsi="Times New Roman" w:cs="Times New Roman"/>
          <w:sz w:val="24"/>
          <w:szCs w:val="24"/>
          <w:lang w:val="en-GB"/>
        </w:rPr>
        <w:t xml:space="preserve">no effect of birth order </w:t>
      </w:r>
      <w:r w:rsidR="00D85302">
        <w:rPr>
          <w:rFonts w:ascii="Times New Roman" w:hAnsi="Times New Roman" w:cs="Times New Roman"/>
          <w:sz w:val="24"/>
          <w:szCs w:val="24"/>
          <w:lang w:val="en-GB"/>
        </w:rPr>
        <w:t xml:space="preserve">on </w:t>
      </w:r>
      <w:r w:rsidR="004E49E1">
        <w:rPr>
          <w:rFonts w:ascii="Times New Roman" w:hAnsi="Times New Roman" w:cs="Times New Roman"/>
          <w:sz w:val="24"/>
          <w:szCs w:val="24"/>
          <w:lang w:val="en-GB"/>
        </w:rPr>
        <w:t>mortality</w:t>
      </w:r>
      <w:r w:rsidR="00D85302">
        <w:rPr>
          <w:rFonts w:ascii="Times New Roman" w:hAnsi="Times New Roman" w:cs="Times New Roman"/>
          <w:sz w:val="24"/>
          <w:szCs w:val="24"/>
          <w:lang w:val="en-GB"/>
        </w:rPr>
        <w:t xml:space="preserve"> </w:t>
      </w:r>
      <w:r w:rsidR="000A3150" w:rsidRPr="00710A53">
        <w:rPr>
          <w:rFonts w:ascii="Times New Roman" w:hAnsi="Times New Roman" w:cs="Times New Roman"/>
          <w:sz w:val="24"/>
          <w:szCs w:val="24"/>
          <w:lang w:val="en-GB"/>
        </w:rPr>
        <w:t>(</w:t>
      </w:r>
      <w:r w:rsidR="0091731A" w:rsidRPr="00710A53">
        <w:rPr>
          <w:rFonts w:ascii="Times New Roman" w:hAnsi="Times New Roman" w:cs="Times New Roman"/>
          <w:sz w:val="24"/>
          <w:szCs w:val="24"/>
          <w:lang w:val="en-GB"/>
        </w:rPr>
        <w:t>Bhalotra and van Soest 2008</w:t>
      </w:r>
      <w:r w:rsidR="0091731A">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Kozuki</w:t>
      </w:r>
      <w:r w:rsidR="000A3150" w:rsidRPr="00710A53">
        <w:rPr>
          <w:rFonts w:ascii="Times New Roman" w:hAnsi="Times New Roman" w:cs="Times New Roman"/>
          <w:sz w:val="24"/>
          <w:szCs w:val="24"/>
          <w:lang w:val="en-GB"/>
        </w:rPr>
        <w:t xml:space="preserve"> et al. 2013</w:t>
      </w:r>
      <w:r w:rsidR="00720545" w:rsidRPr="00710A53">
        <w:rPr>
          <w:rFonts w:ascii="Times New Roman" w:hAnsi="Times New Roman" w:cs="Times New Roman"/>
          <w:sz w:val="24"/>
          <w:szCs w:val="24"/>
          <w:lang w:val="en-GB"/>
        </w:rPr>
        <w:t>b</w:t>
      </w:r>
      <w:r w:rsidRPr="00710A53">
        <w:rPr>
          <w:rFonts w:ascii="Times New Roman" w:hAnsi="Times New Roman" w:cs="Times New Roman"/>
          <w:sz w:val="24"/>
          <w:szCs w:val="24"/>
          <w:lang w:val="en-GB"/>
        </w:rPr>
        <w:t>)</w:t>
      </w:r>
      <w:r w:rsidR="000A3150" w:rsidRPr="00710A53">
        <w:rPr>
          <w:rFonts w:ascii="Times New Roman" w:hAnsi="Times New Roman" w:cs="Times New Roman"/>
          <w:sz w:val="24"/>
          <w:szCs w:val="24"/>
          <w:lang w:val="en-GB"/>
        </w:rPr>
        <w:t xml:space="preserve"> or even a </w:t>
      </w:r>
      <w:r w:rsidR="00267344" w:rsidRPr="00710A53">
        <w:rPr>
          <w:rFonts w:ascii="Times New Roman" w:hAnsi="Times New Roman" w:cs="Times New Roman"/>
          <w:sz w:val="24"/>
          <w:szCs w:val="24"/>
          <w:lang w:val="en-GB"/>
        </w:rPr>
        <w:t>favourable influence of higher birth order</w:t>
      </w:r>
      <w:r w:rsidR="000A3150" w:rsidRPr="00710A53">
        <w:rPr>
          <w:rFonts w:ascii="Times New Roman" w:hAnsi="Times New Roman" w:cs="Times New Roman"/>
          <w:sz w:val="24"/>
          <w:szCs w:val="24"/>
          <w:lang w:val="en-GB"/>
        </w:rPr>
        <w:t xml:space="preserve"> (reported, but not shown, by </w:t>
      </w:r>
      <w:r w:rsidRPr="00710A53">
        <w:rPr>
          <w:rFonts w:ascii="Times New Roman" w:hAnsi="Times New Roman" w:cs="Times New Roman"/>
          <w:sz w:val="24"/>
          <w:szCs w:val="24"/>
          <w:lang w:val="en-GB"/>
        </w:rPr>
        <w:t>Kudamatsu</w:t>
      </w:r>
      <w:r w:rsidR="001D515C"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2012)</w:t>
      </w:r>
      <w:r w:rsidR="000A3150" w:rsidRPr="00710A53">
        <w:rPr>
          <w:rFonts w:ascii="Times New Roman" w:hAnsi="Times New Roman" w:cs="Times New Roman"/>
          <w:sz w:val="24"/>
          <w:szCs w:val="24"/>
          <w:lang w:val="en-GB"/>
        </w:rPr>
        <w:t xml:space="preserve">. </w:t>
      </w:r>
      <w:r w:rsidR="00DF0F2E" w:rsidRPr="00710A53">
        <w:rPr>
          <w:rFonts w:ascii="Times New Roman" w:hAnsi="Times New Roman" w:cs="Times New Roman"/>
          <w:sz w:val="24"/>
          <w:szCs w:val="24"/>
          <w:lang w:val="en-GB"/>
        </w:rPr>
        <w:t xml:space="preserve">Furthermore, </w:t>
      </w:r>
      <w:r w:rsidR="001D1B59" w:rsidRPr="00710A53">
        <w:rPr>
          <w:rFonts w:ascii="Times New Roman" w:hAnsi="Times New Roman" w:cs="Times New Roman"/>
          <w:sz w:val="24"/>
          <w:szCs w:val="24"/>
          <w:lang w:val="en-GB"/>
        </w:rPr>
        <w:t xml:space="preserve">whereas </w:t>
      </w:r>
      <w:r w:rsidR="00DF0F2E" w:rsidRPr="00710A53">
        <w:rPr>
          <w:rFonts w:ascii="Times New Roman" w:hAnsi="Times New Roman" w:cs="Times New Roman"/>
          <w:sz w:val="24"/>
          <w:szCs w:val="24"/>
          <w:lang w:val="en-GB"/>
        </w:rPr>
        <w:t xml:space="preserve">a very </w:t>
      </w:r>
      <w:r w:rsidR="00D85302">
        <w:rPr>
          <w:rFonts w:ascii="Times New Roman" w:hAnsi="Times New Roman" w:cs="Times New Roman"/>
          <w:sz w:val="24"/>
          <w:szCs w:val="24"/>
          <w:lang w:val="en-GB"/>
        </w:rPr>
        <w:t>young maternal</w:t>
      </w:r>
      <w:r w:rsidR="00DF0F2E" w:rsidRPr="00710A53">
        <w:rPr>
          <w:rFonts w:ascii="Times New Roman" w:hAnsi="Times New Roman" w:cs="Times New Roman"/>
          <w:sz w:val="24"/>
          <w:szCs w:val="24"/>
          <w:lang w:val="en-GB"/>
        </w:rPr>
        <w:t xml:space="preserve"> age at birth has been associated with high mortality (</w:t>
      </w:r>
      <w:r w:rsidR="007C09CA" w:rsidRPr="00710A53">
        <w:rPr>
          <w:rFonts w:ascii="Times New Roman" w:hAnsi="Times New Roman" w:cs="Times New Roman"/>
          <w:sz w:val="24"/>
          <w:szCs w:val="24"/>
          <w:lang w:val="en-GB"/>
        </w:rPr>
        <w:t>e.g.,</w:t>
      </w:r>
      <w:r w:rsidR="00267344" w:rsidRPr="00710A53">
        <w:rPr>
          <w:rFonts w:ascii="Times New Roman" w:hAnsi="Times New Roman" w:cs="Times New Roman"/>
          <w:sz w:val="24"/>
          <w:szCs w:val="24"/>
          <w:lang w:val="en-GB"/>
        </w:rPr>
        <w:t xml:space="preserve"> </w:t>
      </w:r>
      <w:r w:rsidR="00DF0F2E" w:rsidRPr="00710A53">
        <w:rPr>
          <w:rFonts w:ascii="Times New Roman" w:hAnsi="Times New Roman" w:cs="Times New Roman"/>
          <w:sz w:val="24"/>
          <w:szCs w:val="24"/>
          <w:lang w:val="en-GB"/>
        </w:rPr>
        <w:t>Finlay et al. 2011</w:t>
      </w:r>
      <w:r w:rsidR="00267344" w:rsidRPr="00710A53">
        <w:rPr>
          <w:rFonts w:ascii="Times New Roman" w:hAnsi="Times New Roman" w:cs="Times New Roman"/>
          <w:sz w:val="24"/>
          <w:szCs w:val="24"/>
          <w:lang w:val="en-GB"/>
        </w:rPr>
        <w:t>; Gibbs et al. 2012; Kozuki et al. 2013a</w:t>
      </w:r>
      <w:r w:rsidR="0091731A">
        <w:rPr>
          <w:rFonts w:ascii="Times New Roman" w:hAnsi="Times New Roman" w:cs="Times New Roman"/>
          <w:sz w:val="24"/>
          <w:szCs w:val="24"/>
          <w:lang w:val="en-GB"/>
        </w:rPr>
        <w:t>;</w:t>
      </w:r>
      <w:r w:rsidR="0091731A" w:rsidRPr="0091731A">
        <w:rPr>
          <w:rFonts w:ascii="Times New Roman" w:hAnsi="Times New Roman" w:cs="Times New Roman"/>
          <w:sz w:val="24"/>
          <w:szCs w:val="24"/>
          <w:lang w:val="en-GB"/>
        </w:rPr>
        <w:t xml:space="preserve"> </w:t>
      </w:r>
      <w:r w:rsidR="0091731A" w:rsidRPr="00710A53">
        <w:rPr>
          <w:rFonts w:ascii="Times New Roman" w:hAnsi="Times New Roman" w:cs="Times New Roman"/>
          <w:sz w:val="24"/>
          <w:szCs w:val="24"/>
          <w:lang w:val="en-GB"/>
        </w:rPr>
        <w:t>Ezeh et al. 2014</w:t>
      </w:r>
      <w:r w:rsidR="00DF0F2E" w:rsidRPr="00710A53">
        <w:rPr>
          <w:rFonts w:ascii="Times New Roman" w:hAnsi="Times New Roman" w:cs="Times New Roman"/>
          <w:sz w:val="24"/>
          <w:szCs w:val="24"/>
          <w:lang w:val="en-GB"/>
        </w:rPr>
        <w:t xml:space="preserve">), and </w:t>
      </w:r>
      <w:r w:rsidR="00512384" w:rsidRPr="00710A53">
        <w:rPr>
          <w:rFonts w:ascii="Times New Roman" w:hAnsi="Times New Roman" w:cs="Times New Roman"/>
          <w:sz w:val="24"/>
          <w:szCs w:val="24"/>
          <w:lang w:val="en-GB"/>
        </w:rPr>
        <w:t xml:space="preserve">some studies have shown a </w:t>
      </w:r>
      <w:r w:rsidR="00B315F7" w:rsidRPr="00710A53">
        <w:rPr>
          <w:rFonts w:ascii="Times New Roman" w:hAnsi="Times New Roman" w:cs="Times New Roman"/>
          <w:sz w:val="24"/>
          <w:szCs w:val="24"/>
          <w:lang w:val="en-GB"/>
        </w:rPr>
        <w:t>moderate increase in child mortality from age 35 or 40 (</w:t>
      </w:r>
      <w:r w:rsidR="002B7261" w:rsidRPr="00710A53">
        <w:rPr>
          <w:rFonts w:ascii="Times New Roman" w:hAnsi="Times New Roman" w:cs="Times New Roman"/>
          <w:sz w:val="24"/>
          <w:szCs w:val="24"/>
          <w:lang w:val="en-GB"/>
        </w:rPr>
        <w:t>e.g.,</w:t>
      </w:r>
      <w:r w:rsidR="00B315F7" w:rsidRPr="00710A53">
        <w:rPr>
          <w:rFonts w:ascii="Times New Roman" w:hAnsi="Times New Roman" w:cs="Times New Roman"/>
          <w:sz w:val="24"/>
          <w:szCs w:val="24"/>
          <w:lang w:val="en-GB"/>
        </w:rPr>
        <w:t xml:space="preserve"> Kozuki et al</w:t>
      </w:r>
      <w:r w:rsidR="001D515C" w:rsidRPr="00710A53">
        <w:rPr>
          <w:rFonts w:ascii="Times New Roman" w:hAnsi="Times New Roman" w:cs="Times New Roman"/>
          <w:sz w:val="24"/>
          <w:szCs w:val="24"/>
          <w:lang w:val="en-GB"/>
        </w:rPr>
        <w:t>.</w:t>
      </w:r>
      <w:r w:rsidR="00B315F7" w:rsidRPr="00710A53">
        <w:rPr>
          <w:rFonts w:ascii="Times New Roman" w:hAnsi="Times New Roman" w:cs="Times New Roman"/>
          <w:sz w:val="24"/>
          <w:szCs w:val="24"/>
          <w:lang w:val="en-GB"/>
        </w:rPr>
        <w:t xml:space="preserve"> 2013</w:t>
      </w:r>
      <w:r w:rsidR="00267344" w:rsidRPr="00710A53">
        <w:rPr>
          <w:rFonts w:ascii="Times New Roman" w:hAnsi="Times New Roman" w:cs="Times New Roman"/>
          <w:sz w:val="24"/>
          <w:szCs w:val="24"/>
          <w:lang w:val="en-GB"/>
        </w:rPr>
        <w:t>a</w:t>
      </w:r>
      <w:r w:rsidR="0091731A">
        <w:rPr>
          <w:rFonts w:ascii="Times New Roman" w:hAnsi="Times New Roman" w:cs="Times New Roman"/>
          <w:sz w:val="24"/>
          <w:szCs w:val="24"/>
          <w:lang w:val="en-GB"/>
        </w:rPr>
        <w:t>;</w:t>
      </w:r>
      <w:r w:rsidR="0091731A" w:rsidRPr="0091731A">
        <w:rPr>
          <w:rFonts w:ascii="Times New Roman" w:hAnsi="Times New Roman" w:cs="Times New Roman"/>
          <w:sz w:val="24"/>
          <w:szCs w:val="24"/>
          <w:lang w:val="en-GB"/>
        </w:rPr>
        <w:t xml:space="preserve"> </w:t>
      </w:r>
      <w:r w:rsidR="0091731A" w:rsidRPr="00710A53">
        <w:rPr>
          <w:rFonts w:ascii="Times New Roman" w:hAnsi="Times New Roman" w:cs="Times New Roman"/>
          <w:sz w:val="24"/>
          <w:szCs w:val="24"/>
          <w:lang w:val="en-GB"/>
        </w:rPr>
        <w:t>Ezeh et al. 2014</w:t>
      </w:r>
      <w:r w:rsidR="00B315F7" w:rsidRPr="00710A53">
        <w:rPr>
          <w:rFonts w:ascii="Times New Roman" w:hAnsi="Times New Roman" w:cs="Times New Roman"/>
          <w:sz w:val="24"/>
          <w:szCs w:val="24"/>
          <w:lang w:val="en-GB"/>
        </w:rPr>
        <w:t>)</w:t>
      </w:r>
      <w:r w:rsidR="00DF0F2E" w:rsidRPr="00710A53">
        <w:rPr>
          <w:rFonts w:ascii="Times New Roman" w:hAnsi="Times New Roman" w:cs="Times New Roman"/>
          <w:sz w:val="24"/>
          <w:szCs w:val="24"/>
          <w:lang w:val="en-GB"/>
        </w:rPr>
        <w:t>, o</w:t>
      </w:r>
      <w:r w:rsidR="00512384" w:rsidRPr="00710A53">
        <w:rPr>
          <w:rFonts w:ascii="Times New Roman" w:hAnsi="Times New Roman" w:cs="Times New Roman"/>
          <w:sz w:val="24"/>
          <w:szCs w:val="24"/>
          <w:lang w:val="en-GB"/>
        </w:rPr>
        <w:t>ther</w:t>
      </w:r>
      <w:r w:rsidR="00FA0AB2" w:rsidRPr="00710A53">
        <w:rPr>
          <w:rFonts w:ascii="Times New Roman" w:hAnsi="Times New Roman" w:cs="Times New Roman"/>
          <w:sz w:val="24"/>
          <w:szCs w:val="24"/>
          <w:lang w:val="en-GB"/>
        </w:rPr>
        <w:t xml:space="preserve"> authors</w:t>
      </w:r>
      <w:r w:rsidR="00512384" w:rsidRPr="00710A53">
        <w:rPr>
          <w:rFonts w:ascii="Times New Roman" w:hAnsi="Times New Roman" w:cs="Times New Roman"/>
          <w:sz w:val="24"/>
          <w:szCs w:val="24"/>
          <w:lang w:val="en-GB"/>
        </w:rPr>
        <w:t xml:space="preserve"> </w:t>
      </w:r>
      <w:r w:rsidR="00DF0F2E" w:rsidRPr="00710A53">
        <w:rPr>
          <w:rFonts w:ascii="Times New Roman" w:hAnsi="Times New Roman" w:cs="Times New Roman"/>
          <w:sz w:val="24"/>
          <w:szCs w:val="24"/>
          <w:lang w:val="en-GB"/>
        </w:rPr>
        <w:t xml:space="preserve">have observed </w:t>
      </w:r>
      <w:r w:rsidR="00512384" w:rsidRPr="00710A53">
        <w:rPr>
          <w:rFonts w:ascii="Times New Roman" w:hAnsi="Times New Roman" w:cs="Times New Roman"/>
          <w:sz w:val="24"/>
          <w:szCs w:val="24"/>
          <w:lang w:val="en-GB"/>
        </w:rPr>
        <w:t xml:space="preserve">an increase </w:t>
      </w:r>
      <w:r w:rsidR="00B44582">
        <w:rPr>
          <w:rFonts w:ascii="Times New Roman" w:hAnsi="Times New Roman" w:cs="Times New Roman"/>
          <w:sz w:val="24"/>
          <w:szCs w:val="24"/>
          <w:lang w:val="en-GB"/>
        </w:rPr>
        <w:t>starting</w:t>
      </w:r>
      <w:r w:rsidR="00B44582" w:rsidRPr="00710A53">
        <w:rPr>
          <w:rFonts w:ascii="Times New Roman" w:hAnsi="Times New Roman" w:cs="Times New Roman"/>
          <w:sz w:val="24"/>
          <w:szCs w:val="24"/>
          <w:lang w:val="en-GB"/>
        </w:rPr>
        <w:t xml:space="preserve"> </w:t>
      </w:r>
      <w:r w:rsidR="00512384" w:rsidRPr="00710A53">
        <w:rPr>
          <w:rFonts w:ascii="Times New Roman" w:hAnsi="Times New Roman" w:cs="Times New Roman"/>
          <w:sz w:val="24"/>
          <w:szCs w:val="24"/>
          <w:lang w:val="en-GB"/>
        </w:rPr>
        <w:t xml:space="preserve">from </w:t>
      </w:r>
      <w:r w:rsidR="00B315F7" w:rsidRPr="00710A53">
        <w:rPr>
          <w:rFonts w:ascii="Times New Roman" w:hAnsi="Times New Roman" w:cs="Times New Roman"/>
          <w:sz w:val="24"/>
          <w:szCs w:val="24"/>
          <w:lang w:val="en-GB"/>
        </w:rPr>
        <w:t xml:space="preserve">around age </w:t>
      </w:r>
      <w:r w:rsidR="00F1067E" w:rsidRPr="00710A53">
        <w:rPr>
          <w:rFonts w:ascii="Times New Roman" w:hAnsi="Times New Roman" w:cs="Times New Roman"/>
          <w:sz w:val="24"/>
          <w:szCs w:val="24"/>
          <w:lang w:val="en-GB"/>
        </w:rPr>
        <w:t xml:space="preserve">25 or </w:t>
      </w:r>
      <w:r w:rsidR="00B315F7" w:rsidRPr="00710A53">
        <w:rPr>
          <w:rFonts w:ascii="Times New Roman" w:hAnsi="Times New Roman" w:cs="Times New Roman"/>
          <w:sz w:val="24"/>
          <w:szCs w:val="24"/>
          <w:lang w:val="en-GB"/>
        </w:rPr>
        <w:t xml:space="preserve">30 </w:t>
      </w:r>
      <w:r w:rsidR="00512384" w:rsidRPr="00710A53">
        <w:rPr>
          <w:rFonts w:ascii="Times New Roman" w:hAnsi="Times New Roman" w:cs="Times New Roman"/>
          <w:sz w:val="24"/>
          <w:szCs w:val="24"/>
          <w:lang w:val="en-GB"/>
        </w:rPr>
        <w:t>(</w:t>
      </w:r>
      <w:r w:rsidR="0091731A" w:rsidRPr="00710A53">
        <w:rPr>
          <w:rFonts w:ascii="Times New Roman" w:hAnsi="Times New Roman" w:cs="Times New Roman"/>
          <w:sz w:val="24"/>
          <w:szCs w:val="24"/>
          <w:lang w:val="en-GB"/>
        </w:rPr>
        <w:t>Bhalotra and van Soest 2008</w:t>
      </w:r>
      <w:r w:rsidR="0091731A">
        <w:rPr>
          <w:rFonts w:ascii="Times New Roman" w:hAnsi="Times New Roman" w:cs="Times New Roman"/>
          <w:sz w:val="24"/>
          <w:szCs w:val="24"/>
          <w:lang w:val="en-GB"/>
        </w:rPr>
        <w:t xml:space="preserve">; </w:t>
      </w:r>
      <w:r w:rsidR="00B315F7" w:rsidRPr="00710A53">
        <w:rPr>
          <w:rFonts w:ascii="Times New Roman" w:hAnsi="Times New Roman" w:cs="Times New Roman"/>
          <w:sz w:val="24"/>
          <w:szCs w:val="24"/>
          <w:lang w:val="en-GB"/>
        </w:rPr>
        <w:t xml:space="preserve">Finlay et al. 2011) </w:t>
      </w:r>
      <w:r w:rsidR="00512384" w:rsidRPr="00710A53">
        <w:rPr>
          <w:rFonts w:ascii="Times New Roman" w:hAnsi="Times New Roman" w:cs="Times New Roman"/>
          <w:sz w:val="24"/>
          <w:szCs w:val="24"/>
          <w:lang w:val="en-GB"/>
        </w:rPr>
        <w:t xml:space="preserve">or a generally </w:t>
      </w:r>
      <w:r w:rsidR="00FA0AB2" w:rsidRPr="00710A53">
        <w:rPr>
          <w:rFonts w:ascii="Times New Roman" w:hAnsi="Times New Roman" w:cs="Times New Roman"/>
          <w:sz w:val="24"/>
          <w:szCs w:val="24"/>
          <w:lang w:val="en-GB"/>
        </w:rPr>
        <w:t>adverse</w:t>
      </w:r>
      <w:r w:rsidR="00B315F7" w:rsidRPr="00710A53">
        <w:rPr>
          <w:rFonts w:ascii="Times New Roman" w:hAnsi="Times New Roman" w:cs="Times New Roman"/>
          <w:sz w:val="24"/>
          <w:szCs w:val="24"/>
          <w:lang w:val="en-GB"/>
        </w:rPr>
        <w:t xml:space="preserve"> effect of </w:t>
      </w:r>
      <w:r w:rsidR="00FA0AB2" w:rsidRPr="00710A53">
        <w:rPr>
          <w:rFonts w:ascii="Times New Roman" w:hAnsi="Times New Roman" w:cs="Times New Roman"/>
          <w:sz w:val="24"/>
          <w:szCs w:val="24"/>
          <w:lang w:val="en-GB"/>
        </w:rPr>
        <w:t xml:space="preserve">higher </w:t>
      </w:r>
      <w:r w:rsidR="00B315F7" w:rsidRPr="00710A53">
        <w:rPr>
          <w:rFonts w:ascii="Times New Roman" w:hAnsi="Times New Roman" w:cs="Times New Roman"/>
          <w:sz w:val="24"/>
          <w:szCs w:val="24"/>
          <w:lang w:val="en-GB"/>
        </w:rPr>
        <w:t>age (un</w:t>
      </w:r>
      <w:r w:rsidR="00D85302">
        <w:rPr>
          <w:rFonts w:ascii="Times New Roman" w:hAnsi="Times New Roman" w:cs="Times New Roman"/>
          <w:sz w:val="24"/>
          <w:szCs w:val="24"/>
          <w:lang w:val="en-GB"/>
        </w:rPr>
        <w:t>discuss</w:t>
      </w:r>
      <w:r w:rsidR="00B315F7" w:rsidRPr="00710A53">
        <w:rPr>
          <w:rFonts w:ascii="Times New Roman" w:hAnsi="Times New Roman" w:cs="Times New Roman"/>
          <w:sz w:val="24"/>
          <w:szCs w:val="24"/>
          <w:lang w:val="en-GB"/>
        </w:rPr>
        <w:t>ed estimates in Saha and van Soest 2013)</w:t>
      </w:r>
      <w:r w:rsidR="00512384" w:rsidRPr="00710A53">
        <w:rPr>
          <w:rFonts w:ascii="Times New Roman" w:hAnsi="Times New Roman" w:cs="Times New Roman"/>
          <w:sz w:val="24"/>
          <w:szCs w:val="24"/>
          <w:lang w:val="en-GB"/>
        </w:rPr>
        <w:t xml:space="preserve">. </w:t>
      </w:r>
      <w:r w:rsidR="00414AA0" w:rsidRPr="00710A53">
        <w:rPr>
          <w:rFonts w:ascii="Times New Roman" w:hAnsi="Times New Roman" w:cs="Times New Roman"/>
          <w:sz w:val="24"/>
          <w:szCs w:val="24"/>
          <w:lang w:val="en-GB"/>
        </w:rPr>
        <w:t xml:space="preserve">None of these reported patterns </w:t>
      </w:r>
      <w:r w:rsidR="00D85302">
        <w:rPr>
          <w:rFonts w:ascii="Times New Roman" w:hAnsi="Times New Roman" w:cs="Times New Roman"/>
          <w:sz w:val="24"/>
          <w:szCs w:val="24"/>
          <w:lang w:val="en-GB"/>
        </w:rPr>
        <w:t>are</w:t>
      </w:r>
      <w:r w:rsidR="00414AA0" w:rsidRPr="00710A53">
        <w:rPr>
          <w:rFonts w:ascii="Times New Roman" w:hAnsi="Times New Roman" w:cs="Times New Roman"/>
          <w:sz w:val="24"/>
          <w:szCs w:val="24"/>
          <w:lang w:val="en-GB"/>
        </w:rPr>
        <w:t xml:space="preserve"> theoretically implausible. As</w:t>
      </w:r>
      <w:r w:rsidR="00512384" w:rsidRPr="00710A53">
        <w:rPr>
          <w:rFonts w:ascii="Times New Roman" w:hAnsi="Times New Roman" w:cs="Times New Roman"/>
          <w:sz w:val="24"/>
          <w:szCs w:val="24"/>
          <w:lang w:val="en-GB"/>
        </w:rPr>
        <w:t xml:space="preserve"> explained </w:t>
      </w:r>
      <w:r w:rsidR="00C53855">
        <w:rPr>
          <w:rFonts w:ascii="Times New Roman" w:hAnsi="Times New Roman" w:cs="Times New Roman"/>
          <w:sz w:val="24"/>
          <w:szCs w:val="24"/>
          <w:lang w:val="en-GB"/>
        </w:rPr>
        <w:t>later</w:t>
      </w:r>
      <w:r w:rsidR="00512384" w:rsidRPr="00710A53">
        <w:rPr>
          <w:rFonts w:ascii="Times New Roman" w:hAnsi="Times New Roman" w:cs="Times New Roman"/>
          <w:sz w:val="24"/>
          <w:szCs w:val="24"/>
          <w:lang w:val="en-GB"/>
        </w:rPr>
        <w:t xml:space="preserve">, </w:t>
      </w:r>
      <w:r w:rsidR="00414AA0" w:rsidRPr="00710A53">
        <w:rPr>
          <w:rFonts w:ascii="Times New Roman" w:hAnsi="Times New Roman" w:cs="Times New Roman"/>
          <w:sz w:val="24"/>
          <w:szCs w:val="24"/>
          <w:lang w:val="en-GB"/>
        </w:rPr>
        <w:t>several</w:t>
      </w:r>
      <w:r w:rsidR="00512384" w:rsidRPr="00710A53">
        <w:rPr>
          <w:rFonts w:ascii="Times New Roman" w:hAnsi="Times New Roman" w:cs="Times New Roman"/>
          <w:sz w:val="24"/>
          <w:szCs w:val="24"/>
          <w:lang w:val="en-GB"/>
        </w:rPr>
        <w:t xml:space="preserve"> counteracting mechanisms are probably involved</w:t>
      </w:r>
      <w:r w:rsidR="00413901">
        <w:rPr>
          <w:rFonts w:ascii="Times New Roman" w:hAnsi="Times New Roman" w:cs="Times New Roman"/>
          <w:sz w:val="24"/>
          <w:szCs w:val="24"/>
          <w:lang w:val="en-GB"/>
        </w:rPr>
        <w:t>,</w:t>
      </w:r>
      <w:r w:rsidR="00512384" w:rsidRPr="00710A53">
        <w:rPr>
          <w:rFonts w:ascii="Times New Roman" w:hAnsi="Times New Roman" w:cs="Times New Roman"/>
          <w:sz w:val="24"/>
          <w:szCs w:val="24"/>
          <w:lang w:val="en-GB"/>
        </w:rPr>
        <w:t xml:space="preserve"> </w:t>
      </w:r>
      <w:r w:rsidR="00414AA0" w:rsidRPr="00710A53">
        <w:rPr>
          <w:rFonts w:ascii="Times New Roman" w:hAnsi="Times New Roman" w:cs="Times New Roman"/>
          <w:sz w:val="24"/>
          <w:szCs w:val="24"/>
          <w:lang w:val="en-GB"/>
        </w:rPr>
        <w:t>and the balance could tip in either direction.</w:t>
      </w:r>
      <w:r w:rsidR="00512384" w:rsidRPr="00710A53">
        <w:rPr>
          <w:rFonts w:ascii="Times New Roman" w:hAnsi="Times New Roman" w:cs="Times New Roman"/>
          <w:sz w:val="24"/>
          <w:szCs w:val="24"/>
          <w:lang w:val="en-GB"/>
        </w:rPr>
        <w:t xml:space="preserve"> </w:t>
      </w:r>
    </w:p>
    <w:p w14:paraId="6856FD68" w14:textId="6F636893" w:rsidR="000F4266" w:rsidRPr="00710A53" w:rsidRDefault="00AD0D2E"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t xml:space="preserve">Family planning programmes </w:t>
      </w:r>
      <w:r w:rsidR="00DA6BDF" w:rsidRPr="00710A53">
        <w:rPr>
          <w:rFonts w:ascii="Times New Roman" w:hAnsi="Times New Roman" w:cs="Times New Roman"/>
          <w:sz w:val="24"/>
          <w:szCs w:val="24"/>
          <w:lang w:val="en-GB"/>
        </w:rPr>
        <w:t xml:space="preserve">have </w:t>
      </w:r>
      <w:r w:rsidR="00D85302" w:rsidRPr="00710A53">
        <w:rPr>
          <w:rFonts w:ascii="Times New Roman" w:hAnsi="Times New Roman" w:cs="Times New Roman"/>
          <w:sz w:val="24"/>
          <w:szCs w:val="24"/>
          <w:lang w:val="en-GB"/>
        </w:rPr>
        <w:t xml:space="preserve">been motivated </w:t>
      </w:r>
      <w:r w:rsidRPr="00710A53">
        <w:rPr>
          <w:rFonts w:ascii="Times New Roman" w:hAnsi="Times New Roman" w:cs="Times New Roman"/>
          <w:sz w:val="24"/>
          <w:szCs w:val="24"/>
          <w:lang w:val="en-GB"/>
        </w:rPr>
        <w:t xml:space="preserve">to a large extent by </w:t>
      </w:r>
      <w:r w:rsidR="00870430" w:rsidRPr="00710A53">
        <w:rPr>
          <w:rFonts w:ascii="Times New Roman" w:hAnsi="Times New Roman" w:cs="Times New Roman"/>
          <w:sz w:val="24"/>
          <w:szCs w:val="24"/>
          <w:lang w:val="en-GB"/>
        </w:rPr>
        <w:t xml:space="preserve">the idea </w:t>
      </w:r>
      <w:r w:rsidRPr="00710A53">
        <w:rPr>
          <w:rFonts w:ascii="Times New Roman" w:hAnsi="Times New Roman" w:cs="Times New Roman"/>
          <w:sz w:val="24"/>
          <w:szCs w:val="24"/>
          <w:lang w:val="en-GB"/>
        </w:rPr>
        <w:t>th</w:t>
      </w:r>
      <w:r w:rsidR="00870430" w:rsidRPr="00710A53">
        <w:rPr>
          <w:rFonts w:ascii="Times New Roman" w:hAnsi="Times New Roman" w:cs="Times New Roman"/>
          <w:sz w:val="24"/>
          <w:szCs w:val="24"/>
          <w:lang w:val="en-GB"/>
        </w:rPr>
        <w:t xml:space="preserve">at such relationships between reproductive factors and child health are causal. </w:t>
      </w:r>
      <w:r w:rsidR="00835BFC" w:rsidRPr="00710A53">
        <w:rPr>
          <w:rFonts w:ascii="Times New Roman" w:hAnsi="Times New Roman" w:cs="Times New Roman"/>
          <w:sz w:val="24"/>
          <w:szCs w:val="24"/>
          <w:lang w:val="en-GB"/>
        </w:rPr>
        <w:t xml:space="preserve">In particular, </w:t>
      </w:r>
      <w:r w:rsidR="00135B63" w:rsidRPr="00710A53">
        <w:rPr>
          <w:rFonts w:ascii="Times New Roman" w:hAnsi="Times New Roman" w:cs="Times New Roman"/>
          <w:sz w:val="24"/>
          <w:szCs w:val="24"/>
          <w:lang w:val="en-GB"/>
        </w:rPr>
        <w:t>attempts to h</w:t>
      </w:r>
      <w:r w:rsidRPr="00710A53">
        <w:rPr>
          <w:rFonts w:ascii="Times New Roman" w:hAnsi="Times New Roman" w:cs="Times New Roman"/>
          <w:sz w:val="24"/>
          <w:szCs w:val="24"/>
          <w:lang w:val="en-GB"/>
        </w:rPr>
        <w:t>elp people avoid short birth intervals ha</w:t>
      </w:r>
      <w:r w:rsidR="00135B63" w:rsidRPr="00710A53">
        <w:rPr>
          <w:rFonts w:ascii="Times New Roman" w:hAnsi="Times New Roman" w:cs="Times New Roman"/>
          <w:sz w:val="24"/>
          <w:szCs w:val="24"/>
          <w:lang w:val="en-GB"/>
        </w:rPr>
        <w:t>ve</w:t>
      </w:r>
      <w:r w:rsidRPr="00710A53">
        <w:rPr>
          <w:rFonts w:ascii="Times New Roman" w:hAnsi="Times New Roman" w:cs="Times New Roman"/>
          <w:sz w:val="24"/>
          <w:szCs w:val="24"/>
          <w:lang w:val="en-GB"/>
        </w:rPr>
        <w:t xml:space="preserve"> been </w:t>
      </w:r>
      <w:r w:rsidR="00135B63" w:rsidRPr="00710A53">
        <w:rPr>
          <w:rFonts w:ascii="Times New Roman" w:hAnsi="Times New Roman" w:cs="Times New Roman"/>
          <w:sz w:val="24"/>
          <w:szCs w:val="24"/>
          <w:lang w:val="en-GB"/>
        </w:rPr>
        <w:t xml:space="preserve">an </w:t>
      </w:r>
      <w:r w:rsidRPr="00710A53">
        <w:rPr>
          <w:rFonts w:ascii="Times New Roman" w:hAnsi="Times New Roman" w:cs="Times New Roman"/>
          <w:sz w:val="24"/>
          <w:szCs w:val="24"/>
          <w:lang w:val="en-GB"/>
        </w:rPr>
        <w:t xml:space="preserve">important ingredient </w:t>
      </w:r>
      <w:r w:rsidR="00135B63" w:rsidRPr="00710A53">
        <w:rPr>
          <w:rFonts w:ascii="Times New Roman" w:hAnsi="Times New Roman" w:cs="Times New Roman"/>
          <w:sz w:val="24"/>
          <w:szCs w:val="24"/>
          <w:lang w:val="en-GB"/>
        </w:rPr>
        <w:t>of</w:t>
      </w:r>
      <w:r w:rsidRPr="00710A53">
        <w:rPr>
          <w:rFonts w:ascii="Times New Roman" w:hAnsi="Times New Roman" w:cs="Times New Roman"/>
          <w:sz w:val="24"/>
          <w:szCs w:val="24"/>
          <w:lang w:val="en-GB"/>
        </w:rPr>
        <w:t xml:space="preserve"> these programmes</w:t>
      </w:r>
      <w:r w:rsidR="00CB6643" w:rsidRPr="00710A53">
        <w:rPr>
          <w:rFonts w:ascii="Times New Roman" w:hAnsi="Times New Roman" w:cs="Times New Roman"/>
          <w:sz w:val="24"/>
          <w:szCs w:val="24"/>
          <w:lang w:val="en-GB"/>
        </w:rPr>
        <w:t xml:space="preserve">. </w:t>
      </w:r>
      <w:r w:rsidR="00CE2C73" w:rsidRPr="00710A53">
        <w:rPr>
          <w:rFonts w:ascii="Times New Roman" w:hAnsi="Times New Roman" w:cs="Times New Roman"/>
          <w:sz w:val="24"/>
          <w:szCs w:val="24"/>
          <w:lang w:val="en-GB"/>
        </w:rPr>
        <w:t>Furthermore, knowledge about causal effects (rather than stat</w:t>
      </w:r>
      <w:r w:rsidR="00B37F0F" w:rsidRPr="00710A53">
        <w:rPr>
          <w:rFonts w:ascii="Times New Roman" w:hAnsi="Times New Roman" w:cs="Times New Roman"/>
          <w:sz w:val="24"/>
          <w:szCs w:val="24"/>
          <w:lang w:val="en-GB"/>
        </w:rPr>
        <w:t xml:space="preserve">istical </w:t>
      </w:r>
      <w:r w:rsidR="00B37F0F" w:rsidRPr="00710A53">
        <w:rPr>
          <w:rFonts w:ascii="Times New Roman" w:hAnsi="Times New Roman" w:cs="Times New Roman"/>
          <w:sz w:val="24"/>
          <w:szCs w:val="24"/>
          <w:lang w:val="en-GB"/>
        </w:rPr>
        <w:lastRenderedPageBreak/>
        <w:t xml:space="preserve">associations) </w:t>
      </w:r>
      <w:r w:rsidR="00CE2C73" w:rsidRPr="00710A53">
        <w:rPr>
          <w:rFonts w:ascii="Times New Roman" w:hAnsi="Times New Roman" w:cs="Times New Roman"/>
          <w:sz w:val="24"/>
          <w:szCs w:val="24"/>
          <w:lang w:val="en-GB"/>
        </w:rPr>
        <w:t xml:space="preserve">not only </w:t>
      </w:r>
      <w:r w:rsidR="00B37F0F" w:rsidRPr="00710A53">
        <w:rPr>
          <w:rFonts w:ascii="Times New Roman" w:hAnsi="Times New Roman" w:cs="Times New Roman"/>
          <w:sz w:val="24"/>
          <w:szCs w:val="24"/>
          <w:lang w:val="en-GB"/>
        </w:rPr>
        <w:t xml:space="preserve">constitutes </w:t>
      </w:r>
      <w:r w:rsidR="00CB6643" w:rsidRPr="00710A53">
        <w:rPr>
          <w:rFonts w:ascii="Times New Roman" w:hAnsi="Times New Roman" w:cs="Times New Roman"/>
          <w:sz w:val="24"/>
          <w:szCs w:val="24"/>
          <w:lang w:val="en-GB"/>
        </w:rPr>
        <w:t xml:space="preserve">the </w:t>
      </w:r>
      <w:r w:rsidR="000F4266" w:rsidRPr="00710A53">
        <w:rPr>
          <w:rFonts w:ascii="Times New Roman" w:hAnsi="Times New Roman" w:cs="Times New Roman"/>
          <w:sz w:val="24"/>
          <w:szCs w:val="24"/>
          <w:lang w:val="en-GB"/>
        </w:rPr>
        <w:t xml:space="preserve">ideal </w:t>
      </w:r>
      <w:r w:rsidR="008836EB" w:rsidRPr="00710A53">
        <w:rPr>
          <w:rFonts w:ascii="Times New Roman" w:hAnsi="Times New Roman" w:cs="Times New Roman"/>
          <w:sz w:val="24"/>
          <w:szCs w:val="24"/>
          <w:lang w:val="en-GB"/>
        </w:rPr>
        <w:t xml:space="preserve">underpinning of </w:t>
      </w:r>
      <w:r w:rsidR="00CB6643" w:rsidRPr="00710A53">
        <w:rPr>
          <w:rFonts w:ascii="Times New Roman" w:hAnsi="Times New Roman" w:cs="Times New Roman"/>
          <w:sz w:val="24"/>
          <w:szCs w:val="24"/>
          <w:lang w:val="en-GB"/>
        </w:rPr>
        <w:t>family planning programmes and population policies</w:t>
      </w:r>
      <w:r w:rsidR="002175FD" w:rsidRPr="00710A53">
        <w:rPr>
          <w:rFonts w:ascii="Times New Roman" w:hAnsi="Times New Roman" w:cs="Times New Roman"/>
          <w:sz w:val="24"/>
          <w:szCs w:val="24"/>
          <w:lang w:val="en-GB"/>
        </w:rPr>
        <w:t>; it</w:t>
      </w:r>
      <w:r w:rsidR="00CE2C73" w:rsidRPr="00710A53">
        <w:rPr>
          <w:rFonts w:ascii="Times New Roman" w:hAnsi="Times New Roman" w:cs="Times New Roman"/>
          <w:sz w:val="24"/>
          <w:szCs w:val="24"/>
          <w:lang w:val="en-GB"/>
        </w:rPr>
        <w:t xml:space="preserve"> is also wh</w:t>
      </w:r>
      <w:r w:rsidR="00706244" w:rsidRPr="00710A53">
        <w:rPr>
          <w:rFonts w:ascii="Times New Roman" w:hAnsi="Times New Roman" w:cs="Times New Roman"/>
          <w:sz w:val="24"/>
          <w:szCs w:val="24"/>
          <w:lang w:val="en-GB"/>
        </w:rPr>
        <w:t xml:space="preserve">at </w:t>
      </w:r>
      <w:r w:rsidR="00CB6643" w:rsidRPr="00710A53">
        <w:rPr>
          <w:rFonts w:ascii="Times New Roman" w:hAnsi="Times New Roman" w:cs="Times New Roman"/>
          <w:sz w:val="24"/>
          <w:szCs w:val="24"/>
          <w:lang w:val="en-GB"/>
        </w:rPr>
        <w:t>i</w:t>
      </w:r>
      <w:r w:rsidR="00DF0F23" w:rsidRPr="00710A53">
        <w:rPr>
          <w:rFonts w:ascii="Times New Roman" w:hAnsi="Times New Roman" w:cs="Times New Roman"/>
          <w:sz w:val="24"/>
          <w:szCs w:val="24"/>
          <w:lang w:val="en-GB"/>
        </w:rPr>
        <w:t xml:space="preserve">ndividuals </w:t>
      </w:r>
      <w:r w:rsidR="00706244" w:rsidRPr="00710A53">
        <w:rPr>
          <w:rFonts w:ascii="Times New Roman" w:hAnsi="Times New Roman" w:cs="Times New Roman"/>
          <w:sz w:val="24"/>
          <w:szCs w:val="24"/>
          <w:lang w:val="en-GB"/>
        </w:rPr>
        <w:t xml:space="preserve">need </w:t>
      </w:r>
      <w:r w:rsidR="00D85302">
        <w:rPr>
          <w:rFonts w:ascii="Times New Roman" w:hAnsi="Times New Roman" w:cs="Times New Roman"/>
          <w:sz w:val="24"/>
          <w:szCs w:val="24"/>
          <w:lang w:val="en-GB"/>
        </w:rPr>
        <w:t>for</w:t>
      </w:r>
      <w:r w:rsidR="00706244" w:rsidRPr="00710A53">
        <w:rPr>
          <w:rFonts w:ascii="Times New Roman" w:hAnsi="Times New Roman" w:cs="Times New Roman"/>
          <w:sz w:val="24"/>
          <w:szCs w:val="24"/>
          <w:lang w:val="en-GB"/>
        </w:rPr>
        <w:t xml:space="preserve"> their </w:t>
      </w:r>
      <w:r w:rsidR="00DF0F23" w:rsidRPr="00710A53">
        <w:rPr>
          <w:rFonts w:ascii="Times New Roman" w:hAnsi="Times New Roman" w:cs="Times New Roman"/>
          <w:sz w:val="24"/>
          <w:szCs w:val="24"/>
          <w:lang w:val="en-GB"/>
        </w:rPr>
        <w:t>fertility decision</w:t>
      </w:r>
      <w:r w:rsidR="000148DB">
        <w:rPr>
          <w:rFonts w:ascii="Times New Roman" w:hAnsi="Times New Roman" w:cs="Times New Roman"/>
          <w:sz w:val="24"/>
          <w:szCs w:val="24"/>
          <w:lang w:val="en-GB"/>
        </w:rPr>
        <w:t>-</w:t>
      </w:r>
      <w:r w:rsidR="00706244" w:rsidRPr="00710A53">
        <w:rPr>
          <w:rFonts w:ascii="Times New Roman" w:hAnsi="Times New Roman" w:cs="Times New Roman"/>
          <w:sz w:val="24"/>
          <w:szCs w:val="24"/>
          <w:lang w:val="en-GB"/>
        </w:rPr>
        <w:t>making</w:t>
      </w:r>
      <w:r w:rsidR="000F4266" w:rsidRPr="00710A53">
        <w:rPr>
          <w:rFonts w:ascii="Times New Roman" w:hAnsi="Times New Roman" w:cs="Times New Roman"/>
          <w:sz w:val="24"/>
          <w:szCs w:val="24"/>
          <w:lang w:val="en-GB"/>
        </w:rPr>
        <w:t xml:space="preserve">, and it </w:t>
      </w:r>
      <w:r w:rsidR="00870430" w:rsidRPr="00710A53">
        <w:rPr>
          <w:rFonts w:ascii="Times New Roman" w:hAnsi="Times New Roman" w:cs="Times New Roman"/>
          <w:sz w:val="24"/>
          <w:szCs w:val="24"/>
          <w:lang w:val="en-GB"/>
        </w:rPr>
        <w:t xml:space="preserve">adds to our </w:t>
      </w:r>
      <w:r w:rsidR="008133B2" w:rsidRPr="00710A53">
        <w:rPr>
          <w:rFonts w:ascii="Times New Roman" w:hAnsi="Times New Roman" w:cs="Times New Roman"/>
          <w:sz w:val="24"/>
          <w:szCs w:val="24"/>
          <w:lang w:val="en-GB"/>
        </w:rPr>
        <w:t xml:space="preserve">general </w:t>
      </w:r>
      <w:r w:rsidR="00870430" w:rsidRPr="00710A53">
        <w:rPr>
          <w:rFonts w:ascii="Times New Roman" w:hAnsi="Times New Roman" w:cs="Times New Roman"/>
          <w:sz w:val="24"/>
          <w:szCs w:val="24"/>
          <w:lang w:val="en-GB"/>
        </w:rPr>
        <w:t xml:space="preserve">insight into </w:t>
      </w:r>
      <w:r w:rsidR="00CB6643" w:rsidRPr="00710A53">
        <w:rPr>
          <w:rFonts w:ascii="Times New Roman" w:hAnsi="Times New Roman" w:cs="Times New Roman"/>
          <w:sz w:val="24"/>
          <w:szCs w:val="24"/>
          <w:lang w:val="en-GB"/>
        </w:rPr>
        <w:t>human physiology.</w:t>
      </w:r>
      <w:r w:rsidR="00706244" w:rsidRPr="00710A53">
        <w:rPr>
          <w:rFonts w:ascii="Times New Roman" w:hAnsi="Times New Roman" w:cs="Times New Roman"/>
          <w:sz w:val="24"/>
          <w:szCs w:val="24"/>
          <w:lang w:val="en-GB"/>
        </w:rPr>
        <w:t xml:space="preserve"> Fo</w:t>
      </w:r>
      <w:r w:rsidR="00C663AD" w:rsidRPr="00710A53">
        <w:rPr>
          <w:rFonts w:ascii="Times New Roman" w:hAnsi="Times New Roman" w:cs="Times New Roman"/>
          <w:sz w:val="24"/>
          <w:szCs w:val="24"/>
          <w:lang w:val="en-GB"/>
        </w:rPr>
        <w:t xml:space="preserve">r </w:t>
      </w:r>
      <w:r w:rsidR="00706244" w:rsidRPr="00710A53">
        <w:rPr>
          <w:rFonts w:ascii="Times New Roman" w:hAnsi="Times New Roman" w:cs="Times New Roman"/>
          <w:sz w:val="24"/>
          <w:szCs w:val="24"/>
          <w:lang w:val="en-GB"/>
        </w:rPr>
        <w:t xml:space="preserve">other </w:t>
      </w:r>
      <w:r w:rsidR="00C663AD" w:rsidRPr="00710A53">
        <w:rPr>
          <w:rFonts w:ascii="Times New Roman" w:hAnsi="Times New Roman" w:cs="Times New Roman"/>
          <w:sz w:val="24"/>
          <w:szCs w:val="24"/>
          <w:lang w:val="en-GB"/>
        </w:rPr>
        <w:t xml:space="preserve">purposes, identification of causal effects </w:t>
      </w:r>
      <w:r w:rsidR="00591A1F" w:rsidRPr="00710A53">
        <w:rPr>
          <w:rFonts w:ascii="Times New Roman" w:hAnsi="Times New Roman" w:cs="Times New Roman"/>
          <w:sz w:val="24"/>
          <w:szCs w:val="24"/>
          <w:lang w:val="en-GB"/>
        </w:rPr>
        <w:t xml:space="preserve">may not even be </w:t>
      </w:r>
      <w:r w:rsidR="00C663AD" w:rsidRPr="00710A53">
        <w:rPr>
          <w:rFonts w:ascii="Times New Roman" w:hAnsi="Times New Roman" w:cs="Times New Roman"/>
          <w:sz w:val="24"/>
          <w:szCs w:val="24"/>
          <w:lang w:val="en-GB"/>
        </w:rPr>
        <w:t xml:space="preserve">a goal. In particular, health personnel and health care planners may </w:t>
      </w:r>
      <w:r w:rsidR="000F4266" w:rsidRPr="00710A53">
        <w:rPr>
          <w:rFonts w:ascii="Times New Roman" w:hAnsi="Times New Roman" w:cs="Times New Roman"/>
          <w:sz w:val="24"/>
          <w:szCs w:val="24"/>
          <w:lang w:val="en-GB"/>
        </w:rPr>
        <w:t xml:space="preserve">sometimes just </w:t>
      </w:r>
      <w:r w:rsidR="00C663AD" w:rsidRPr="00710A53">
        <w:rPr>
          <w:rFonts w:ascii="Times New Roman" w:hAnsi="Times New Roman" w:cs="Times New Roman"/>
          <w:sz w:val="24"/>
          <w:szCs w:val="24"/>
          <w:lang w:val="en-GB"/>
        </w:rPr>
        <w:t>be interested in knowing which groups of children are most vulnerable</w:t>
      </w:r>
      <w:r w:rsidR="00591A1F" w:rsidRPr="00710A53">
        <w:rPr>
          <w:rFonts w:ascii="Times New Roman" w:hAnsi="Times New Roman" w:cs="Times New Roman"/>
          <w:sz w:val="24"/>
          <w:szCs w:val="24"/>
          <w:lang w:val="en-GB"/>
        </w:rPr>
        <w:t xml:space="preserve">, in order to steer </w:t>
      </w:r>
      <w:r w:rsidR="00C663AD" w:rsidRPr="00710A53">
        <w:rPr>
          <w:rFonts w:ascii="Times New Roman" w:hAnsi="Times New Roman" w:cs="Times New Roman"/>
          <w:sz w:val="24"/>
          <w:szCs w:val="24"/>
          <w:lang w:val="en-GB"/>
        </w:rPr>
        <w:t xml:space="preserve">resources in that direction. </w:t>
      </w:r>
      <w:r w:rsidR="00591A1F" w:rsidRPr="00710A53">
        <w:rPr>
          <w:rFonts w:ascii="Times New Roman" w:hAnsi="Times New Roman" w:cs="Times New Roman"/>
          <w:sz w:val="24"/>
          <w:szCs w:val="24"/>
          <w:lang w:val="en-GB"/>
        </w:rPr>
        <w:t xml:space="preserve">This calls for a </w:t>
      </w:r>
      <w:r w:rsidR="00CE281A" w:rsidRPr="00710A53">
        <w:rPr>
          <w:rFonts w:ascii="Times New Roman" w:hAnsi="Times New Roman" w:cs="Times New Roman"/>
          <w:sz w:val="24"/>
          <w:szCs w:val="24"/>
          <w:lang w:val="en-GB"/>
        </w:rPr>
        <w:t xml:space="preserve">simple </w:t>
      </w:r>
      <w:r w:rsidR="00C663AD" w:rsidRPr="00710A53">
        <w:rPr>
          <w:rFonts w:ascii="Times New Roman" w:hAnsi="Times New Roman" w:cs="Times New Roman"/>
          <w:sz w:val="24"/>
          <w:szCs w:val="24"/>
          <w:lang w:val="en-GB"/>
        </w:rPr>
        <w:t>description of differences</w:t>
      </w:r>
      <w:r w:rsidR="002175FD" w:rsidRPr="00710A53">
        <w:rPr>
          <w:rFonts w:ascii="Times New Roman" w:hAnsi="Times New Roman" w:cs="Times New Roman"/>
          <w:sz w:val="24"/>
          <w:szCs w:val="24"/>
          <w:lang w:val="en-GB"/>
        </w:rPr>
        <w:t>,</w:t>
      </w:r>
      <w:r w:rsidR="00CE281A" w:rsidRPr="00710A53">
        <w:rPr>
          <w:rFonts w:ascii="Times New Roman" w:hAnsi="Times New Roman" w:cs="Times New Roman"/>
          <w:sz w:val="24"/>
          <w:szCs w:val="24"/>
          <w:lang w:val="en-GB"/>
        </w:rPr>
        <w:t xml:space="preserve"> for </w:t>
      </w:r>
      <w:r w:rsidR="006E6B2A">
        <w:rPr>
          <w:rFonts w:ascii="Times New Roman" w:hAnsi="Times New Roman" w:cs="Times New Roman"/>
          <w:sz w:val="24"/>
          <w:szCs w:val="24"/>
          <w:lang w:val="en-GB"/>
        </w:rPr>
        <w:t>the</w:t>
      </w:r>
      <w:r w:rsidR="00C663AD" w:rsidRPr="00710A53">
        <w:rPr>
          <w:rFonts w:ascii="Times New Roman" w:hAnsi="Times New Roman" w:cs="Times New Roman"/>
          <w:sz w:val="24"/>
          <w:szCs w:val="24"/>
          <w:lang w:val="en-GB"/>
        </w:rPr>
        <w:t xml:space="preserve"> relevant period and </w:t>
      </w:r>
      <w:r w:rsidR="00CE281A" w:rsidRPr="00710A53">
        <w:rPr>
          <w:rFonts w:ascii="Times New Roman" w:hAnsi="Times New Roman" w:cs="Times New Roman"/>
          <w:sz w:val="24"/>
          <w:szCs w:val="24"/>
          <w:lang w:val="en-GB"/>
        </w:rPr>
        <w:t xml:space="preserve">country </w:t>
      </w:r>
      <w:r w:rsidR="002E3405" w:rsidRPr="00710A53">
        <w:rPr>
          <w:rFonts w:ascii="Times New Roman" w:hAnsi="Times New Roman" w:cs="Times New Roman"/>
          <w:sz w:val="24"/>
          <w:szCs w:val="24"/>
          <w:lang w:val="en-GB"/>
        </w:rPr>
        <w:t>(</w:t>
      </w:r>
      <w:r w:rsidR="00CE281A" w:rsidRPr="00710A53">
        <w:rPr>
          <w:rFonts w:ascii="Times New Roman" w:hAnsi="Times New Roman" w:cs="Times New Roman"/>
          <w:sz w:val="24"/>
          <w:szCs w:val="24"/>
          <w:lang w:val="en-GB"/>
        </w:rPr>
        <w:t xml:space="preserve">or </w:t>
      </w:r>
      <w:r w:rsidR="002E3405" w:rsidRPr="00710A53">
        <w:rPr>
          <w:rFonts w:ascii="Times New Roman" w:hAnsi="Times New Roman" w:cs="Times New Roman"/>
          <w:sz w:val="24"/>
          <w:szCs w:val="24"/>
          <w:lang w:val="en-GB"/>
        </w:rPr>
        <w:t xml:space="preserve">within-country </w:t>
      </w:r>
      <w:r w:rsidR="00C663AD" w:rsidRPr="00710A53">
        <w:rPr>
          <w:rFonts w:ascii="Times New Roman" w:hAnsi="Times New Roman" w:cs="Times New Roman"/>
          <w:sz w:val="24"/>
          <w:szCs w:val="24"/>
          <w:lang w:val="en-GB"/>
        </w:rPr>
        <w:t>setting</w:t>
      </w:r>
      <w:r w:rsidR="002E3405" w:rsidRPr="00710A53">
        <w:rPr>
          <w:rFonts w:ascii="Times New Roman" w:hAnsi="Times New Roman" w:cs="Times New Roman"/>
          <w:sz w:val="24"/>
          <w:szCs w:val="24"/>
          <w:lang w:val="en-GB"/>
        </w:rPr>
        <w:t>)</w:t>
      </w:r>
      <w:r w:rsidR="00C663AD" w:rsidRPr="00710A53">
        <w:rPr>
          <w:rFonts w:ascii="Times New Roman" w:hAnsi="Times New Roman" w:cs="Times New Roman"/>
          <w:sz w:val="24"/>
          <w:szCs w:val="24"/>
          <w:lang w:val="en-GB"/>
        </w:rPr>
        <w:t xml:space="preserve"> </w:t>
      </w:r>
      <w:r w:rsidR="002E3405" w:rsidRPr="00710A53">
        <w:rPr>
          <w:rFonts w:ascii="Times New Roman" w:hAnsi="Times New Roman" w:cs="Times New Roman"/>
          <w:sz w:val="24"/>
          <w:szCs w:val="24"/>
          <w:lang w:val="en-GB"/>
        </w:rPr>
        <w:t>in which the</w:t>
      </w:r>
      <w:r w:rsidR="002175FD" w:rsidRPr="00710A53">
        <w:rPr>
          <w:rFonts w:ascii="Times New Roman" w:hAnsi="Times New Roman" w:cs="Times New Roman"/>
          <w:sz w:val="24"/>
          <w:szCs w:val="24"/>
          <w:lang w:val="en-GB"/>
        </w:rPr>
        <w:t>se person</w:t>
      </w:r>
      <w:r w:rsidR="00716CF1">
        <w:rPr>
          <w:rFonts w:ascii="Times New Roman" w:hAnsi="Times New Roman" w:cs="Times New Roman"/>
          <w:sz w:val="24"/>
          <w:szCs w:val="24"/>
          <w:lang w:val="en-GB"/>
        </w:rPr>
        <w:t>nel</w:t>
      </w:r>
      <w:r w:rsidR="002E3405" w:rsidRPr="00710A53">
        <w:rPr>
          <w:rFonts w:ascii="Times New Roman" w:hAnsi="Times New Roman" w:cs="Times New Roman"/>
          <w:sz w:val="24"/>
          <w:szCs w:val="24"/>
          <w:lang w:val="en-GB"/>
        </w:rPr>
        <w:t xml:space="preserve"> operate.</w:t>
      </w:r>
    </w:p>
    <w:p w14:paraId="6C447145" w14:textId="150B6E0D" w:rsidR="00FA0AB2" w:rsidRPr="00710A53" w:rsidRDefault="005A3372"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I</w:t>
      </w:r>
      <w:r w:rsidR="00591A1F" w:rsidRPr="00710A53">
        <w:rPr>
          <w:rFonts w:ascii="Times New Roman" w:hAnsi="Times New Roman" w:cs="Times New Roman"/>
          <w:sz w:val="24"/>
          <w:szCs w:val="24"/>
          <w:lang w:val="en-GB"/>
        </w:rPr>
        <w:t xml:space="preserve">n many earlier investigations </w:t>
      </w:r>
      <w:r w:rsidRPr="00710A53">
        <w:rPr>
          <w:rFonts w:ascii="Times New Roman" w:hAnsi="Times New Roman" w:cs="Times New Roman"/>
          <w:sz w:val="24"/>
          <w:szCs w:val="24"/>
          <w:lang w:val="en-GB"/>
        </w:rPr>
        <w:t xml:space="preserve">that have aimed (perhaps implicitly) </w:t>
      </w:r>
      <w:r w:rsidR="000148DB">
        <w:rPr>
          <w:rFonts w:ascii="Times New Roman" w:hAnsi="Times New Roman" w:cs="Times New Roman"/>
          <w:sz w:val="24"/>
          <w:szCs w:val="24"/>
          <w:lang w:val="en-GB"/>
        </w:rPr>
        <w:t>to</w:t>
      </w:r>
      <w:r w:rsidRPr="00710A53">
        <w:rPr>
          <w:rFonts w:ascii="Times New Roman" w:hAnsi="Times New Roman" w:cs="Times New Roman"/>
          <w:sz w:val="24"/>
          <w:szCs w:val="24"/>
          <w:lang w:val="en-GB"/>
        </w:rPr>
        <w:t xml:space="preserve"> identify a causal effect, many good attempts have been made to </w:t>
      </w:r>
      <w:r w:rsidR="00591A1F" w:rsidRPr="00710A53">
        <w:rPr>
          <w:rFonts w:ascii="Times New Roman" w:hAnsi="Times New Roman" w:cs="Times New Roman"/>
          <w:sz w:val="24"/>
          <w:szCs w:val="24"/>
          <w:lang w:val="en-GB"/>
        </w:rPr>
        <w:t xml:space="preserve">control for individual and societal characteristics that affect both </w:t>
      </w:r>
      <w:r w:rsidR="001D1B59" w:rsidRPr="00710A53">
        <w:rPr>
          <w:rFonts w:ascii="Times New Roman" w:hAnsi="Times New Roman" w:cs="Times New Roman"/>
          <w:sz w:val="24"/>
          <w:szCs w:val="24"/>
          <w:lang w:val="en-GB"/>
        </w:rPr>
        <w:t xml:space="preserve">a </w:t>
      </w:r>
      <w:r w:rsidR="00591A1F" w:rsidRPr="00710A53">
        <w:rPr>
          <w:rFonts w:ascii="Times New Roman" w:hAnsi="Times New Roman" w:cs="Times New Roman"/>
          <w:sz w:val="24"/>
          <w:szCs w:val="24"/>
          <w:lang w:val="en-GB"/>
        </w:rPr>
        <w:t>wom</w:t>
      </w:r>
      <w:r w:rsidR="001D1B59" w:rsidRPr="00710A53">
        <w:rPr>
          <w:rFonts w:ascii="Times New Roman" w:hAnsi="Times New Roman" w:cs="Times New Roman"/>
          <w:sz w:val="24"/>
          <w:szCs w:val="24"/>
          <w:lang w:val="en-GB"/>
        </w:rPr>
        <w:t>a</w:t>
      </w:r>
      <w:r w:rsidR="00591A1F" w:rsidRPr="00710A53">
        <w:rPr>
          <w:rFonts w:ascii="Times New Roman" w:hAnsi="Times New Roman" w:cs="Times New Roman"/>
          <w:sz w:val="24"/>
          <w:szCs w:val="24"/>
          <w:lang w:val="en-GB"/>
        </w:rPr>
        <w:t>n’s reproduction and her children’s health and mortality</w:t>
      </w:r>
      <w:r w:rsidRPr="00710A53">
        <w:rPr>
          <w:rFonts w:ascii="Times New Roman" w:hAnsi="Times New Roman" w:cs="Times New Roman"/>
          <w:sz w:val="24"/>
          <w:szCs w:val="24"/>
          <w:lang w:val="en-GB"/>
        </w:rPr>
        <w:t xml:space="preserve">. However, </w:t>
      </w:r>
      <w:r w:rsidR="00591A1F" w:rsidRPr="00710A53">
        <w:rPr>
          <w:rFonts w:ascii="Times New Roman" w:hAnsi="Times New Roman" w:cs="Times New Roman"/>
          <w:sz w:val="24"/>
          <w:szCs w:val="24"/>
          <w:lang w:val="en-GB"/>
        </w:rPr>
        <w:t xml:space="preserve">there </w:t>
      </w:r>
      <w:r w:rsidR="00254F47">
        <w:rPr>
          <w:rFonts w:ascii="Times New Roman" w:hAnsi="Times New Roman" w:cs="Times New Roman"/>
          <w:sz w:val="24"/>
          <w:szCs w:val="24"/>
          <w:lang w:val="en-GB"/>
        </w:rPr>
        <w:t>are</w:t>
      </w:r>
      <w:r w:rsidR="00591A1F" w:rsidRPr="00710A53">
        <w:rPr>
          <w:rFonts w:ascii="Times New Roman" w:hAnsi="Times New Roman" w:cs="Times New Roman"/>
          <w:sz w:val="24"/>
          <w:szCs w:val="24"/>
          <w:lang w:val="en-GB"/>
        </w:rPr>
        <w:t xml:space="preserve"> always doubt</w:t>
      </w:r>
      <w:r w:rsidR="00C4351F" w:rsidRPr="00710A53">
        <w:rPr>
          <w:rFonts w:ascii="Times New Roman" w:hAnsi="Times New Roman" w:cs="Times New Roman"/>
          <w:sz w:val="24"/>
          <w:szCs w:val="24"/>
          <w:lang w:val="en-GB"/>
        </w:rPr>
        <w:t>s</w:t>
      </w:r>
      <w:r w:rsidR="00591A1F" w:rsidRPr="00710A53">
        <w:rPr>
          <w:rFonts w:ascii="Times New Roman" w:hAnsi="Times New Roman" w:cs="Times New Roman"/>
          <w:sz w:val="24"/>
          <w:szCs w:val="24"/>
          <w:lang w:val="en-GB"/>
        </w:rPr>
        <w:t xml:space="preserve"> about whether th</w:t>
      </w:r>
      <w:r w:rsidR="00F10BB2" w:rsidRPr="00710A53">
        <w:rPr>
          <w:rFonts w:ascii="Times New Roman" w:hAnsi="Times New Roman" w:cs="Times New Roman"/>
          <w:sz w:val="24"/>
          <w:szCs w:val="24"/>
          <w:lang w:val="en-GB"/>
        </w:rPr>
        <w:t xml:space="preserve">is has been done </w:t>
      </w:r>
      <w:r w:rsidR="00591A1F" w:rsidRPr="00710A53">
        <w:rPr>
          <w:rFonts w:ascii="Times New Roman" w:hAnsi="Times New Roman" w:cs="Times New Roman"/>
          <w:sz w:val="24"/>
          <w:szCs w:val="24"/>
          <w:lang w:val="en-GB"/>
        </w:rPr>
        <w:t>adequate</w:t>
      </w:r>
      <w:r w:rsidR="003354BD" w:rsidRPr="00710A53">
        <w:rPr>
          <w:rFonts w:ascii="Times New Roman" w:hAnsi="Times New Roman" w:cs="Times New Roman"/>
          <w:sz w:val="24"/>
          <w:szCs w:val="24"/>
          <w:lang w:val="en-GB"/>
        </w:rPr>
        <w:t>ly</w:t>
      </w:r>
      <w:r w:rsidR="00CC5D1B" w:rsidRPr="00710A53">
        <w:rPr>
          <w:rFonts w:ascii="Times New Roman" w:hAnsi="Times New Roman" w:cs="Times New Roman"/>
          <w:sz w:val="24"/>
          <w:szCs w:val="24"/>
          <w:lang w:val="en-GB"/>
        </w:rPr>
        <w:t xml:space="preserve">. </w:t>
      </w:r>
      <w:r w:rsidR="00F10BB2" w:rsidRPr="00710A53">
        <w:rPr>
          <w:rFonts w:ascii="Times New Roman" w:hAnsi="Times New Roman" w:cs="Times New Roman"/>
          <w:sz w:val="24"/>
          <w:szCs w:val="24"/>
          <w:lang w:val="en-GB"/>
        </w:rPr>
        <w:t>Besides, when assessing the importance of a reproductive variable, other reproductive variables must be controlled</w:t>
      </w:r>
      <w:r w:rsidR="003354BD" w:rsidRPr="00710A53">
        <w:rPr>
          <w:rFonts w:ascii="Times New Roman" w:hAnsi="Times New Roman" w:cs="Times New Roman"/>
          <w:sz w:val="24"/>
          <w:szCs w:val="24"/>
          <w:lang w:val="en-GB"/>
        </w:rPr>
        <w:t xml:space="preserve"> for</w:t>
      </w:r>
      <w:r w:rsidR="00F10BB2" w:rsidRPr="00710A53">
        <w:rPr>
          <w:rFonts w:ascii="Times New Roman" w:hAnsi="Times New Roman" w:cs="Times New Roman"/>
          <w:sz w:val="24"/>
          <w:szCs w:val="24"/>
          <w:lang w:val="en-GB"/>
        </w:rPr>
        <w:t xml:space="preserve">, as they are closely linked </w:t>
      </w:r>
      <w:r w:rsidR="00716CF1">
        <w:rPr>
          <w:rFonts w:ascii="Times New Roman" w:hAnsi="Times New Roman" w:cs="Times New Roman"/>
          <w:sz w:val="24"/>
          <w:szCs w:val="24"/>
          <w:lang w:val="en-GB"/>
        </w:rPr>
        <w:t>with</w:t>
      </w:r>
      <w:r w:rsidR="00F10BB2" w:rsidRPr="00710A53">
        <w:rPr>
          <w:rFonts w:ascii="Times New Roman" w:hAnsi="Times New Roman" w:cs="Times New Roman"/>
          <w:sz w:val="24"/>
          <w:szCs w:val="24"/>
          <w:lang w:val="en-GB"/>
        </w:rPr>
        <w:t xml:space="preserve"> each other, and these controls have often been rather crude. </w:t>
      </w:r>
      <w:r w:rsidR="002175FD" w:rsidRPr="00710A53">
        <w:rPr>
          <w:rFonts w:ascii="Times New Roman" w:hAnsi="Times New Roman" w:cs="Times New Roman"/>
          <w:sz w:val="24"/>
          <w:szCs w:val="24"/>
          <w:lang w:val="en-GB"/>
        </w:rPr>
        <w:t xml:space="preserve">The fact that </w:t>
      </w:r>
      <w:r w:rsidR="00CC5D1B" w:rsidRPr="00710A53">
        <w:rPr>
          <w:rFonts w:ascii="Times New Roman" w:hAnsi="Times New Roman" w:cs="Times New Roman"/>
          <w:sz w:val="24"/>
          <w:szCs w:val="24"/>
          <w:lang w:val="en-GB"/>
        </w:rPr>
        <w:t>t</w:t>
      </w:r>
      <w:r w:rsidR="00591A1F" w:rsidRPr="00710A53">
        <w:rPr>
          <w:rFonts w:ascii="Times New Roman" w:hAnsi="Times New Roman" w:cs="Times New Roman"/>
          <w:sz w:val="24"/>
          <w:szCs w:val="24"/>
          <w:lang w:val="en-GB"/>
        </w:rPr>
        <w:t>he results</w:t>
      </w:r>
      <w:r w:rsidR="00CC5D1B" w:rsidRPr="00710A53">
        <w:rPr>
          <w:rFonts w:ascii="Times New Roman" w:hAnsi="Times New Roman" w:cs="Times New Roman"/>
          <w:sz w:val="24"/>
          <w:szCs w:val="24"/>
          <w:lang w:val="en-GB"/>
        </w:rPr>
        <w:t xml:space="preserve"> have also been </w:t>
      </w:r>
      <w:r w:rsidR="002B7261" w:rsidRPr="00710A53">
        <w:rPr>
          <w:rFonts w:ascii="Times New Roman" w:hAnsi="Times New Roman" w:cs="Times New Roman"/>
          <w:sz w:val="24"/>
          <w:szCs w:val="24"/>
          <w:lang w:val="en-GB"/>
        </w:rPr>
        <w:t>quite</w:t>
      </w:r>
      <w:r w:rsidR="00CC5D1B" w:rsidRPr="00710A53">
        <w:rPr>
          <w:rFonts w:ascii="Times New Roman" w:hAnsi="Times New Roman" w:cs="Times New Roman"/>
          <w:sz w:val="24"/>
          <w:szCs w:val="24"/>
          <w:lang w:val="en-GB"/>
        </w:rPr>
        <w:t xml:space="preserve"> mixed</w:t>
      </w:r>
      <w:r w:rsidR="0091731A">
        <w:rPr>
          <w:rFonts w:ascii="Times New Roman" w:hAnsi="Times New Roman" w:cs="Times New Roman"/>
          <w:sz w:val="24"/>
          <w:szCs w:val="24"/>
          <w:lang w:val="en-GB"/>
        </w:rPr>
        <w:t>—</w:t>
      </w:r>
      <w:r w:rsidRPr="00710A53">
        <w:rPr>
          <w:rFonts w:ascii="Times New Roman" w:hAnsi="Times New Roman" w:cs="Times New Roman"/>
          <w:sz w:val="24"/>
          <w:szCs w:val="24"/>
          <w:lang w:val="en-GB"/>
        </w:rPr>
        <w:t>even those coming from the statistically most advanced investigations</w:t>
      </w:r>
      <w:r w:rsidR="0091731A">
        <w:rPr>
          <w:rFonts w:ascii="Times New Roman" w:hAnsi="Times New Roman" w:cs="Times New Roman"/>
          <w:sz w:val="24"/>
          <w:szCs w:val="24"/>
          <w:lang w:val="en-GB"/>
        </w:rPr>
        <w:t>—</w:t>
      </w:r>
      <w:r w:rsidR="002175FD" w:rsidRPr="00710A53">
        <w:rPr>
          <w:rFonts w:ascii="Times New Roman" w:hAnsi="Times New Roman" w:cs="Times New Roman"/>
          <w:sz w:val="24"/>
          <w:szCs w:val="24"/>
          <w:lang w:val="en-GB"/>
        </w:rPr>
        <w:t xml:space="preserve">adds to the motivation for </w:t>
      </w:r>
      <w:r w:rsidR="00CC5D1B" w:rsidRPr="00710A53">
        <w:rPr>
          <w:rFonts w:ascii="Times New Roman" w:hAnsi="Times New Roman" w:cs="Times New Roman"/>
          <w:sz w:val="24"/>
          <w:szCs w:val="24"/>
          <w:lang w:val="en-GB"/>
        </w:rPr>
        <w:t>further analysis based on good data and methods</w:t>
      </w:r>
      <w:r w:rsidR="002175FD" w:rsidRPr="00710A53">
        <w:rPr>
          <w:rFonts w:ascii="Times New Roman" w:hAnsi="Times New Roman" w:cs="Times New Roman"/>
          <w:sz w:val="24"/>
          <w:szCs w:val="24"/>
          <w:lang w:val="en-GB"/>
        </w:rPr>
        <w:t>.</w:t>
      </w:r>
      <w:r w:rsidR="00BA6467" w:rsidRPr="00710A53">
        <w:rPr>
          <w:rFonts w:ascii="Times New Roman" w:hAnsi="Times New Roman" w:cs="Times New Roman"/>
          <w:sz w:val="24"/>
          <w:szCs w:val="24"/>
          <w:lang w:val="en-GB"/>
        </w:rPr>
        <w:t xml:space="preserve"> </w:t>
      </w:r>
    </w:p>
    <w:p w14:paraId="18BA52E3" w14:textId="3A8AF146" w:rsidR="00BA6467" w:rsidRPr="00710A53" w:rsidRDefault="00BA6467"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The aim of th</w:t>
      </w:r>
      <w:r w:rsidR="003354BD" w:rsidRPr="00710A53">
        <w:rPr>
          <w:rFonts w:ascii="Times New Roman" w:hAnsi="Times New Roman" w:cs="Times New Roman"/>
          <w:sz w:val="24"/>
          <w:szCs w:val="24"/>
          <w:lang w:val="en-GB"/>
        </w:rPr>
        <w:t xml:space="preserve">e </w:t>
      </w:r>
      <w:r w:rsidRPr="00710A53">
        <w:rPr>
          <w:rFonts w:ascii="Times New Roman" w:hAnsi="Times New Roman" w:cs="Times New Roman"/>
          <w:sz w:val="24"/>
          <w:szCs w:val="24"/>
          <w:lang w:val="en-GB"/>
        </w:rPr>
        <w:t xml:space="preserve">study </w:t>
      </w:r>
      <w:r w:rsidR="00716CF1">
        <w:rPr>
          <w:rFonts w:ascii="Times New Roman" w:hAnsi="Times New Roman" w:cs="Times New Roman"/>
          <w:sz w:val="24"/>
          <w:szCs w:val="24"/>
          <w:lang w:val="en-GB"/>
        </w:rPr>
        <w:t xml:space="preserve">reported in this paper </w:t>
      </w:r>
      <w:r w:rsidRPr="00710A53">
        <w:rPr>
          <w:rFonts w:ascii="Times New Roman" w:hAnsi="Times New Roman" w:cs="Times New Roman"/>
          <w:sz w:val="24"/>
          <w:szCs w:val="24"/>
          <w:lang w:val="en-GB"/>
        </w:rPr>
        <w:t xml:space="preserve">is to shed new light on the relationship between three main reproductive factors (birth order, maternal age, </w:t>
      </w:r>
      <w:r w:rsidR="00716CF1">
        <w:rPr>
          <w:rFonts w:ascii="Times New Roman" w:hAnsi="Times New Roman" w:cs="Times New Roman"/>
          <w:sz w:val="24"/>
          <w:szCs w:val="24"/>
          <w:lang w:val="en-GB"/>
        </w:rPr>
        <w:t xml:space="preserve">and </w:t>
      </w:r>
      <w:r w:rsidR="00FA0AB2" w:rsidRPr="00710A53">
        <w:rPr>
          <w:rFonts w:ascii="Times New Roman" w:hAnsi="Times New Roman" w:cs="Times New Roman"/>
          <w:sz w:val="24"/>
          <w:szCs w:val="24"/>
          <w:lang w:val="en-GB"/>
        </w:rPr>
        <w:t xml:space="preserve">length of preceding </w:t>
      </w:r>
      <w:r w:rsidRPr="00710A53">
        <w:rPr>
          <w:rFonts w:ascii="Times New Roman" w:hAnsi="Times New Roman" w:cs="Times New Roman"/>
          <w:sz w:val="24"/>
          <w:szCs w:val="24"/>
          <w:lang w:val="en-GB"/>
        </w:rPr>
        <w:t>birth interval) and child mortality</w:t>
      </w:r>
      <w:r w:rsidR="00716CF1">
        <w:rPr>
          <w:rFonts w:ascii="Times New Roman" w:hAnsi="Times New Roman" w:cs="Times New Roman"/>
          <w:sz w:val="24"/>
          <w:szCs w:val="24"/>
          <w:lang w:val="en-GB"/>
        </w:rPr>
        <w:t>. It</w:t>
      </w:r>
      <w:r w:rsidRPr="00710A53">
        <w:rPr>
          <w:rFonts w:ascii="Times New Roman" w:hAnsi="Times New Roman" w:cs="Times New Roman"/>
          <w:sz w:val="24"/>
          <w:szCs w:val="24"/>
          <w:lang w:val="en-GB"/>
        </w:rPr>
        <w:t xml:space="preserve"> </w:t>
      </w:r>
      <w:r w:rsidR="00716CF1">
        <w:rPr>
          <w:rFonts w:ascii="Times New Roman" w:hAnsi="Times New Roman" w:cs="Times New Roman"/>
          <w:sz w:val="24"/>
          <w:szCs w:val="24"/>
          <w:lang w:val="en-GB"/>
        </w:rPr>
        <w:t>applies</w:t>
      </w:r>
      <w:r w:rsidRPr="00710A53">
        <w:rPr>
          <w:rFonts w:ascii="Times New Roman" w:hAnsi="Times New Roman" w:cs="Times New Roman"/>
          <w:sz w:val="24"/>
          <w:szCs w:val="24"/>
          <w:lang w:val="en-GB"/>
        </w:rPr>
        <w:t xml:space="preserve"> state-of-the-art methods </w:t>
      </w:r>
      <w:r w:rsidR="00716CF1">
        <w:rPr>
          <w:rFonts w:ascii="Times New Roman" w:hAnsi="Times New Roman" w:cs="Times New Roman"/>
          <w:sz w:val="24"/>
          <w:szCs w:val="24"/>
          <w:lang w:val="en-GB"/>
        </w:rPr>
        <w:t>to</w:t>
      </w:r>
      <w:r w:rsidR="00716CF1"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 xml:space="preserve">data from all </w:t>
      </w:r>
      <w:r w:rsidR="005F1453" w:rsidRPr="00710A53">
        <w:rPr>
          <w:rFonts w:ascii="Times New Roman" w:hAnsi="Times New Roman" w:cs="Times New Roman"/>
          <w:sz w:val="24"/>
          <w:szCs w:val="24"/>
          <w:lang w:val="en-GB"/>
        </w:rPr>
        <w:t xml:space="preserve">28 countries in sub-Saharan Africa </w:t>
      </w:r>
      <w:r w:rsidR="00716CF1">
        <w:rPr>
          <w:rFonts w:ascii="Times New Roman" w:hAnsi="Times New Roman" w:cs="Times New Roman"/>
          <w:sz w:val="24"/>
          <w:szCs w:val="24"/>
          <w:lang w:val="en-GB"/>
        </w:rPr>
        <w:t>where</w:t>
      </w:r>
      <w:r w:rsidR="005F1453" w:rsidRPr="00710A53">
        <w:rPr>
          <w:rFonts w:ascii="Times New Roman" w:hAnsi="Times New Roman" w:cs="Times New Roman"/>
          <w:sz w:val="24"/>
          <w:szCs w:val="24"/>
          <w:lang w:val="en-GB"/>
        </w:rPr>
        <w:t xml:space="preserve"> a </w:t>
      </w:r>
      <w:r w:rsidRPr="00710A53">
        <w:rPr>
          <w:rFonts w:ascii="Times New Roman" w:hAnsi="Times New Roman" w:cs="Times New Roman"/>
          <w:sz w:val="24"/>
          <w:szCs w:val="24"/>
          <w:lang w:val="en-GB"/>
        </w:rPr>
        <w:t xml:space="preserve">Demographic and Health Survey (DHS) </w:t>
      </w:r>
      <w:r w:rsidR="005F1453" w:rsidRPr="00710A53">
        <w:rPr>
          <w:rFonts w:ascii="Times New Roman" w:hAnsi="Times New Roman" w:cs="Times New Roman"/>
          <w:sz w:val="24"/>
          <w:szCs w:val="24"/>
          <w:lang w:val="en-GB"/>
        </w:rPr>
        <w:t xml:space="preserve">was </w:t>
      </w:r>
      <w:r w:rsidRPr="00710A53">
        <w:rPr>
          <w:rFonts w:ascii="Times New Roman" w:hAnsi="Times New Roman" w:cs="Times New Roman"/>
          <w:sz w:val="24"/>
          <w:szCs w:val="24"/>
          <w:lang w:val="en-GB"/>
        </w:rPr>
        <w:t>conducted after 2010</w:t>
      </w:r>
      <w:r w:rsidR="00716CF1">
        <w:rPr>
          <w:rFonts w:ascii="Times New Roman" w:hAnsi="Times New Roman" w:cs="Times New Roman"/>
          <w:sz w:val="24"/>
          <w:szCs w:val="24"/>
          <w:lang w:val="en-GB"/>
        </w:rPr>
        <w:t xml:space="preserve"> and </w:t>
      </w:r>
      <w:r w:rsidR="004E49E1">
        <w:rPr>
          <w:rFonts w:ascii="Times New Roman" w:hAnsi="Times New Roman" w:cs="Times New Roman"/>
          <w:sz w:val="24"/>
          <w:szCs w:val="24"/>
          <w:lang w:val="en-GB"/>
        </w:rPr>
        <w:t>was</w:t>
      </w:r>
      <w:r w:rsidR="00716CF1">
        <w:rPr>
          <w:rFonts w:ascii="Times New Roman" w:hAnsi="Times New Roman" w:cs="Times New Roman"/>
          <w:sz w:val="24"/>
          <w:szCs w:val="24"/>
          <w:lang w:val="en-GB"/>
        </w:rPr>
        <w:t xml:space="preserve"> readily available</w:t>
      </w:r>
      <w:r w:rsidR="004E49E1">
        <w:rPr>
          <w:rFonts w:ascii="Times New Roman" w:hAnsi="Times New Roman" w:cs="Times New Roman"/>
          <w:sz w:val="24"/>
          <w:szCs w:val="24"/>
          <w:lang w:val="en-GB"/>
        </w:rPr>
        <w:t xml:space="preserve"> at the end of 2015</w:t>
      </w:r>
      <w:r w:rsidR="00B46195" w:rsidRPr="00710A53">
        <w:rPr>
          <w:rFonts w:ascii="Times New Roman" w:hAnsi="Times New Roman" w:cs="Times New Roman"/>
          <w:sz w:val="24"/>
          <w:szCs w:val="24"/>
          <w:lang w:val="en-GB"/>
        </w:rPr>
        <w:t xml:space="preserve">. The </w:t>
      </w:r>
      <w:r w:rsidR="003354BD" w:rsidRPr="00710A53">
        <w:rPr>
          <w:rFonts w:ascii="Times New Roman" w:hAnsi="Times New Roman" w:cs="Times New Roman"/>
          <w:sz w:val="24"/>
          <w:szCs w:val="24"/>
          <w:lang w:val="en-GB"/>
        </w:rPr>
        <w:t xml:space="preserve">focus </w:t>
      </w:r>
      <w:r w:rsidR="00B46195" w:rsidRPr="00710A53">
        <w:rPr>
          <w:rFonts w:ascii="Times New Roman" w:hAnsi="Times New Roman" w:cs="Times New Roman"/>
          <w:sz w:val="24"/>
          <w:szCs w:val="24"/>
          <w:lang w:val="en-GB"/>
        </w:rPr>
        <w:t xml:space="preserve">is </w:t>
      </w:r>
      <w:r w:rsidR="003354BD" w:rsidRPr="00710A53">
        <w:rPr>
          <w:rFonts w:ascii="Times New Roman" w:hAnsi="Times New Roman" w:cs="Times New Roman"/>
          <w:sz w:val="24"/>
          <w:szCs w:val="24"/>
          <w:lang w:val="en-GB"/>
        </w:rPr>
        <w:t xml:space="preserve">on the last </w:t>
      </w:r>
      <w:r w:rsidR="000148DB">
        <w:rPr>
          <w:rFonts w:ascii="Times New Roman" w:hAnsi="Times New Roman" w:cs="Times New Roman"/>
          <w:sz w:val="24"/>
          <w:szCs w:val="24"/>
          <w:lang w:val="en-GB"/>
        </w:rPr>
        <w:t>ten</w:t>
      </w:r>
      <w:r w:rsidR="003354BD" w:rsidRPr="00710A53">
        <w:rPr>
          <w:rFonts w:ascii="Times New Roman" w:hAnsi="Times New Roman" w:cs="Times New Roman"/>
          <w:sz w:val="24"/>
          <w:szCs w:val="24"/>
          <w:lang w:val="en-GB"/>
        </w:rPr>
        <w:t xml:space="preserve"> years before </w:t>
      </w:r>
      <w:r w:rsidR="00716CF1">
        <w:rPr>
          <w:rFonts w:ascii="Times New Roman" w:hAnsi="Times New Roman" w:cs="Times New Roman"/>
          <w:sz w:val="24"/>
          <w:szCs w:val="24"/>
          <w:lang w:val="en-GB"/>
        </w:rPr>
        <w:t>each</w:t>
      </w:r>
      <w:r w:rsidR="003354BD" w:rsidRPr="00710A53">
        <w:rPr>
          <w:rFonts w:ascii="Times New Roman" w:hAnsi="Times New Roman" w:cs="Times New Roman"/>
          <w:sz w:val="24"/>
          <w:szCs w:val="24"/>
          <w:lang w:val="en-GB"/>
        </w:rPr>
        <w:t xml:space="preserve"> survey</w:t>
      </w:r>
      <w:r w:rsidR="00B46195" w:rsidRPr="00710A53">
        <w:rPr>
          <w:rFonts w:ascii="Times New Roman" w:hAnsi="Times New Roman" w:cs="Times New Roman"/>
          <w:sz w:val="24"/>
          <w:szCs w:val="24"/>
          <w:lang w:val="en-GB"/>
        </w:rPr>
        <w:t>, for reasons to be explained later</w:t>
      </w:r>
      <w:r w:rsidRPr="00710A53">
        <w:rPr>
          <w:rFonts w:ascii="Times New Roman" w:hAnsi="Times New Roman" w:cs="Times New Roman"/>
          <w:sz w:val="24"/>
          <w:szCs w:val="24"/>
          <w:lang w:val="en-GB"/>
        </w:rPr>
        <w:t xml:space="preserve">. </w:t>
      </w:r>
      <w:r w:rsidR="006E6B2A">
        <w:rPr>
          <w:rFonts w:ascii="Times New Roman" w:hAnsi="Times New Roman" w:cs="Times New Roman"/>
          <w:sz w:val="24"/>
          <w:szCs w:val="24"/>
          <w:lang w:val="en-GB"/>
        </w:rPr>
        <w:t>The m</w:t>
      </w:r>
      <w:r w:rsidR="00B46195" w:rsidRPr="00710A53">
        <w:rPr>
          <w:rFonts w:ascii="Times New Roman" w:hAnsi="Times New Roman" w:cs="Times New Roman"/>
          <w:sz w:val="24"/>
          <w:szCs w:val="24"/>
          <w:lang w:val="en-GB"/>
        </w:rPr>
        <w:t>ortality effects of reproductive factors are</w:t>
      </w:r>
      <w:r w:rsidR="00EE36B6" w:rsidRPr="00710A53">
        <w:rPr>
          <w:rFonts w:ascii="Times New Roman" w:hAnsi="Times New Roman" w:cs="Times New Roman"/>
          <w:sz w:val="24"/>
          <w:szCs w:val="24"/>
          <w:lang w:val="en-GB"/>
        </w:rPr>
        <w:t xml:space="preserve"> </w:t>
      </w:r>
      <w:r w:rsidR="00B46195" w:rsidRPr="00710A53">
        <w:rPr>
          <w:rFonts w:ascii="Times New Roman" w:hAnsi="Times New Roman" w:cs="Times New Roman"/>
          <w:sz w:val="24"/>
          <w:szCs w:val="24"/>
          <w:lang w:val="en-GB"/>
        </w:rPr>
        <w:t xml:space="preserve">a </w:t>
      </w:r>
      <w:r w:rsidRPr="00710A53">
        <w:rPr>
          <w:rFonts w:ascii="Times New Roman" w:hAnsi="Times New Roman" w:cs="Times New Roman"/>
          <w:sz w:val="24"/>
          <w:szCs w:val="24"/>
          <w:lang w:val="en-GB"/>
        </w:rPr>
        <w:t xml:space="preserve">particularly pressing </w:t>
      </w:r>
      <w:r w:rsidR="00B46195" w:rsidRPr="00710A53">
        <w:rPr>
          <w:rFonts w:ascii="Times New Roman" w:hAnsi="Times New Roman" w:cs="Times New Roman"/>
          <w:sz w:val="24"/>
          <w:szCs w:val="24"/>
          <w:lang w:val="en-GB"/>
        </w:rPr>
        <w:t xml:space="preserve">issue </w:t>
      </w:r>
      <w:r w:rsidRPr="00710A53">
        <w:rPr>
          <w:rFonts w:ascii="Times New Roman" w:hAnsi="Times New Roman" w:cs="Times New Roman"/>
          <w:sz w:val="24"/>
          <w:szCs w:val="24"/>
          <w:lang w:val="en-GB"/>
        </w:rPr>
        <w:t xml:space="preserve">in this region, where </w:t>
      </w:r>
      <w:r w:rsidR="00B14C60" w:rsidRPr="00710A53">
        <w:rPr>
          <w:rFonts w:ascii="Times New Roman" w:hAnsi="Times New Roman" w:cs="Times New Roman"/>
          <w:sz w:val="24"/>
          <w:szCs w:val="24"/>
          <w:lang w:val="en-GB"/>
        </w:rPr>
        <w:t xml:space="preserve">infant mortality was </w:t>
      </w:r>
      <w:r w:rsidRPr="00710A53">
        <w:rPr>
          <w:rFonts w:ascii="Times New Roman" w:hAnsi="Times New Roman" w:cs="Times New Roman"/>
          <w:sz w:val="24"/>
          <w:szCs w:val="24"/>
          <w:lang w:val="en-GB"/>
        </w:rPr>
        <w:t xml:space="preserve">as high as </w:t>
      </w:r>
      <w:r w:rsidR="00F10BB2" w:rsidRPr="00710A53">
        <w:rPr>
          <w:rFonts w:ascii="Times New Roman" w:hAnsi="Times New Roman" w:cs="Times New Roman"/>
          <w:sz w:val="24"/>
          <w:szCs w:val="24"/>
          <w:lang w:val="en-GB"/>
        </w:rPr>
        <w:t>64 per 1</w:t>
      </w:r>
      <w:r w:rsidR="00413901">
        <w:rPr>
          <w:rFonts w:ascii="Times New Roman" w:hAnsi="Times New Roman" w:cs="Times New Roman"/>
          <w:sz w:val="24"/>
          <w:szCs w:val="24"/>
          <w:lang w:val="en-GB"/>
        </w:rPr>
        <w:t>,</w:t>
      </w:r>
      <w:r w:rsidR="00F10BB2" w:rsidRPr="00710A53">
        <w:rPr>
          <w:rFonts w:ascii="Times New Roman" w:hAnsi="Times New Roman" w:cs="Times New Roman"/>
          <w:sz w:val="24"/>
          <w:szCs w:val="24"/>
          <w:lang w:val="en-GB"/>
        </w:rPr>
        <w:t>000</w:t>
      </w:r>
      <w:r w:rsidR="00B14C60" w:rsidRPr="00710A53">
        <w:rPr>
          <w:rFonts w:ascii="Times New Roman" w:hAnsi="Times New Roman" w:cs="Times New Roman"/>
          <w:sz w:val="24"/>
          <w:szCs w:val="24"/>
          <w:lang w:val="en-GB"/>
        </w:rPr>
        <w:t xml:space="preserve"> </w:t>
      </w:r>
      <w:r w:rsidR="00716CF1">
        <w:rPr>
          <w:rFonts w:ascii="Times New Roman" w:hAnsi="Times New Roman" w:cs="Times New Roman"/>
          <w:sz w:val="24"/>
          <w:szCs w:val="24"/>
          <w:lang w:val="en-GB"/>
        </w:rPr>
        <w:t xml:space="preserve">births </w:t>
      </w:r>
      <w:r w:rsidR="00B14C60" w:rsidRPr="00710A53">
        <w:rPr>
          <w:rFonts w:ascii="Times New Roman" w:hAnsi="Times New Roman" w:cs="Times New Roman"/>
          <w:sz w:val="24"/>
          <w:szCs w:val="24"/>
          <w:lang w:val="en-GB"/>
        </w:rPr>
        <w:t xml:space="preserve">on average in </w:t>
      </w:r>
      <w:r w:rsidR="00EE36B6" w:rsidRPr="00710A53">
        <w:rPr>
          <w:rFonts w:ascii="Times New Roman" w:hAnsi="Times New Roman" w:cs="Times New Roman"/>
          <w:sz w:val="24"/>
          <w:szCs w:val="24"/>
          <w:lang w:val="en-GB"/>
        </w:rPr>
        <w:t>the first part of th</w:t>
      </w:r>
      <w:r w:rsidR="007C09CA" w:rsidRPr="00710A53">
        <w:rPr>
          <w:rFonts w:ascii="Times New Roman" w:hAnsi="Times New Roman" w:cs="Times New Roman"/>
          <w:sz w:val="24"/>
          <w:szCs w:val="24"/>
          <w:lang w:val="en-GB"/>
        </w:rPr>
        <w:t>e 2010s</w:t>
      </w:r>
      <w:r w:rsidR="006156AD" w:rsidRPr="00710A53">
        <w:rPr>
          <w:rFonts w:ascii="Times New Roman" w:hAnsi="Times New Roman" w:cs="Times New Roman"/>
          <w:sz w:val="24"/>
          <w:szCs w:val="24"/>
          <w:lang w:val="en-GB"/>
        </w:rPr>
        <w:t xml:space="preserve">, </w:t>
      </w:r>
      <w:r w:rsidR="003354BD" w:rsidRPr="00710A53">
        <w:rPr>
          <w:rFonts w:ascii="Times New Roman" w:hAnsi="Times New Roman" w:cs="Times New Roman"/>
          <w:sz w:val="24"/>
          <w:szCs w:val="24"/>
          <w:lang w:val="en-GB"/>
        </w:rPr>
        <w:t>under-</w:t>
      </w:r>
      <w:r w:rsidR="00B31E9C" w:rsidRPr="00710A53">
        <w:rPr>
          <w:rFonts w:ascii="Times New Roman" w:hAnsi="Times New Roman" w:cs="Times New Roman"/>
          <w:sz w:val="24"/>
          <w:szCs w:val="24"/>
          <w:lang w:val="en-GB"/>
        </w:rPr>
        <w:t>five</w:t>
      </w:r>
      <w:r w:rsidR="00413901">
        <w:rPr>
          <w:rFonts w:ascii="Times New Roman" w:hAnsi="Times New Roman" w:cs="Times New Roman"/>
          <w:sz w:val="24"/>
          <w:szCs w:val="24"/>
          <w:lang w:val="en-GB"/>
        </w:rPr>
        <w:t xml:space="preserve"> </w:t>
      </w:r>
      <w:r w:rsidR="003354BD" w:rsidRPr="00710A53">
        <w:rPr>
          <w:rFonts w:ascii="Times New Roman" w:hAnsi="Times New Roman" w:cs="Times New Roman"/>
          <w:sz w:val="24"/>
          <w:szCs w:val="24"/>
          <w:lang w:val="en-GB"/>
        </w:rPr>
        <w:t xml:space="preserve">mortality </w:t>
      </w:r>
      <w:r w:rsidR="005A3372" w:rsidRPr="00710A53">
        <w:rPr>
          <w:rFonts w:ascii="Times New Roman" w:hAnsi="Times New Roman" w:cs="Times New Roman"/>
          <w:sz w:val="24"/>
          <w:szCs w:val="24"/>
          <w:lang w:val="en-GB"/>
        </w:rPr>
        <w:t xml:space="preserve">was </w:t>
      </w:r>
      <w:r w:rsidR="00F10BB2" w:rsidRPr="00710A53">
        <w:rPr>
          <w:rFonts w:ascii="Times New Roman" w:hAnsi="Times New Roman" w:cs="Times New Roman"/>
          <w:sz w:val="24"/>
          <w:szCs w:val="24"/>
          <w:lang w:val="en-GB"/>
        </w:rPr>
        <w:t>83</w:t>
      </w:r>
      <w:r w:rsidR="003354BD" w:rsidRPr="00710A53">
        <w:rPr>
          <w:rFonts w:ascii="Times New Roman" w:hAnsi="Times New Roman" w:cs="Times New Roman"/>
          <w:sz w:val="24"/>
          <w:szCs w:val="24"/>
          <w:lang w:val="en-GB"/>
        </w:rPr>
        <w:t xml:space="preserve"> per 1</w:t>
      </w:r>
      <w:r w:rsidR="00413901">
        <w:rPr>
          <w:rFonts w:ascii="Times New Roman" w:hAnsi="Times New Roman" w:cs="Times New Roman"/>
          <w:sz w:val="24"/>
          <w:szCs w:val="24"/>
          <w:lang w:val="en-GB"/>
        </w:rPr>
        <w:t>,</w:t>
      </w:r>
      <w:r w:rsidR="003354BD" w:rsidRPr="00710A53">
        <w:rPr>
          <w:rFonts w:ascii="Times New Roman" w:hAnsi="Times New Roman" w:cs="Times New Roman"/>
          <w:sz w:val="24"/>
          <w:szCs w:val="24"/>
          <w:lang w:val="en-GB"/>
        </w:rPr>
        <w:t>000</w:t>
      </w:r>
      <w:r w:rsidR="00716CF1">
        <w:rPr>
          <w:rFonts w:ascii="Times New Roman" w:hAnsi="Times New Roman" w:cs="Times New Roman"/>
          <w:sz w:val="24"/>
          <w:szCs w:val="24"/>
          <w:lang w:val="en-GB"/>
        </w:rPr>
        <w:t xml:space="preserve"> births</w:t>
      </w:r>
      <w:r w:rsidR="006156AD" w:rsidRPr="00710A53">
        <w:rPr>
          <w:rFonts w:ascii="Times New Roman" w:hAnsi="Times New Roman" w:cs="Times New Roman"/>
          <w:sz w:val="24"/>
          <w:szCs w:val="24"/>
          <w:lang w:val="en-GB"/>
        </w:rPr>
        <w:t xml:space="preserve">, </w:t>
      </w:r>
      <w:r w:rsidR="00B14C60" w:rsidRPr="00710A53">
        <w:rPr>
          <w:rFonts w:ascii="Times New Roman" w:hAnsi="Times New Roman" w:cs="Times New Roman"/>
          <w:sz w:val="24"/>
          <w:szCs w:val="24"/>
          <w:lang w:val="en-GB"/>
        </w:rPr>
        <w:t xml:space="preserve">and total fertility </w:t>
      </w:r>
      <w:r w:rsidR="005A3372" w:rsidRPr="00710A53">
        <w:rPr>
          <w:rFonts w:ascii="Times New Roman" w:hAnsi="Times New Roman" w:cs="Times New Roman"/>
          <w:sz w:val="24"/>
          <w:szCs w:val="24"/>
          <w:lang w:val="en-GB"/>
        </w:rPr>
        <w:t xml:space="preserve">was </w:t>
      </w:r>
      <w:r w:rsidR="00F10BB2" w:rsidRPr="00710A53">
        <w:rPr>
          <w:rFonts w:ascii="Times New Roman" w:hAnsi="Times New Roman" w:cs="Times New Roman"/>
          <w:sz w:val="24"/>
          <w:szCs w:val="24"/>
          <w:lang w:val="en-GB"/>
        </w:rPr>
        <w:t xml:space="preserve">5.0 </w:t>
      </w:r>
      <w:r w:rsidR="00B14C60" w:rsidRPr="00710A53">
        <w:rPr>
          <w:rFonts w:ascii="Times New Roman" w:hAnsi="Times New Roman" w:cs="Times New Roman"/>
          <w:sz w:val="24"/>
          <w:szCs w:val="24"/>
          <w:lang w:val="en-GB"/>
        </w:rPr>
        <w:t>(P</w:t>
      </w:r>
      <w:r w:rsidR="0091731A">
        <w:rPr>
          <w:rFonts w:ascii="Times New Roman" w:hAnsi="Times New Roman" w:cs="Times New Roman"/>
          <w:sz w:val="24"/>
          <w:szCs w:val="24"/>
          <w:lang w:val="en-GB"/>
        </w:rPr>
        <w:t xml:space="preserve">opulation </w:t>
      </w:r>
      <w:r w:rsidR="00B14C60" w:rsidRPr="00710A53">
        <w:rPr>
          <w:rFonts w:ascii="Times New Roman" w:hAnsi="Times New Roman" w:cs="Times New Roman"/>
          <w:sz w:val="24"/>
          <w:szCs w:val="24"/>
          <w:lang w:val="en-GB"/>
        </w:rPr>
        <w:t>R</w:t>
      </w:r>
      <w:r w:rsidR="0091731A">
        <w:rPr>
          <w:rFonts w:ascii="Times New Roman" w:hAnsi="Times New Roman" w:cs="Times New Roman"/>
          <w:sz w:val="24"/>
          <w:szCs w:val="24"/>
          <w:lang w:val="en-GB"/>
        </w:rPr>
        <w:t xml:space="preserve">eference </w:t>
      </w:r>
      <w:r w:rsidR="00B14C60" w:rsidRPr="00710A53">
        <w:rPr>
          <w:rFonts w:ascii="Times New Roman" w:hAnsi="Times New Roman" w:cs="Times New Roman"/>
          <w:sz w:val="24"/>
          <w:szCs w:val="24"/>
          <w:lang w:val="en-GB"/>
        </w:rPr>
        <w:t>B</w:t>
      </w:r>
      <w:r w:rsidR="0091731A">
        <w:rPr>
          <w:rFonts w:ascii="Times New Roman" w:hAnsi="Times New Roman" w:cs="Times New Roman"/>
          <w:sz w:val="24"/>
          <w:szCs w:val="24"/>
          <w:lang w:val="en-GB"/>
        </w:rPr>
        <w:t>ureau</w:t>
      </w:r>
      <w:r w:rsidR="00B14C60" w:rsidRPr="00710A53">
        <w:rPr>
          <w:rFonts w:ascii="Times New Roman" w:hAnsi="Times New Roman" w:cs="Times New Roman"/>
          <w:sz w:val="24"/>
          <w:szCs w:val="24"/>
          <w:lang w:val="en-GB"/>
        </w:rPr>
        <w:t xml:space="preserve"> 201</w:t>
      </w:r>
      <w:r w:rsidR="00F10BB2" w:rsidRPr="00710A53">
        <w:rPr>
          <w:rFonts w:ascii="Times New Roman" w:hAnsi="Times New Roman" w:cs="Times New Roman"/>
          <w:sz w:val="24"/>
          <w:szCs w:val="24"/>
          <w:lang w:val="en-GB"/>
        </w:rPr>
        <w:t>5</w:t>
      </w:r>
      <w:r w:rsidR="00B14C60" w:rsidRPr="00710A53">
        <w:rPr>
          <w:rFonts w:ascii="Times New Roman" w:hAnsi="Times New Roman" w:cs="Times New Roman"/>
          <w:sz w:val="24"/>
          <w:szCs w:val="24"/>
          <w:lang w:val="en-GB"/>
        </w:rPr>
        <w:t xml:space="preserve">). </w:t>
      </w:r>
      <w:r w:rsidR="00D37E00" w:rsidRPr="00710A53">
        <w:rPr>
          <w:rFonts w:ascii="Times New Roman" w:hAnsi="Times New Roman" w:cs="Times New Roman"/>
          <w:sz w:val="24"/>
          <w:szCs w:val="24"/>
          <w:lang w:val="en-GB"/>
        </w:rPr>
        <w:lastRenderedPageBreak/>
        <w:t>Models for mortality up to age five are estimated</w:t>
      </w:r>
      <w:r w:rsidR="008C4A99">
        <w:rPr>
          <w:rFonts w:ascii="Times New Roman" w:hAnsi="Times New Roman" w:cs="Times New Roman"/>
          <w:sz w:val="24"/>
          <w:szCs w:val="24"/>
          <w:lang w:val="en-GB"/>
        </w:rPr>
        <w:t xml:space="preserve"> in this study</w:t>
      </w:r>
      <w:r w:rsidR="00D37E00" w:rsidRPr="00710A53">
        <w:rPr>
          <w:rFonts w:ascii="Times New Roman" w:hAnsi="Times New Roman" w:cs="Times New Roman"/>
          <w:sz w:val="24"/>
          <w:szCs w:val="24"/>
          <w:lang w:val="en-GB"/>
        </w:rPr>
        <w:t xml:space="preserve">, since there </w:t>
      </w:r>
      <w:r w:rsidR="00C53855">
        <w:rPr>
          <w:rFonts w:ascii="Times New Roman" w:hAnsi="Times New Roman" w:cs="Times New Roman"/>
          <w:sz w:val="24"/>
          <w:szCs w:val="24"/>
          <w:lang w:val="en-GB"/>
        </w:rPr>
        <w:t xml:space="preserve">is </w:t>
      </w:r>
      <w:r w:rsidR="00D37E00" w:rsidRPr="00710A53">
        <w:rPr>
          <w:rFonts w:ascii="Times New Roman" w:hAnsi="Times New Roman" w:cs="Times New Roman"/>
          <w:sz w:val="24"/>
          <w:szCs w:val="24"/>
          <w:lang w:val="en-GB"/>
        </w:rPr>
        <w:t xml:space="preserve">still a considerable proportion </w:t>
      </w:r>
      <w:r w:rsidR="006E6B2A">
        <w:rPr>
          <w:rFonts w:ascii="Times New Roman" w:hAnsi="Times New Roman" w:cs="Times New Roman"/>
          <w:sz w:val="24"/>
          <w:szCs w:val="24"/>
          <w:lang w:val="en-GB"/>
        </w:rPr>
        <w:t xml:space="preserve">of children </w:t>
      </w:r>
      <w:r w:rsidR="00D37E00" w:rsidRPr="00710A53">
        <w:rPr>
          <w:rFonts w:ascii="Times New Roman" w:hAnsi="Times New Roman" w:cs="Times New Roman"/>
          <w:sz w:val="24"/>
          <w:szCs w:val="24"/>
          <w:lang w:val="en-GB"/>
        </w:rPr>
        <w:t xml:space="preserve">who die after the first year. </w:t>
      </w:r>
      <w:r w:rsidRPr="00710A53">
        <w:rPr>
          <w:rFonts w:ascii="Times New Roman" w:hAnsi="Times New Roman" w:cs="Times New Roman"/>
          <w:sz w:val="24"/>
          <w:szCs w:val="24"/>
          <w:lang w:val="en-GB"/>
        </w:rPr>
        <w:t>Earlier studies have shown that associations with reproductive factors differ between infant and child mortality, and th</w:t>
      </w:r>
      <w:r w:rsidR="00EE36B6" w:rsidRPr="00710A53">
        <w:rPr>
          <w:rFonts w:ascii="Times New Roman" w:hAnsi="Times New Roman" w:cs="Times New Roman"/>
          <w:sz w:val="24"/>
          <w:szCs w:val="24"/>
          <w:lang w:val="en-GB"/>
        </w:rPr>
        <w:t>at there may also be variations</w:t>
      </w:r>
      <w:r w:rsidRPr="00710A53">
        <w:rPr>
          <w:rFonts w:ascii="Times New Roman" w:hAnsi="Times New Roman" w:cs="Times New Roman"/>
          <w:sz w:val="24"/>
          <w:szCs w:val="24"/>
          <w:lang w:val="en-GB"/>
        </w:rPr>
        <w:t xml:space="preserve"> within the </w:t>
      </w:r>
      <w:r w:rsidR="002175FD" w:rsidRPr="00710A53">
        <w:rPr>
          <w:rFonts w:ascii="Times New Roman" w:hAnsi="Times New Roman" w:cs="Times New Roman"/>
          <w:sz w:val="24"/>
          <w:szCs w:val="24"/>
          <w:lang w:val="en-GB"/>
        </w:rPr>
        <w:t>infant period</w:t>
      </w:r>
      <w:r w:rsidRPr="00710A53">
        <w:rPr>
          <w:rFonts w:ascii="Times New Roman" w:hAnsi="Times New Roman" w:cs="Times New Roman"/>
          <w:sz w:val="24"/>
          <w:szCs w:val="24"/>
          <w:lang w:val="en-GB"/>
        </w:rPr>
        <w:t xml:space="preserve"> (e.g.</w:t>
      </w:r>
      <w:r w:rsidR="006E57E4">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Da</w:t>
      </w:r>
      <w:r w:rsidR="00DD16BF">
        <w:rPr>
          <w:rFonts w:ascii="Times New Roman" w:hAnsi="Times New Roman" w:cs="Times New Roman"/>
          <w:sz w:val="24"/>
          <w:szCs w:val="24"/>
          <w:lang w:val="en-GB"/>
        </w:rPr>
        <w:t>V</w:t>
      </w:r>
      <w:r w:rsidRPr="00710A53">
        <w:rPr>
          <w:rFonts w:ascii="Times New Roman" w:hAnsi="Times New Roman" w:cs="Times New Roman"/>
          <w:sz w:val="24"/>
          <w:szCs w:val="24"/>
          <w:lang w:val="en-GB"/>
        </w:rPr>
        <w:t>anzo et al. 2008)</w:t>
      </w:r>
      <w:r w:rsidR="002175FD" w:rsidRPr="00710A53">
        <w:rPr>
          <w:rFonts w:ascii="Times New Roman" w:hAnsi="Times New Roman" w:cs="Times New Roman"/>
          <w:sz w:val="24"/>
          <w:szCs w:val="24"/>
          <w:lang w:val="en-GB"/>
        </w:rPr>
        <w:t>, but f</w:t>
      </w:r>
      <w:r w:rsidRPr="00710A53">
        <w:rPr>
          <w:rFonts w:ascii="Times New Roman" w:hAnsi="Times New Roman" w:cs="Times New Roman"/>
          <w:sz w:val="24"/>
          <w:szCs w:val="24"/>
          <w:lang w:val="en-GB"/>
        </w:rPr>
        <w:t>or simplicity</w:t>
      </w:r>
      <w:r w:rsidR="00D37E00" w:rsidRPr="00710A53">
        <w:rPr>
          <w:rFonts w:ascii="Times New Roman" w:hAnsi="Times New Roman" w:cs="Times New Roman"/>
          <w:sz w:val="24"/>
          <w:szCs w:val="24"/>
          <w:lang w:val="en-GB"/>
        </w:rPr>
        <w:t xml:space="preserve"> these differences are only very briefly addressed in this analysis. </w:t>
      </w:r>
    </w:p>
    <w:p w14:paraId="3F0A9AD1" w14:textId="1D93565E" w:rsidR="00B14C60" w:rsidRPr="00710A53" w:rsidRDefault="006A0809"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The first step </w:t>
      </w:r>
      <w:r w:rsidR="00351158" w:rsidRPr="00710A53">
        <w:rPr>
          <w:rFonts w:ascii="Times New Roman" w:hAnsi="Times New Roman" w:cs="Times New Roman"/>
          <w:sz w:val="24"/>
          <w:szCs w:val="24"/>
          <w:lang w:val="en-GB"/>
        </w:rPr>
        <w:t xml:space="preserve">of the </w:t>
      </w:r>
      <w:r w:rsidR="00EE36B6" w:rsidRPr="00710A53">
        <w:rPr>
          <w:rFonts w:ascii="Times New Roman" w:hAnsi="Times New Roman" w:cs="Times New Roman"/>
          <w:sz w:val="24"/>
          <w:szCs w:val="24"/>
          <w:lang w:val="en-GB"/>
        </w:rPr>
        <w:t xml:space="preserve">analysis </w:t>
      </w:r>
      <w:r w:rsidR="00324E05" w:rsidRPr="00710A53">
        <w:rPr>
          <w:rFonts w:ascii="Times New Roman" w:hAnsi="Times New Roman" w:cs="Times New Roman"/>
          <w:sz w:val="24"/>
          <w:szCs w:val="24"/>
          <w:lang w:val="en-GB"/>
        </w:rPr>
        <w:t xml:space="preserve">is </w:t>
      </w:r>
      <w:r w:rsidR="00351158" w:rsidRPr="00710A53">
        <w:rPr>
          <w:rFonts w:ascii="Times New Roman" w:hAnsi="Times New Roman" w:cs="Times New Roman"/>
          <w:sz w:val="24"/>
          <w:szCs w:val="24"/>
          <w:lang w:val="en-GB"/>
        </w:rPr>
        <w:t>to</w:t>
      </w:r>
      <w:r w:rsidRPr="00710A53">
        <w:rPr>
          <w:rFonts w:ascii="Times New Roman" w:hAnsi="Times New Roman" w:cs="Times New Roman"/>
          <w:sz w:val="24"/>
          <w:szCs w:val="24"/>
          <w:lang w:val="en-GB"/>
        </w:rPr>
        <w:t xml:space="preserve"> descri</w:t>
      </w:r>
      <w:r w:rsidR="00351158" w:rsidRPr="00710A53">
        <w:rPr>
          <w:rFonts w:ascii="Times New Roman" w:hAnsi="Times New Roman" w:cs="Times New Roman"/>
          <w:sz w:val="24"/>
          <w:szCs w:val="24"/>
          <w:lang w:val="en-GB"/>
        </w:rPr>
        <w:t xml:space="preserve">be </w:t>
      </w:r>
      <w:r w:rsidRPr="00710A53">
        <w:rPr>
          <w:rFonts w:ascii="Times New Roman" w:hAnsi="Times New Roman" w:cs="Times New Roman"/>
          <w:sz w:val="24"/>
          <w:szCs w:val="24"/>
          <w:lang w:val="en-GB"/>
        </w:rPr>
        <w:t>the relationships between the reproductive variables and child mortality</w:t>
      </w:r>
      <w:r w:rsidR="003354BD" w:rsidRPr="00710A53">
        <w:rPr>
          <w:rFonts w:ascii="Times New Roman" w:hAnsi="Times New Roman" w:cs="Times New Roman"/>
          <w:sz w:val="24"/>
          <w:szCs w:val="24"/>
          <w:lang w:val="en-GB"/>
        </w:rPr>
        <w:t xml:space="preserve"> by means of</w:t>
      </w:r>
      <w:r w:rsidRPr="00710A53">
        <w:rPr>
          <w:rFonts w:ascii="Times New Roman" w:hAnsi="Times New Roman" w:cs="Times New Roman"/>
          <w:sz w:val="24"/>
          <w:szCs w:val="24"/>
          <w:lang w:val="en-GB"/>
        </w:rPr>
        <w:t xml:space="preserve"> a simple regression model </w:t>
      </w:r>
      <w:r w:rsidR="002B7261" w:rsidRPr="00710A53">
        <w:rPr>
          <w:rFonts w:ascii="Times New Roman" w:hAnsi="Times New Roman" w:cs="Times New Roman"/>
          <w:sz w:val="24"/>
          <w:szCs w:val="24"/>
          <w:lang w:val="en-GB"/>
        </w:rPr>
        <w:t>that includes</w:t>
      </w:r>
      <w:r w:rsidRPr="00710A53">
        <w:rPr>
          <w:rFonts w:ascii="Times New Roman" w:hAnsi="Times New Roman" w:cs="Times New Roman"/>
          <w:sz w:val="24"/>
          <w:szCs w:val="24"/>
          <w:lang w:val="en-GB"/>
        </w:rPr>
        <w:t xml:space="preserve"> only a few control variables </w:t>
      </w:r>
      <w:r w:rsidR="002B7261" w:rsidRPr="00710A53">
        <w:rPr>
          <w:rFonts w:ascii="Times New Roman" w:hAnsi="Times New Roman" w:cs="Times New Roman"/>
          <w:sz w:val="24"/>
          <w:szCs w:val="24"/>
          <w:lang w:val="en-GB"/>
        </w:rPr>
        <w:t>(but takes clustering of deaths within families into account)</w:t>
      </w:r>
      <w:r w:rsidRPr="00710A53">
        <w:rPr>
          <w:rFonts w:ascii="Times New Roman" w:hAnsi="Times New Roman" w:cs="Times New Roman"/>
          <w:sz w:val="24"/>
          <w:szCs w:val="24"/>
          <w:lang w:val="en-GB"/>
        </w:rPr>
        <w:t xml:space="preserve">. </w:t>
      </w:r>
      <w:r w:rsidR="00C93BE3" w:rsidRPr="00710A53">
        <w:rPr>
          <w:rFonts w:ascii="Times New Roman" w:hAnsi="Times New Roman" w:cs="Times New Roman"/>
          <w:sz w:val="24"/>
          <w:szCs w:val="24"/>
          <w:lang w:val="en-GB"/>
        </w:rPr>
        <w:t xml:space="preserve">As mentioned, this </w:t>
      </w:r>
      <w:r w:rsidR="00C53855">
        <w:rPr>
          <w:rFonts w:ascii="Times New Roman" w:hAnsi="Times New Roman" w:cs="Times New Roman"/>
          <w:sz w:val="24"/>
          <w:szCs w:val="24"/>
          <w:lang w:val="en-GB"/>
        </w:rPr>
        <w:t xml:space="preserve">simple model </w:t>
      </w:r>
      <w:r w:rsidR="00C93BE3" w:rsidRPr="00710A53">
        <w:rPr>
          <w:rFonts w:ascii="Times New Roman" w:hAnsi="Times New Roman" w:cs="Times New Roman"/>
          <w:sz w:val="24"/>
          <w:szCs w:val="24"/>
          <w:lang w:val="en-GB"/>
        </w:rPr>
        <w:t xml:space="preserve">could be helpful for some purposes. In the </w:t>
      </w:r>
      <w:r w:rsidR="007C126C" w:rsidRPr="00710A53">
        <w:rPr>
          <w:rFonts w:ascii="Times New Roman" w:hAnsi="Times New Roman" w:cs="Times New Roman"/>
          <w:sz w:val="24"/>
          <w:szCs w:val="24"/>
          <w:lang w:val="en-GB"/>
        </w:rPr>
        <w:t xml:space="preserve">next </w:t>
      </w:r>
      <w:r w:rsidR="00351158" w:rsidRPr="00710A53">
        <w:rPr>
          <w:rFonts w:ascii="Times New Roman" w:hAnsi="Times New Roman" w:cs="Times New Roman"/>
          <w:sz w:val="24"/>
          <w:szCs w:val="24"/>
          <w:lang w:val="en-GB"/>
        </w:rPr>
        <w:t xml:space="preserve">step, </w:t>
      </w:r>
      <w:r w:rsidR="00721F16" w:rsidRPr="00710A53">
        <w:rPr>
          <w:rFonts w:ascii="Times New Roman" w:hAnsi="Times New Roman" w:cs="Times New Roman"/>
          <w:sz w:val="24"/>
          <w:szCs w:val="24"/>
          <w:lang w:val="en-GB"/>
        </w:rPr>
        <w:t xml:space="preserve">additional control </w:t>
      </w:r>
      <w:r w:rsidR="00324E05" w:rsidRPr="00710A53">
        <w:rPr>
          <w:rFonts w:ascii="Times New Roman" w:hAnsi="Times New Roman" w:cs="Times New Roman"/>
          <w:sz w:val="24"/>
          <w:szCs w:val="24"/>
          <w:lang w:val="en-GB"/>
        </w:rPr>
        <w:t>v</w:t>
      </w:r>
      <w:r w:rsidRPr="00710A53">
        <w:rPr>
          <w:rFonts w:ascii="Times New Roman" w:hAnsi="Times New Roman" w:cs="Times New Roman"/>
          <w:sz w:val="24"/>
          <w:szCs w:val="24"/>
          <w:lang w:val="en-GB"/>
        </w:rPr>
        <w:t>ariables</w:t>
      </w:r>
      <w:r w:rsidR="00842DE2">
        <w:rPr>
          <w:rFonts w:ascii="Times New Roman" w:hAnsi="Times New Roman" w:cs="Times New Roman"/>
          <w:sz w:val="24"/>
          <w:szCs w:val="24"/>
          <w:lang w:val="en-GB"/>
        </w:rPr>
        <w:t>—</w:t>
      </w:r>
      <w:r w:rsidR="00721F16" w:rsidRPr="00710A53">
        <w:rPr>
          <w:rFonts w:ascii="Times New Roman" w:hAnsi="Times New Roman" w:cs="Times New Roman"/>
          <w:sz w:val="24"/>
          <w:szCs w:val="24"/>
          <w:lang w:val="en-GB"/>
        </w:rPr>
        <w:t xml:space="preserve">potentially affecting both fertility and </w:t>
      </w:r>
      <w:r w:rsidR="00EE36B6" w:rsidRPr="00710A53">
        <w:rPr>
          <w:rFonts w:ascii="Times New Roman" w:hAnsi="Times New Roman" w:cs="Times New Roman"/>
          <w:sz w:val="24"/>
          <w:szCs w:val="24"/>
          <w:lang w:val="en-GB"/>
        </w:rPr>
        <w:t xml:space="preserve">child </w:t>
      </w:r>
      <w:r w:rsidR="00721F16" w:rsidRPr="00710A53">
        <w:rPr>
          <w:rFonts w:ascii="Times New Roman" w:hAnsi="Times New Roman" w:cs="Times New Roman"/>
          <w:sz w:val="24"/>
          <w:szCs w:val="24"/>
          <w:lang w:val="en-GB"/>
        </w:rPr>
        <w:t>mortality</w:t>
      </w:r>
      <w:r w:rsidR="00842DE2">
        <w:rPr>
          <w:rFonts w:ascii="Times New Roman" w:hAnsi="Times New Roman" w:cs="Times New Roman"/>
          <w:sz w:val="24"/>
          <w:szCs w:val="24"/>
          <w:lang w:val="en-GB"/>
        </w:rPr>
        <w:t>—</w:t>
      </w:r>
      <w:r w:rsidRPr="00710A53">
        <w:rPr>
          <w:rFonts w:ascii="Times New Roman" w:hAnsi="Times New Roman" w:cs="Times New Roman"/>
          <w:sz w:val="24"/>
          <w:szCs w:val="24"/>
          <w:lang w:val="en-GB"/>
        </w:rPr>
        <w:t>are added to this model</w:t>
      </w:r>
      <w:r w:rsidR="000148DB">
        <w:rPr>
          <w:rFonts w:ascii="Times New Roman" w:hAnsi="Times New Roman" w:cs="Times New Roman"/>
          <w:sz w:val="24"/>
          <w:szCs w:val="24"/>
          <w:lang w:val="en-GB"/>
        </w:rPr>
        <w:t>.</w:t>
      </w:r>
      <w:r w:rsidR="007C126C" w:rsidRPr="00710A53">
        <w:rPr>
          <w:rFonts w:ascii="Times New Roman" w:hAnsi="Times New Roman" w:cs="Times New Roman"/>
          <w:sz w:val="24"/>
          <w:szCs w:val="24"/>
          <w:lang w:val="en-GB"/>
        </w:rPr>
        <w:t xml:space="preserve"> </w:t>
      </w:r>
      <w:r w:rsidR="000148DB">
        <w:rPr>
          <w:rFonts w:ascii="Times New Roman" w:hAnsi="Times New Roman" w:cs="Times New Roman"/>
          <w:sz w:val="24"/>
          <w:szCs w:val="24"/>
          <w:lang w:val="en-GB"/>
        </w:rPr>
        <w:t>F</w:t>
      </w:r>
      <w:r w:rsidR="007C126C" w:rsidRPr="00710A53">
        <w:rPr>
          <w:rFonts w:ascii="Times New Roman" w:hAnsi="Times New Roman" w:cs="Times New Roman"/>
          <w:sz w:val="24"/>
          <w:szCs w:val="24"/>
          <w:lang w:val="en-GB"/>
        </w:rPr>
        <w:t>inally</w:t>
      </w:r>
      <w:r w:rsidR="00EE36B6" w:rsidRPr="00710A53">
        <w:rPr>
          <w:rFonts w:ascii="Times New Roman" w:hAnsi="Times New Roman" w:cs="Times New Roman"/>
          <w:sz w:val="24"/>
          <w:szCs w:val="24"/>
          <w:lang w:val="en-GB"/>
        </w:rPr>
        <w:t>,</w:t>
      </w:r>
      <w:r w:rsidR="007C126C" w:rsidRPr="00710A53">
        <w:rPr>
          <w:rFonts w:ascii="Times New Roman" w:hAnsi="Times New Roman" w:cs="Times New Roman"/>
          <w:sz w:val="24"/>
          <w:szCs w:val="24"/>
          <w:lang w:val="en-GB"/>
        </w:rPr>
        <w:t xml:space="preserve"> </w:t>
      </w:r>
      <w:r w:rsidR="00C93BE3" w:rsidRPr="00710A53">
        <w:rPr>
          <w:rFonts w:ascii="Times New Roman" w:hAnsi="Times New Roman" w:cs="Times New Roman"/>
          <w:sz w:val="24"/>
          <w:szCs w:val="24"/>
          <w:lang w:val="en-GB"/>
        </w:rPr>
        <w:t>multilevel</w:t>
      </w:r>
      <w:r w:rsidR="00842DE2">
        <w:rPr>
          <w:rFonts w:ascii="Times New Roman" w:hAnsi="Times New Roman" w:cs="Times New Roman"/>
          <w:sz w:val="24"/>
          <w:szCs w:val="24"/>
          <w:lang w:val="en-GB"/>
        </w:rPr>
        <w:t>–</w:t>
      </w:r>
      <w:r w:rsidR="00C93BE3" w:rsidRPr="00710A53">
        <w:rPr>
          <w:rFonts w:ascii="Times New Roman" w:hAnsi="Times New Roman" w:cs="Times New Roman"/>
          <w:sz w:val="24"/>
          <w:szCs w:val="24"/>
          <w:lang w:val="en-GB"/>
        </w:rPr>
        <w:t>multi</w:t>
      </w:r>
      <w:r w:rsidR="003354BD" w:rsidRPr="00710A53">
        <w:rPr>
          <w:rFonts w:ascii="Times New Roman" w:hAnsi="Times New Roman" w:cs="Times New Roman"/>
          <w:sz w:val="24"/>
          <w:szCs w:val="24"/>
          <w:lang w:val="en-GB"/>
        </w:rPr>
        <w:t>process</w:t>
      </w:r>
      <w:r w:rsidR="00C93BE3" w:rsidRPr="00710A53">
        <w:rPr>
          <w:rFonts w:ascii="Times New Roman" w:hAnsi="Times New Roman" w:cs="Times New Roman"/>
          <w:sz w:val="24"/>
          <w:szCs w:val="24"/>
          <w:lang w:val="en-GB"/>
        </w:rPr>
        <w:t xml:space="preserve"> models are estimated</w:t>
      </w:r>
      <w:r w:rsidR="00C53855">
        <w:rPr>
          <w:rFonts w:ascii="Times New Roman" w:hAnsi="Times New Roman" w:cs="Times New Roman"/>
          <w:sz w:val="24"/>
          <w:szCs w:val="24"/>
          <w:lang w:val="en-GB"/>
        </w:rPr>
        <w:t>; these</w:t>
      </w:r>
      <w:r w:rsidR="00C93BE3" w:rsidRPr="00710A53">
        <w:rPr>
          <w:rFonts w:ascii="Times New Roman" w:hAnsi="Times New Roman" w:cs="Times New Roman"/>
          <w:sz w:val="24"/>
          <w:szCs w:val="24"/>
          <w:lang w:val="en-GB"/>
        </w:rPr>
        <w:t xml:space="preserve"> </w:t>
      </w:r>
      <w:r w:rsidR="00324E05" w:rsidRPr="00710A53">
        <w:rPr>
          <w:rFonts w:ascii="Times New Roman" w:hAnsi="Times New Roman" w:cs="Times New Roman"/>
          <w:sz w:val="24"/>
          <w:szCs w:val="24"/>
          <w:lang w:val="en-GB"/>
        </w:rPr>
        <w:t xml:space="preserve">control also for </w:t>
      </w:r>
      <w:r w:rsidR="00B14C60" w:rsidRPr="00710A53">
        <w:rPr>
          <w:rFonts w:ascii="Times New Roman" w:hAnsi="Times New Roman" w:cs="Times New Roman"/>
          <w:sz w:val="24"/>
          <w:szCs w:val="24"/>
          <w:lang w:val="en-GB"/>
        </w:rPr>
        <w:t>constant unobserved characteristic</w:t>
      </w:r>
      <w:r w:rsidR="002C3E41" w:rsidRPr="00710A53">
        <w:rPr>
          <w:rFonts w:ascii="Times New Roman" w:hAnsi="Times New Roman" w:cs="Times New Roman"/>
          <w:sz w:val="24"/>
          <w:szCs w:val="24"/>
          <w:lang w:val="en-GB"/>
        </w:rPr>
        <w:t>s</w:t>
      </w:r>
      <w:r w:rsidR="00B14C60" w:rsidRPr="00710A53">
        <w:rPr>
          <w:rFonts w:ascii="Times New Roman" w:hAnsi="Times New Roman" w:cs="Times New Roman"/>
          <w:sz w:val="24"/>
          <w:szCs w:val="24"/>
          <w:lang w:val="en-GB"/>
        </w:rPr>
        <w:t xml:space="preserve"> of the mother</w:t>
      </w:r>
      <w:r w:rsidR="002B7261" w:rsidRPr="00710A53">
        <w:rPr>
          <w:rFonts w:ascii="Times New Roman" w:hAnsi="Times New Roman" w:cs="Times New Roman"/>
          <w:sz w:val="24"/>
          <w:szCs w:val="24"/>
          <w:lang w:val="en-GB"/>
        </w:rPr>
        <w:t xml:space="preserve"> that affect both her fertility and her children’s death probabilities</w:t>
      </w:r>
      <w:r w:rsidR="00815C6D" w:rsidRPr="00710A53">
        <w:rPr>
          <w:rFonts w:ascii="Times New Roman" w:hAnsi="Times New Roman" w:cs="Times New Roman"/>
          <w:sz w:val="24"/>
          <w:szCs w:val="24"/>
          <w:lang w:val="en-GB"/>
        </w:rPr>
        <w:t>.</w:t>
      </w:r>
      <w:r w:rsidR="0069633C" w:rsidRPr="00710A53">
        <w:rPr>
          <w:rFonts w:ascii="Times New Roman" w:hAnsi="Times New Roman" w:cs="Times New Roman"/>
          <w:sz w:val="24"/>
          <w:szCs w:val="24"/>
          <w:lang w:val="en-GB"/>
        </w:rPr>
        <w:t xml:space="preserve"> </w:t>
      </w:r>
      <w:r w:rsidR="00D37E00" w:rsidRPr="00710A53">
        <w:rPr>
          <w:rFonts w:ascii="Times New Roman" w:hAnsi="Times New Roman" w:cs="Times New Roman"/>
          <w:sz w:val="24"/>
          <w:szCs w:val="24"/>
          <w:lang w:val="en-GB"/>
        </w:rPr>
        <w:t>The</w:t>
      </w:r>
      <w:r w:rsidR="009A7855" w:rsidRPr="00710A53">
        <w:rPr>
          <w:rFonts w:ascii="Times New Roman" w:hAnsi="Times New Roman" w:cs="Times New Roman"/>
          <w:sz w:val="24"/>
          <w:szCs w:val="24"/>
          <w:lang w:val="en-GB"/>
        </w:rPr>
        <w:t xml:space="preserve"> latter models include equations for bot</w:t>
      </w:r>
      <w:r w:rsidR="00EE36B6" w:rsidRPr="00710A53">
        <w:rPr>
          <w:rFonts w:ascii="Times New Roman" w:hAnsi="Times New Roman" w:cs="Times New Roman"/>
          <w:sz w:val="24"/>
          <w:szCs w:val="24"/>
          <w:lang w:val="en-GB"/>
        </w:rPr>
        <w:t xml:space="preserve">h fertility and mortality, with </w:t>
      </w:r>
      <w:r w:rsidR="009A7855" w:rsidRPr="00710A53">
        <w:rPr>
          <w:rFonts w:ascii="Times New Roman" w:hAnsi="Times New Roman" w:cs="Times New Roman"/>
          <w:sz w:val="24"/>
          <w:szCs w:val="24"/>
          <w:lang w:val="en-GB"/>
        </w:rPr>
        <w:t>random terms that are allowed to be correlated</w:t>
      </w:r>
      <w:r w:rsidR="002B7261" w:rsidRPr="00710A53">
        <w:rPr>
          <w:rFonts w:ascii="Times New Roman" w:hAnsi="Times New Roman" w:cs="Times New Roman"/>
          <w:sz w:val="24"/>
          <w:szCs w:val="24"/>
          <w:lang w:val="en-GB"/>
        </w:rPr>
        <w:t xml:space="preserve"> with each other</w:t>
      </w:r>
      <w:r w:rsidR="009A7855" w:rsidRPr="00710A53">
        <w:rPr>
          <w:rFonts w:ascii="Times New Roman" w:hAnsi="Times New Roman" w:cs="Times New Roman"/>
          <w:sz w:val="24"/>
          <w:szCs w:val="24"/>
          <w:lang w:val="en-GB"/>
        </w:rPr>
        <w:t xml:space="preserve">. </w:t>
      </w:r>
    </w:p>
    <w:p w14:paraId="14E2214A" w14:textId="3BE1F837" w:rsidR="009704F6" w:rsidRPr="00710A53" w:rsidRDefault="009704F6"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Some of the models include the reproductive factors as separate variables</w:t>
      </w:r>
      <w:r w:rsidR="001E6C3C" w:rsidRPr="00710A53">
        <w:rPr>
          <w:rFonts w:ascii="Times New Roman" w:hAnsi="Times New Roman" w:cs="Times New Roman"/>
          <w:sz w:val="24"/>
          <w:szCs w:val="24"/>
          <w:lang w:val="en-GB"/>
        </w:rPr>
        <w:t xml:space="preserve">, since this has been </w:t>
      </w:r>
      <w:r w:rsidR="000148DB">
        <w:rPr>
          <w:rFonts w:ascii="Times New Roman" w:hAnsi="Times New Roman" w:cs="Times New Roman"/>
          <w:sz w:val="24"/>
          <w:szCs w:val="24"/>
          <w:lang w:val="en-GB"/>
        </w:rPr>
        <w:t xml:space="preserve">a </w:t>
      </w:r>
      <w:r w:rsidR="001E6C3C" w:rsidRPr="00710A53">
        <w:rPr>
          <w:rFonts w:ascii="Times New Roman" w:hAnsi="Times New Roman" w:cs="Times New Roman"/>
          <w:sz w:val="24"/>
          <w:szCs w:val="24"/>
          <w:lang w:val="en-GB"/>
        </w:rPr>
        <w:t>very common</w:t>
      </w:r>
      <w:r w:rsidR="000148DB">
        <w:rPr>
          <w:rFonts w:ascii="Times New Roman" w:hAnsi="Times New Roman" w:cs="Times New Roman"/>
          <w:sz w:val="24"/>
          <w:szCs w:val="24"/>
          <w:lang w:val="en-GB"/>
        </w:rPr>
        <w:t xml:space="preserve"> approach</w:t>
      </w:r>
      <w:r w:rsidRPr="00710A53">
        <w:rPr>
          <w:rFonts w:ascii="Times New Roman" w:hAnsi="Times New Roman" w:cs="Times New Roman"/>
          <w:sz w:val="24"/>
          <w:szCs w:val="24"/>
          <w:lang w:val="en-GB"/>
        </w:rPr>
        <w:t>. However, most of the</w:t>
      </w:r>
      <w:r w:rsidR="00C53855">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m</w:t>
      </w:r>
      <w:r w:rsidR="00C53855">
        <w:rPr>
          <w:rFonts w:ascii="Times New Roman" w:hAnsi="Times New Roman" w:cs="Times New Roman"/>
          <w:sz w:val="24"/>
          <w:szCs w:val="24"/>
          <w:lang w:val="en-GB"/>
        </w:rPr>
        <w:t>odels</w:t>
      </w:r>
      <w:r w:rsidRPr="00710A53">
        <w:rPr>
          <w:rFonts w:ascii="Times New Roman" w:hAnsi="Times New Roman" w:cs="Times New Roman"/>
          <w:sz w:val="24"/>
          <w:szCs w:val="24"/>
          <w:lang w:val="en-GB"/>
        </w:rPr>
        <w:t xml:space="preserve"> include a variable that combines maternal age and birth order</w:t>
      </w:r>
      <w:r w:rsidR="00A96F52" w:rsidRPr="00710A53">
        <w:rPr>
          <w:rFonts w:ascii="Times New Roman" w:hAnsi="Times New Roman" w:cs="Times New Roman"/>
          <w:sz w:val="24"/>
          <w:szCs w:val="24"/>
          <w:lang w:val="en-GB"/>
        </w:rPr>
        <w:t xml:space="preserve">. </w:t>
      </w:r>
      <w:r w:rsidR="00D1641D" w:rsidRPr="00710A53">
        <w:rPr>
          <w:rFonts w:ascii="Times New Roman" w:hAnsi="Times New Roman" w:cs="Times New Roman"/>
          <w:sz w:val="24"/>
          <w:szCs w:val="24"/>
          <w:lang w:val="en-GB"/>
        </w:rPr>
        <w:t>This is helpful when discussing the implications of the results, because a woman cannot have a</w:t>
      </w:r>
      <w:r w:rsidR="004277F8" w:rsidRPr="00710A53">
        <w:rPr>
          <w:rFonts w:ascii="Times New Roman" w:hAnsi="Times New Roman" w:cs="Times New Roman"/>
          <w:sz w:val="24"/>
          <w:szCs w:val="24"/>
          <w:lang w:val="en-GB"/>
        </w:rPr>
        <w:t>nother</w:t>
      </w:r>
      <w:r w:rsidR="00D1641D" w:rsidRPr="00710A53">
        <w:rPr>
          <w:rFonts w:ascii="Times New Roman" w:hAnsi="Times New Roman" w:cs="Times New Roman"/>
          <w:sz w:val="24"/>
          <w:szCs w:val="24"/>
          <w:lang w:val="en-GB"/>
        </w:rPr>
        <w:t xml:space="preserve"> child without also being older</w:t>
      </w:r>
      <w:r w:rsidR="004277F8" w:rsidRPr="00710A53">
        <w:rPr>
          <w:rFonts w:ascii="Times New Roman" w:hAnsi="Times New Roman" w:cs="Times New Roman"/>
          <w:sz w:val="24"/>
          <w:szCs w:val="24"/>
          <w:lang w:val="en-GB"/>
        </w:rPr>
        <w:t xml:space="preserve"> at that time</w:t>
      </w:r>
      <w:r w:rsidR="00D1641D" w:rsidRPr="00710A53">
        <w:rPr>
          <w:rFonts w:ascii="Times New Roman" w:hAnsi="Times New Roman" w:cs="Times New Roman"/>
          <w:sz w:val="24"/>
          <w:szCs w:val="24"/>
          <w:lang w:val="en-GB"/>
        </w:rPr>
        <w:t xml:space="preserve">, and </w:t>
      </w:r>
      <w:r w:rsidR="00A96F52" w:rsidRPr="00710A53">
        <w:rPr>
          <w:rFonts w:ascii="Times New Roman" w:hAnsi="Times New Roman" w:cs="Times New Roman"/>
          <w:sz w:val="24"/>
          <w:szCs w:val="24"/>
          <w:lang w:val="en-GB"/>
        </w:rPr>
        <w:t xml:space="preserve">certain combinations of </w:t>
      </w:r>
      <w:r w:rsidR="004277F8" w:rsidRPr="00710A53">
        <w:rPr>
          <w:rFonts w:ascii="Times New Roman" w:hAnsi="Times New Roman" w:cs="Times New Roman"/>
          <w:sz w:val="24"/>
          <w:szCs w:val="24"/>
          <w:lang w:val="en-GB"/>
        </w:rPr>
        <w:t xml:space="preserve">birth order and maternal age are obviously </w:t>
      </w:r>
      <w:r w:rsidRPr="00710A53">
        <w:rPr>
          <w:rFonts w:ascii="Times New Roman" w:hAnsi="Times New Roman" w:cs="Times New Roman"/>
          <w:sz w:val="24"/>
          <w:szCs w:val="24"/>
          <w:lang w:val="en-GB"/>
        </w:rPr>
        <w:t>impossible or highly unlikely</w:t>
      </w:r>
      <w:r w:rsidR="00A96F52" w:rsidRPr="00710A53">
        <w:rPr>
          <w:rFonts w:ascii="Times New Roman" w:hAnsi="Times New Roman" w:cs="Times New Roman"/>
          <w:sz w:val="24"/>
          <w:szCs w:val="24"/>
          <w:lang w:val="en-GB"/>
        </w:rPr>
        <w:t xml:space="preserve">. </w:t>
      </w:r>
      <w:r w:rsidR="006B1462">
        <w:rPr>
          <w:rFonts w:ascii="Times New Roman" w:hAnsi="Times New Roman" w:cs="Times New Roman"/>
          <w:sz w:val="24"/>
          <w:szCs w:val="24"/>
          <w:lang w:val="en-GB"/>
        </w:rPr>
        <w:t>We</w:t>
      </w:r>
      <w:r w:rsidR="00A96F52" w:rsidRPr="00710A53">
        <w:rPr>
          <w:rFonts w:ascii="Times New Roman" w:hAnsi="Times New Roman" w:cs="Times New Roman"/>
          <w:sz w:val="24"/>
          <w:szCs w:val="24"/>
          <w:lang w:val="en-GB"/>
        </w:rPr>
        <w:t xml:space="preserve"> could alternatively predict </w:t>
      </w:r>
      <w:r w:rsidR="00D1641D" w:rsidRPr="00710A53">
        <w:rPr>
          <w:rFonts w:ascii="Times New Roman" w:hAnsi="Times New Roman" w:cs="Times New Roman"/>
          <w:sz w:val="24"/>
          <w:szCs w:val="24"/>
          <w:lang w:val="en-GB"/>
        </w:rPr>
        <w:t xml:space="preserve">mortality </w:t>
      </w:r>
      <w:r w:rsidR="00A96F52" w:rsidRPr="00710A53">
        <w:rPr>
          <w:rFonts w:ascii="Times New Roman" w:hAnsi="Times New Roman" w:cs="Times New Roman"/>
          <w:sz w:val="24"/>
          <w:szCs w:val="24"/>
          <w:lang w:val="en-GB"/>
        </w:rPr>
        <w:t xml:space="preserve">for the possible combinations from the main effects, but using a combined variable also allows </w:t>
      </w:r>
      <w:r w:rsidR="00D1641D" w:rsidRPr="00710A53">
        <w:rPr>
          <w:rFonts w:ascii="Times New Roman" w:hAnsi="Times New Roman" w:cs="Times New Roman"/>
          <w:sz w:val="24"/>
          <w:szCs w:val="24"/>
          <w:lang w:val="en-GB"/>
        </w:rPr>
        <w:t xml:space="preserve">in a simple way </w:t>
      </w:r>
      <w:r w:rsidR="00A96F52" w:rsidRPr="00710A53">
        <w:rPr>
          <w:rFonts w:ascii="Times New Roman" w:hAnsi="Times New Roman" w:cs="Times New Roman"/>
          <w:sz w:val="24"/>
          <w:szCs w:val="24"/>
          <w:lang w:val="en-GB"/>
        </w:rPr>
        <w:t xml:space="preserve">for interactions </w:t>
      </w:r>
      <w:r w:rsidR="00BE5981" w:rsidRPr="00710A53">
        <w:rPr>
          <w:rFonts w:ascii="Times New Roman" w:hAnsi="Times New Roman" w:cs="Times New Roman"/>
          <w:sz w:val="24"/>
          <w:szCs w:val="24"/>
          <w:lang w:val="en-GB"/>
        </w:rPr>
        <w:t xml:space="preserve">between maternal age and birth order </w:t>
      </w:r>
      <w:r w:rsidR="00A96F52" w:rsidRPr="00710A53">
        <w:rPr>
          <w:rFonts w:ascii="Times New Roman" w:hAnsi="Times New Roman" w:cs="Times New Roman"/>
          <w:sz w:val="24"/>
          <w:szCs w:val="24"/>
          <w:lang w:val="en-GB"/>
        </w:rPr>
        <w:t xml:space="preserve">(although it turns out </w:t>
      </w:r>
      <w:r w:rsidR="00D1641D" w:rsidRPr="00710A53">
        <w:rPr>
          <w:rFonts w:ascii="Times New Roman" w:hAnsi="Times New Roman" w:cs="Times New Roman"/>
          <w:sz w:val="24"/>
          <w:szCs w:val="24"/>
          <w:lang w:val="en-GB"/>
        </w:rPr>
        <w:t xml:space="preserve">from </w:t>
      </w:r>
      <w:r w:rsidR="004277F8" w:rsidRPr="00710A53">
        <w:rPr>
          <w:rFonts w:ascii="Times New Roman" w:hAnsi="Times New Roman" w:cs="Times New Roman"/>
          <w:sz w:val="24"/>
          <w:szCs w:val="24"/>
          <w:lang w:val="en-GB"/>
        </w:rPr>
        <w:t>a</w:t>
      </w:r>
      <w:r w:rsidR="00D1641D" w:rsidRPr="00710A53">
        <w:rPr>
          <w:rFonts w:ascii="Times New Roman" w:hAnsi="Times New Roman" w:cs="Times New Roman"/>
          <w:sz w:val="24"/>
          <w:szCs w:val="24"/>
          <w:lang w:val="en-GB"/>
        </w:rPr>
        <w:t xml:space="preserve"> model with main and interaction terms that the latter</w:t>
      </w:r>
      <w:r w:rsidR="00A96F52" w:rsidRPr="00710A53">
        <w:rPr>
          <w:rFonts w:ascii="Times New Roman" w:hAnsi="Times New Roman" w:cs="Times New Roman"/>
          <w:sz w:val="24"/>
          <w:szCs w:val="24"/>
          <w:lang w:val="en-GB"/>
        </w:rPr>
        <w:t xml:space="preserve"> </w:t>
      </w:r>
      <w:r w:rsidR="00BE5981" w:rsidRPr="00710A53">
        <w:rPr>
          <w:rFonts w:ascii="Times New Roman" w:hAnsi="Times New Roman" w:cs="Times New Roman"/>
          <w:sz w:val="24"/>
          <w:szCs w:val="24"/>
          <w:lang w:val="en-GB"/>
        </w:rPr>
        <w:t xml:space="preserve">are substantively </w:t>
      </w:r>
      <w:r w:rsidR="00735666">
        <w:rPr>
          <w:rFonts w:ascii="Times New Roman" w:hAnsi="Times New Roman" w:cs="Times New Roman"/>
          <w:sz w:val="24"/>
          <w:szCs w:val="24"/>
          <w:lang w:val="en-GB"/>
        </w:rPr>
        <w:t>un</w:t>
      </w:r>
      <w:r w:rsidR="00BE5981" w:rsidRPr="00710A53">
        <w:rPr>
          <w:rFonts w:ascii="Times New Roman" w:hAnsi="Times New Roman" w:cs="Times New Roman"/>
          <w:sz w:val="24"/>
          <w:szCs w:val="24"/>
          <w:lang w:val="en-GB"/>
        </w:rPr>
        <w:t>important</w:t>
      </w:r>
      <w:r w:rsidR="00FE6C6A" w:rsidRPr="00710A53">
        <w:rPr>
          <w:rFonts w:ascii="Times New Roman" w:hAnsi="Times New Roman" w:cs="Times New Roman"/>
          <w:sz w:val="24"/>
          <w:szCs w:val="24"/>
          <w:lang w:val="en-GB"/>
        </w:rPr>
        <w:t xml:space="preserve">; see details </w:t>
      </w:r>
      <w:r w:rsidR="00C53855">
        <w:rPr>
          <w:rFonts w:ascii="Times New Roman" w:hAnsi="Times New Roman" w:cs="Times New Roman"/>
          <w:sz w:val="24"/>
          <w:szCs w:val="24"/>
          <w:lang w:val="en-GB"/>
        </w:rPr>
        <w:t>later</w:t>
      </w:r>
      <w:r w:rsidR="00BE5981" w:rsidRPr="00710A53">
        <w:rPr>
          <w:rFonts w:ascii="Times New Roman" w:hAnsi="Times New Roman" w:cs="Times New Roman"/>
          <w:sz w:val="24"/>
          <w:szCs w:val="24"/>
          <w:lang w:val="en-GB"/>
        </w:rPr>
        <w:t xml:space="preserve">). </w:t>
      </w:r>
    </w:p>
    <w:p w14:paraId="4223D3CC" w14:textId="66FC19CA" w:rsidR="00167B69" w:rsidRPr="00710A53" w:rsidRDefault="003C2549"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Based on the</w:t>
      </w:r>
      <w:r w:rsidR="009D14F6"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estimates</w:t>
      </w:r>
      <w:r w:rsidR="00AE5C40" w:rsidRPr="00710A53">
        <w:rPr>
          <w:rFonts w:ascii="Times New Roman" w:hAnsi="Times New Roman" w:cs="Times New Roman"/>
          <w:sz w:val="24"/>
          <w:szCs w:val="24"/>
          <w:lang w:val="en-GB"/>
        </w:rPr>
        <w:t xml:space="preserve"> </w:t>
      </w:r>
      <w:r w:rsidR="00800956" w:rsidRPr="00710A53">
        <w:rPr>
          <w:rFonts w:ascii="Times New Roman" w:hAnsi="Times New Roman" w:cs="Times New Roman"/>
          <w:sz w:val="24"/>
          <w:szCs w:val="24"/>
          <w:lang w:val="en-GB"/>
        </w:rPr>
        <w:t>from the most complex model, four questions of high relevance to individual decision</w:t>
      </w:r>
      <w:r w:rsidR="000148DB">
        <w:rPr>
          <w:rFonts w:ascii="Times New Roman" w:hAnsi="Times New Roman" w:cs="Times New Roman"/>
          <w:sz w:val="24"/>
          <w:szCs w:val="24"/>
          <w:lang w:val="en-GB"/>
        </w:rPr>
        <w:t xml:space="preserve"> </w:t>
      </w:r>
      <w:r w:rsidR="00800956" w:rsidRPr="00710A53">
        <w:rPr>
          <w:rFonts w:ascii="Times New Roman" w:hAnsi="Times New Roman" w:cs="Times New Roman"/>
          <w:sz w:val="24"/>
          <w:szCs w:val="24"/>
          <w:lang w:val="en-GB"/>
        </w:rPr>
        <w:t>makers (and pe</w:t>
      </w:r>
      <w:r w:rsidR="00C53855">
        <w:rPr>
          <w:rFonts w:ascii="Times New Roman" w:hAnsi="Times New Roman" w:cs="Times New Roman"/>
          <w:sz w:val="24"/>
          <w:szCs w:val="24"/>
          <w:lang w:val="en-GB"/>
        </w:rPr>
        <w:t>ople</w:t>
      </w:r>
      <w:r w:rsidR="00800956" w:rsidRPr="00710A53">
        <w:rPr>
          <w:rFonts w:ascii="Times New Roman" w:hAnsi="Times New Roman" w:cs="Times New Roman"/>
          <w:sz w:val="24"/>
          <w:szCs w:val="24"/>
          <w:lang w:val="en-GB"/>
        </w:rPr>
        <w:t xml:space="preserve"> who may provide them with guidance) are </w:t>
      </w:r>
      <w:r w:rsidR="00800956" w:rsidRPr="00710A53">
        <w:rPr>
          <w:rFonts w:ascii="Times New Roman" w:hAnsi="Times New Roman" w:cs="Times New Roman"/>
          <w:sz w:val="24"/>
          <w:szCs w:val="24"/>
          <w:lang w:val="en-GB"/>
        </w:rPr>
        <w:lastRenderedPageBreak/>
        <w:t xml:space="preserve">answered. The first and very obvious </w:t>
      </w:r>
      <w:r w:rsidR="008D7363" w:rsidRPr="00710A53">
        <w:rPr>
          <w:rFonts w:ascii="Times New Roman" w:hAnsi="Times New Roman" w:cs="Times New Roman"/>
          <w:sz w:val="24"/>
          <w:szCs w:val="24"/>
          <w:lang w:val="en-GB"/>
        </w:rPr>
        <w:t>one</w:t>
      </w:r>
      <w:r w:rsidR="009D14F6" w:rsidRPr="00710A53">
        <w:rPr>
          <w:rFonts w:ascii="Times New Roman" w:hAnsi="Times New Roman" w:cs="Times New Roman"/>
          <w:sz w:val="24"/>
          <w:szCs w:val="24"/>
          <w:lang w:val="en-GB"/>
        </w:rPr>
        <w:t xml:space="preserve"> </w:t>
      </w:r>
      <w:r w:rsidR="00800956" w:rsidRPr="00710A53">
        <w:rPr>
          <w:rFonts w:ascii="Times New Roman" w:hAnsi="Times New Roman" w:cs="Times New Roman"/>
          <w:sz w:val="24"/>
          <w:szCs w:val="24"/>
          <w:lang w:val="en-GB"/>
        </w:rPr>
        <w:t xml:space="preserve">is: </w:t>
      </w:r>
      <w:r w:rsidR="00C53855" w:rsidRPr="00EA2178">
        <w:rPr>
          <w:rFonts w:ascii="Times New Roman" w:hAnsi="Times New Roman" w:cs="Times New Roman"/>
          <w:i/>
          <w:sz w:val="24"/>
          <w:szCs w:val="24"/>
          <w:lang w:val="en-GB"/>
        </w:rPr>
        <w:t>w</w:t>
      </w:r>
      <w:r w:rsidR="00800956" w:rsidRPr="00EA2178">
        <w:rPr>
          <w:rFonts w:ascii="Times New Roman" w:hAnsi="Times New Roman" w:cs="Times New Roman"/>
          <w:i/>
          <w:sz w:val="24"/>
          <w:szCs w:val="24"/>
          <w:lang w:val="en-GB"/>
        </w:rPr>
        <w:t>h</w:t>
      </w:r>
      <w:r w:rsidR="00C53855" w:rsidRPr="00EA2178">
        <w:rPr>
          <w:rFonts w:ascii="Times New Roman" w:hAnsi="Times New Roman" w:cs="Times New Roman"/>
          <w:i/>
          <w:sz w:val="24"/>
          <w:szCs w:val="24"/>
          <w:lang w:val="en-GB"/>
        </w:rPr>
        <w:t>at</w:t>
      </w:r>
      <w:r w:rsidR="00800956" w:rsidRPr="00EA2178">
        <w:rPr>
          <w:rFonts w:ascii="Times New Roman" w:hAnsi="Times New Roman" w:cs="Times New Roman"/>
          <w:i/>
          <w:sz w:val="24"/>
          <w:szCs w:val="24"/>
          <w:lang w:val="en-GB"/>
        </w:rPr>
        <w:t xml:space="preserve"> </w:t>
      </w:r>
      <w:r w:rsidR="00924A51">
        <w:rPr>
          <w:rFonts w:ascii="Times New Roman" w:hAnsi="Times New Roman" w:cs="Times New Roman"/>
          <w:i/>
          <w:sz w:val="24"/>
          <w:szCs w:val="24"/>
          <w:lang w:val="en-GB"/>
        </w:rPr>
        <w:t xml:space="preserve">maternal </w:t>
      </w:r>
      <w:r w:rsidR="00800956" w:rsidRPr="00EA2178">
        <w:rPr>
          <w:rFonts w:ascii="Times New Roman" w:hAnsi="Times New Roman" w:cs="Times New Roman"/>
          <w:i/>
          <w:sz w:val="24"/>
          <w:szCs w:val="24"/>
          <w:lang w:val="en-GB"/>
        </w:rPr>
        <w:t>age at birth will minimize the chance of losing th</w:t>
      </w:r>
      <w:r w:rsidR="007C45D8" w:rsidRPr="00EA2178">
        <w:rPr>
          <w:rFonts w:ascii="Times New Roman" w:hAnsi="Times New Roman" w:cs="Times New Roman"/>
          <w:i/>
          <w:sz w:val="24"/>
          <w:szCs w:val="24"/>
          <w:lang w:val="en-GB"/>
        </w:rPr>
        <w:t>e first</w:t>
      </w:r>
      <w:r w:rsidR="00800956" w:rsidRPr="00EA2178">
        <w:rPr>
          <w:rFonts w:ascii="Times New Roman" w:hAnsi="Times New Roman" w:cs="Times New Roman"/>
          <w:i/>
          <w:sz w:val="24"/>
          <w:szCs w:val="24"/>
          <w:lang w:val="en-GB"/>
        </w:rPr>
        <w:t xml:space="preserve"> child</w:t>
      </w:r>
      <w:r w:rsidR="00EE36B6" w:rsidRPr="00EA2178">
        <w:rPr>
          <w:rFonts w:ascii="Times New Roman" w:hAnsi="Times New Roman" w:cs="Times New Roman"/>
          <w:i/>
          <w:sz w:val="24"/>
          <w:szCs w:val="24"/>
          <w:lang w:val="en-GB"/>
        </w:rPr>
        <w:t>?</w:t>
      </w:r>
      <w:r w:rsidR="00800956" w:rsidRPr="00EA2178">
        <w:rPr>
          <w:rFonts w:ascii="Times New Roman" w:hAnsi="Times New Roman" w:cs="Times New Roman"/>
          <w:i/>
          <w:sz w:val="24"/>
          <w:szCs w:val="24"/>
          <w:lang w:val="en-GB"/>
        </w:rPr>
        <w:t xml:space="preserve"> </w:t>
      </w:r>
      <w:r w:rsidR="00800956" w:rsidRPr="00710A53">
        <w:rPr>
          <w:rFonts w:ascii="Times New Roman" w:hAnsi="Times New Roman" w:cs="Times New Roman"/>
          <w:sz w:val="24"/>
          <w:szCs w:val="24"/>
          <w:lang w:val="en-GB"/>
        </w:rPr>
        <w:t xml:space="preserve">The second </w:t>
      </w:r>
      <w:r w:rsidR="009D14F6" w:rsidRPr="00710A53">
        <w:rPr>
          <w:rFonts w:ascii="Times New Roman" w:hAnsi="Times New Roman" w:cs="Times New Roman"/>
          <w:sz w:val="24"/>
          <w:szCs w:val="24"/>
          <w:lang w:val="en-GB"/>
        </w:rPr>
        <w:t xml:space="preserve">question </w:t>
      </w:r>
      <w:r w:rsidR="00800956" w:rsidRPr="00710A53">
        <w:rPr>
          <w:rFonts w:ascii="Times New Roman" w:hAnsi="Times New Roman" w:cs="Times New Roman"/>
          <w:sz w:val="24"/>
          <w:szCs w:val="24"/>
          <w:lang w:val="en-GB"/>
        </w:rPr>
        <w:t xml:space="preserve">is: </w:t>
      </w:r>
      <w:r w:rsidR="00C53855" w:rsidRPr="00EA2178">
        <w:rPr>
          <w:rFonts w:ascii="Times New Roman" w:hAnsi="Times New Roman" w:cs="Times New Roman"/>
          <w:i/>
          <w:sz w:val="24"/>
          <w:szCs w:val="24"/>
          <w:lang w:val="en-GB"/>
        </w:rPr>
        <w:t>a</w:t>
      </w:r>
      <w:r w:rsidR="00800956" w:rsidRPr="00EA2178">
        <w:rPr>
          <w:rFonts w:ascii="Times New Roman" w:hAnsi="Times New Roman" w:cs="Times New Roman"/>
          <w:i/>
          <w:sz w:val="24"/>
          <w:szCs w:val="24"/>
          <w:lang w:val="en-GB"/>
        </w:rPr>
        <w:t>re there important long-term consequences of the age at first birth, in the sense that</w:t>
      </w:r>
      <w:r w:rsidR="009D14F6" w:rsidRPr="00EA2178">
        <w:rPr>
          <w:rFonts w:ascii="Times New Roman" w:hAnsi="Times New Roman" w:cs="Times New Roman"/>
          <w:i/>
          <w:sz w:val="24"/>
          <w:szCs w:val="24"/>
          <w:lang w:val="en-GB"/>
        </w:rPr>
        <w:t xml:space="preserve"> a </w:t>
      </w:r>
      <w:r w:rsidR="00800956" w:rsidRPr="00EA2178">
        <w:rPr>
          <w:rFonts w:ascii="Times New Roman" w:hAnsi="Times New Roman" w:cs="Times New Roman"/>
          <w:i/>
          <w:sz w:val="24"/>
          <w:szCs w:val="24"/>
          <w:lang w:val="en-GB"/>
        </w:rPr>
        <w:t>relatively low age</w:t>
      </w:r>
      <w:r w:rsidR="009D14F6" w:rsidRPr="00EA2178">
        <w:rPr>
          <w:rFonts w:ascii="Times New Roman" w:hAnsi="Times New Roman" w:cs="Times New Roman"/>
          <w:i/>
          <w:sz w:val="24"/>
          <w:szCs w:val="24"/>
          <w:lang w:val="en-GB"/>
        </w:rPr>
        <w:t xml:space="preserve"> at first birth tends to lead to a low age at </w:t>
      </w:r>
      <w:r w:rsidR="00800956" w:rsidRPr="00EA2178">
        <w:rPr>
          <w:rFonts w:ascii="Times New Roman" w:hAnsi="Times New Roman" w:cs="Times New Roman"/>
          <w:i/>
          <w:sz w:val="24"/>
          <w:szCs w:val="24"/>
          <w:lang w:val="en-GB"/>
        </w:rPr>
        <w:t>subsequent births</w:t>
      </w:r>
      <w:r w:rsidR="009D14F6" w:rsidRPr="00EA2178">
        <w:rPr>
          <w:rFonts w:ascii="Times New Roman" w:hAnsi="Times New Roman" w:cs="Times New Roman"/>
          <w:i/>
          <w:sz w:val="24"/>
          <w:szCs w:val="24"/>
          <w:lang w:val="en-GB"/>
        </w:rPr>
        <w:t>, which may affect the mortality of those children?</w:t>
      </w:r>
      <w:r w:rsidR="009D14F6" w:rsidRPr="00710A53">
        <w:rPr>
          <w:rFonts w:ascii="Times New Roman" w:hAnsi="Times New Roman" w:cs="Times New Roman"/>
          <w:sz w:val="24"/>
          <w:szCs w:val="24"/>
          <w:lang w:val="en-GB"/>
        </w:rPr>
        <w:t xml:space="preserve"> This issue has not received much explicit attention in the literature. The third question is: </w:t>
      </w:r>
      <w:r w:rsidR="00C53855" w:rsidRPr="00EA2178">
        <w:rPr>
          <w:rFonts w:ascii="Times New Roman" w:hAnsi="Times New Roman" w:cs="Times New Roman"/>
          <w:i/>
          <w:sz w:val="24"/>
          <w:szCs w:val="24"/>
          <w:lang w:val="en-GB"/>
        </w:rPr>
        <w:t>w</w:t>
      </w:r>
      <w:r w:rsidR="009D14F6" w:rsidRPr="00EA2178">
        <w:rPr>
          <w:rFonts w:ascii="Times New Roman" w:hAnsi="Times New Roman" w:cs="Times New Roman"/>
          <w:i/>
          <w:sz w:val="24"/>
          <w:szCs w:val="24"/>
          <w:lang w:val="en-GB"/>
        </w:rPr>
        <w:t>hat are the implications of having a short interval to the next birth?</w:t>
      </w:r>
      <w:r w:rsidR="009D14F6" w:rsidRPr="00710A53">
        <w:rPr>
          <w:rFonts w:ascii="Times New Roman" w:hAnsi="Times New Roman" w:cs="Times New Roman"/>
          <w:sz w:val="24"/>
          <w:szCs w:val="24"/>
          <w:lang w:val="en-GB"/>
        </w:rPr>
        <w:t xml:space="preserve"> While this </w:t>
      </w:r>
      <w:r w:rsidR="000148DB">
        <w:rPr>
          <w:rFonts w:ascii="Times New Roman" w:hAnsi="Times New Roman" w:cs="Times New Roman"/>
          <w:sz w:val="24"/>
          <w:szCs w:val="24"/>
          <w:lang w:val="en-GB"/>
        </w:rPr>
        <w:t xml:space="preserve">is </w:t>
      </w:r>
      <w:r w:rsidR="009D14F6" w:rsidRPr="00710A53">
        <w:rPr>
          <w:rFonts w:ascii="Times New Roman" w:hAnsi="Times New Roman" w:cs="Times New Roman"/>
          <w:sz w:val="24"/>
          <w:szCs w:val="24"/>
          <w:lang w:val="en-GB"/>
        </w:rPr>
        <w:t xml:space="preserve">also a very obvious concern, which has attracted much </w:t>
      </w:r>
      <w:r w:rsidR="00EE36B6" w:rsidRPr="00710A53">
        <w:rPr>
          <w:rFonts w:ascii="Times New Roman" w:hAnsi="Times New Roman" w:cs="Times New Roman"/>
          <w:sz w:val="24"/>
          <w:szCs w:val="24"/>
          <w:lang w:val="en-GB"/>
        </w:rPr>
        <w:t xml:space="preserve">political and scholarly </w:t>
      </w:r>
      <w:r w:rsidR="009D14F6" w:rsidRPr="00710A53">
        <w:rPr>
          <w:rFonts w:ascii="Times New Roman" w:hAnsi="Times New Roman" w:cs="Times New Roman"/>
          <w:sz w:val="24"/>
          <w:szCs w:val="24"/>
          <w:lang w:val="en-GB"/>
        </w:rPr>
        <w:t xml:space="preserve">attention, a novel perspective is </w:t>
      </w:r>
      <w:r w:rsidR="00167B69" w:rsidRPr="00710A53">
        <w:rPr>
          <w:rFonts w:ascii="Times New Roman" w:hAnsi="Times New Roman" w:cs="Times New Roman"/>
          <w:sz w:val="24"/>
          <w:szCs w:val="24"/>
          <w:lang w:val="en-GB"/>
        </w:rPr>
        <w:t>applied</w:t>
      </w:r>
      <w:r w:rsidR="00EE36B6" w:rsidRPr="00710A53">
        <w:rPr>
          <w:rFonts w:ascii="Times New Roman" w:hAnsi="Times New Roman" w:cs="Times New Roman"/>
          <w:sz w:val="24"/>
          <w:szCs w:val="24"/>
          <w:lang w:val="en-GB"/>
        </w:rPr>
        <w:t>.</w:t>
      </w:r>
      <w:r w:rsidR="00167B69" w:rsidRPr="00710A53">
        <w:rPr>
          <w:rFonts w:ascii="Times New Roman" w:hAnsi="Times New Roman" w:cs="Times New Roman"/>
          <w:sz w:val="24"/>
          <w:szCs w:val="24"/>
          <w:lang w:val="en-GB"/>
        </w:rPr>
        <w:t xml:space="preserve"> </w:t>
      </w:r>
      <w:r w:rsidR="00214337">
        <w:rPr>
          <w:rFonts w:ascii="Times New Roman" w:hAnsi="Times New Roman" w:cs="Times New Roman"/>
          <w:sz w:val="24"/>
          <w:szCs w:val="24"/>
          <w:lang w:val="en-GB"/>
        </w:rPr>
        <w:t xml:space="preserve">This </w:t>
      </w:r>
      <w:r w:rsidR="00167B69" w:rsidRPr="00710A53">
        <w:rPr>
          <w:rFonts w:ascii="Times New Roman" w:hAnsi="Times New Roman" w:cs="Times New Roman"/>
          <w:sz w:val="24"/>
          <w:szCs w:val="24"/>
          <w:lang w:val="en-GB"/>
        </w:rPr>
        <w:t>take</w:t>
      </w:r>
      <w:r w:rsidR="00214337">
        <w:rPr>
          <w:rFonts w:ascii="Times New Roman" w:hAnsi="Times New Roman" w:cs="Times New Roman"/>
          <w:sz w:val="24"/>
          <w:szCs w:val="24"/>
          <w:lang w:val="en-GB"/>
        </w:rPr>
        <w:t>s</w:t>
      </w:r>
      <w:r w:rsidR="009D14F6" w:rsidRPr="00710A53">
        <w:rPr>
          <w:rFonts w:ascii="Times New Roman" w:hAnsi="Times New Roman" w:cs="Times New Roman"/>
          <w:sz w:val="24"/>
          <w:szCs w:val="24"/>
          <w:lang w:val="en-GB"/>
        </w:rPr>
        <w:t xml:space="preserve"> into account that a short next birth interval not only itself increases the chance that the next child dies; </w:t>
      </w:r>
      <w:r w:rsidR="00214337">
        <w:rPr>
          <w:rFonts w:ascii="Times New Roman" w:hAnsi="Times New Roman" w:cs="Times New Roman"/>
          <w:sz w:val="24"/>
          <w:szCs w:val="24"/>
          <w:lang w:val="en-GB"/>
        </w:rPr>
        <w:t xml:space="preserve">but </w:t>
      </w:r>
      <w:r w:rsidR="009D14F6" w:rsidRPr="00710A53">
        <w:rPr>
          <w:rFonts w:ascii="Times New Roman" w:hAnsi="Times New Roman" w:cs="Times New Roman"/>
          <w:sz w:val="24"/>
          <w:szCs w:val="24"/>
          <w:lang w:val="en-GB"/>
        </w:rPr>
        <w:t>given the mother’s age at the most recent previous birth, a short interval to the next child also means that she will be</w:t>
      </w:r>
      <w:r w:rsidR="00214337">
        <w:rPr>
          <w:rFonts w:ascii="Times New Roman" w:hAnsi="Times New Roman" w:cs="Times New Roman"/>
          <w:sz w:val="24"/>
          <w:szCs w:val="24"/>
          <w:lang w:val="en-GB"/>
        </w:rPr>
        <w:t xml:space="preserve"> </w:t>
      </w:r>
      <w:r w:rsidR="009D14F6" w:rsidRPr="00710A53">
        <w:rPr>
          <w:rFonts w:ascii="Times New Roman" w:hAnsi="Times New Roman" w:cs="Times New Roman"/>
          <w:sz w:val="24"/>
          <w:szCs w:val="24"/>
          <w:lang w:val="en-GB"/>
        </w:rPr>
        <w:t>younger when that child is born</w:t>
      </w:r>
      <w:r w:rsidR="00214337">
        <w:rPr>
          <w:rFonts w:ascii="Times New Roman" w:hAnsi="Times New Roman" w:cs="Times New Roman"/>
          <w:sz w:val="24"/>
          <w:szCs w:val="24"/>
          <w:lang w:val="en-GB"/>
        </w:rPr>
        <w:t xml:space="preserve"> than she would have been with a long interval</w:t>
      </w:r>
      <w:r w:rsidR="00EE36B6" w:rsidRPr="00710A53">
        <w:rPr>
          <w:rFonts w:ascii="Times New Roman" w:hAnsi="Times New Roman" w:cs="Times New Roman"/>
          <w:sz w:val="24"/>
          <w:szCs w:val="24"/>
          <w:lang w:val="en-GB"/>
        </w:rPr>
        <w:t xml:space="preserve">, </w:t>
      </w:r>
      <w:r w:rsidR="009D14F6" w:rsidRPr="00710A53">
        <w:rPr>
          <w:rFonts w:ascii="Times New Roman" w:hAnsi="Times New Roman" w:cs="Times New Roman"/>
          <w:sz w:val="24"/>
          <w:szCs w:val="24"/>
          <w:lang w:val="en-GB"/>
        </w:rPr>
        <w:t xml:space="preserve">and likely also </w:t>
      </w:r>
      <w:r w:rsidR="00214337">
        <w:rPr>
          <w:rFonts w:ascii="Times New Roman" w:hAnsi="Times New Roman" w:cs="Times New Roman"/>
          <w:sz w:val="24"/>
          <w:szCs w:val="24"/>
          <w:lang w:val="en-GB"/>
        </w:rPr>
        <w:t xml:space="preserve">relatively younger </w:t>
      </w:r>
      <w:r w:rsidR="009D14F6" w:rsidRPr="00710A53">
        <w:rPr>
          <w:rFonts w:ascii="Times New Roman" w:hAnsi="Times New Roman" w:cs="Times New Roman"/>
          <w:sz w:val="24"/>
          <w:szCs w:val="24"/>
          <w:lang w:val="en-GB"/>
        </w:rPr>
        <w:t>at subsequent births.</w:t>
      </w:r>
      <w:r w:rsidR="00EE36B6" w:rsidRPr="00710A53">
        <w:rPr>
          <w:rFonts w:ascii="Times New Roman" w:hAnsi="Times New Roman" w:cs="Times New Roman"/>
          <w:sz w:val="24"/>
          <w:szCs w:val="24"/>
          <w:lang w:val="en-GB"/>
        </w:rPr>
        <w:t xml:space="preserve"> T</w:t>
      </w:r>
      <w:r w:rsidR="00167B69" w:rsidRPr="00710A53">
        <w:rPr>
          <w:rFonts w:ascii="Times New Roman" w:hAnsi="Times New Roman" w:cs="Times New Roman"/>
          <w:sz w:val="24"/>
          <w:szCs w:val="24"/>
          <w:lang w:val="en-GB"/>
        </w:rPr>
        <w:t>he fourth question is</w:t>
      </w:r>
      <w:r w:rsidR="00D06D01">
        <w:rPr>
          <w:rFonts w:ascii="Times New Roman" w:hAnsi="Times New Roman" w:cs="Times New Roman"/>
          <w:sz w:val="24"/>
          <w:szCs w:val="24"/>
          <w:lang w:val="en-GB"/>
        </w:rPr>
        <w:t>:</w:t>
      </w:r>
      <w:r w:rsidR="00167B69" w:rsidRPr="00710A53">
        <w:rPr>
          <w:rFonts w:ascii="Times New Roman" w:hAnsi="Times New Roman" w:cs="Times New Roman"/>
          <w:sz w:val="24"/>
          <w:szCs w:val="24"/>
          <w:lang w:val="en-GB"/>
        </w:rPr>
        <w:t xml:space="preserve"> </w:t>
      </w:r>
      <w:r w:rsidR="00D06D01" w:rsidRPr="00EA2178">
        <w:rPr>
          <w:rFonts w:ascii="Times New Roman" w:hAnsi="Times New Roman" w:cs="Times New Roman"/>
          <w:i/>
          <w:sz w:val="24"/>
          <w:szCs w:val="24"/>
          <w:lang w:val="en-GB"/>
        </w:rPr>
        <w:t>will</w:t>
      </w:r>
      <w:r w:rsidR="00167B69" w:rsidRPr="00EA2178">
        <w:rPr>
          <w:rFonts w:ascii="Times New Roman" w:hAnsi="Times New Roman" w:cs="Times New Roman"/>
          <w:i/>
          <w:sz w:val="24"/>
          <w:szCs w:val="24"/>
          <w:lang w:val="en-GB"/>
        </w:rPr>
        <w:t xml:space="preserve"> the next child </w:t>
      </w:r>
      <w:r w:rsidR="00A92B06">
        <w:rPr>
          <w:rFonts w:ascii="Times New Roman" w:hAnsi="Times New Roman" w:cs="Times New Roman"/>
          <w:i/>
          <w:sz w:val="24"/>
          <w:szCs w:val="24"/>
          <w:lang w:val="en-GB"/>
        </w:rPr>
        <w:t>experience</w:t>
      </w:r>
      <w:r w:rsidR="00167B69" w:rsidRPr="00EA2178">
        <w:rPr>
          <w:rFonts w:ascii="Times New Roman" w:hAnsi="Times New Roman" w:cs="Times New Roman"/>
          <w:i/>
          <w:sz w:val="24"/>
          <w:szCs w:val="24"/>
          <w:lang w:val="en-GB"/>
        </w:rPr>
        <w:t xml:space="preserve"> </w:t>
      </w:r>
      <w:r w:rsidR="00214337">
        <w:rPr>
          <w:rFonts w:ascii="Times New Roman" w:hAnsi="Times New Roman" w:cs="Times New Roman"/>
          <w:i/>
          <w:sz w:val="24"/>
          <w:szCs w:val="24"/>
          <w:lang w:val="en-GB"/>
        </w:rPr>
        <w:t xml:space="preserve">a </w:t>
      </w:r>
      <w:r w:rsidR="00167B69" w:rsidRPr="00EA2178">
        <w:rPr>
          <w:rFonts w:ascii="Times New Roman" w:hAnsi="Times New Roman" w:cs="Times New Roman"/>
          <w:i/>
          <w:sz w:val="24"/>
          <w:szCs w:val="24"/>
          <w:lang w:val="en-GB"/>
        </w:rPr>
        <w:t xml:space="preserve">higher or lower mortality </w:t>
      </w:r>
      <w:r w:rsidR="00214337">
        <w:rPr>
          <w:rFonts w:ascii="Times New Roman" w:hAnsi="Times New Roman" w:cs="Times New Roman"/>
          <w:i/>
          <w:sz w:val="24"/>
          <w:szCs w:val="24"/>
          <w:lang w:val="en-GB"/>
        </w:rPr>
        <w:t xml:space="preserve">risk </w:t>
      </w:r>
      <w:r w:rsidR="00167B69" w:rsidRPr="00EA2178">
        <w:rPr>
          <w:rFonts w:ascii="Times New Roman" w:hAnsi="Times New Roman" w:cs="Times New Roman"/>
          <w:i/>
          <w:sz w:val="24"/>
          <w:szCs w:val="24"/>
          <w:lang w:val="en-GB"/>
        </w:rPr>
        <w:t xml:space="preserve">than the </w:t>
      </w:r>
      <w:r w:rsidR="003F5A40">
        <w:rPr>
          <w:rFonts w:ascii="Times New Roman" w:hAnsi="Times New Roman" w:cs="Times New Roman"/>
          <w:i/>
          <w:sz w:val="24"/>
          <w:szCs w:val="24"/>
          <w:lang w:val="en-GB"/>
        </w:rPr>
        <w:t xml:space="preserve">most recently </w:t>
      </w:r>
      <w:r w:rsidR="005F7449">
        <w:rPr>
          <w:rFonts w:ascii="Times New Roman" w:hAnsi="Times New Roman" w:cs="Times New Roman"/>
          <w:i/>
          <w:sz w:val="24"/>
          <w:szCs w:val="24"/>
          <w:lang w:val="en-GB"/>
        </w:rPr>
        <w:t>born</w:t>
      </w:r>
      <w:r w:rsidR="00167B69" w:rsidRPr="00EA2178">
        <w:rPr>
          <w:rFonts w:ascii="Times New Roman" w:hAnsi="Times New Roman" w:cs="Times New Roman"/>
          <w:i/>
          <w:sz w:val="24"/>
          <w:szCs w:val="24"/>
          <w:lang w:val="en-GB"/>
        </w:rPr>
        <w:t xml:space="preserve"> child</w:t>
      </w:r>
      <w:r w:rsidR="00D06D01" w:rsidRPr="00EA2178">
        <w:rPr>
          <w:rFonts w:ascii="Times New Roman" w:hAnsi="Times New Roman" w:cs="Times New Roman"/>
          <w:i/>
          <w:sz w:val="24"/>
          <w:szCs w:val="24"/>
          <w:lang w:val="en-GB"/>
        </w:rPr>
        <w:t>?</w:t>
      </w:r>
      <w:r w:rsidR="00167B69" w:rsidRPr="00710A53">
        <w:rPr>
          <w:rFonts w:ascii="Times New Roman" w:hAnsi="Times New Roman" w:cs="Times New Roman"/>
          <w:sz w:val="24"/>
          <w:szCs w:val="24"/>
          <w:lang w:val="en-GB"/>
        </w:rPr>
        <w:t xml:space="preserve"> This does not necessarily reflect how parents think about childbearing and mortality risks but</w:t>
      </w:r>
      <w:r w:rsidR="009036BB">
        <w:rPr>
          <w:rFonts w:ascii="Times New Roman" w:hAnsi="Times New Roman" w:cs="Times New Roman"/>
          <w:sz w:val="24"/>
          <w:szCs w:val="24"/>
          <w:lang w:val="en-GB"/>
        </w:rPr>
        <w:t>,</w:t>
      </w:r>
      <w:r w:rsidR="00167B69" w:rsidRPr="00710A53">
        <w:rPr>
          <w:rFonts w:ascii="Times New Roman" w:hAnsi="Times New Roman" w:cs="Times New Roman"/>
          <w:sz w:val="24"/>
          <w:szCs w:val="24"/>
          <w:lang w:val="en-GB"/>
        </w:rPr>
        <w:t xml:space="preserve"> given the concerns </w:t>
      </w:r>
      <w:r w:rsidR="000148DB" w:rsidRPr="00710A53">
        <w:rPr>
          <w:rFonts w:ascii="Times New Roman" w:hAnsi="Times New Roman" w:cs="Times New Roman"/>
          <w:sz w:val="24"/>
          <w:szCs w:val="24"/>
          <w:lang w:val="en-GB"/>
        </w:rPr>
        <w:t xml:space="preserve">that have been raised </w:t>
      </w:r>
      <w:r w:rsidR="00167B69" w:rsidRPr="00710A53">
        <w:rPr>
          <w:rFonts w:ascii="Times New Roman" w:hAnsi="Times New Roman" w:cs="Times New Roman"/>
          <w:sz w:val="24"/>
          <w:szCs w:val="24"/>
          <w:lang w:val="en-GB"/>
        </w:rPr>
        <w:t xml:space="preserve">about children of high birth order, it is a relevant perspective to take. </w:t>
      </w:r>
    </w:p>
    <w:p w14:paraId="7381109F" w14:textId="707642FB" w:rsidR="00B14618" w:rsidRPr="00710A53" w:rsidRDefault="00D61D7D"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The discussion rests, </w:t>
      </w:r>
      <w:r w:rsidR="00BA0D0E" w:rsidRPr="00710A53">
        <w:rPr>
          <w:rFonts w:ascii="Times New Roman" w:hAnsi="Times New Roman" w:cs="Times New Roman"/>
          <w:sz w:val="24"/>
          <w:szCs w:val="24"/>
          <w:lang w:val="en-GB"/>
        </w:rPr>
        <w:t>of course, on the assumption that the effects of the reproductive variables are persistent. Furthermore,</w:t>
      </w:r>
      <w:r w:rsidR="00167B69" w:rsidRPr="00710A53">
        <w:rPr>
          <w:rFonts w:ascii="Times New Roman" w:hAnsi="Times New Roman" w:cs="Times New Roman"/>
          <w:sz w:val="24"/>
          <w:szCs w:val="24"/>
          <w:lang w:val="en-GB"/>
        </w:rPr>
        <w:t xml:space="preserve"> </w:t>
      </w:r>
      <w:r w:rsidR="00792A28">
        <w:rPr>
          <w:rFonts w:ascii="Times New Roman" w:hAnsi="Times New Roman" w:cs="Times New Roman"/>
          <w:sz w:val="24"/>
          <w:szCs w:val="24"/>
          <w:lang w:val="en-GB"/>
        </w:rPr>
        <w:t xml:space="preserve">it is taken into account that </w:t>
      </w:r>
      <w:r w:rsidR="00167B69" w:rsidRPr="00710A53">
        <w:rPr>
          <w:rFonts w:ascii="Times New Roman" w:hAnsi="Times New Roman" w:cs="Times New Roman"/>
          <w:sz w:val="24"/>
          <w:szCs w:val="24"/>
          <w:lang w:val="en-GB"/>
        </w:rPr>
        <w:t xml:space="preserve">if a woman has a child at a younger age, the birth will necessarily take place in an earlier calendar </w:t>
      </w:r>
      <w:r w:rsidR="00A6681B">
        <w:rPr>
          <w:rFonts w:ascii="Times New Roman" w:hAnsi="Times New Roman" w:cs="Times New Roman"/>
          <w:sz w:val="24"/>
          <w:szCs w:val="24"/>
          <w:lang w:val="en-GB"/>
        </w:rPr>
        <w:t>year</w:t>
      </w:r>
      <w:r w:rsidR="00167B69" w:rsidRPr="00710A53">
        <w:rPr>
          <w:rFonts w:ascii="Times New Roman" w:hAnsi="Times New Roman" w:cs="Times New Roman"/>
          <w:sz w:val="24"/>
          <w:szCs w:val="24"/>
          <w:lang w:val="en-GB"/>
        </w:rPr>
        <w:t xml:space="preserve"> (Barclay and Myrskylä 2016). The latter is likely to have an </w:t>
      </w:r>
      <w:r w:rsidR="00EE36B6" w:rsidRPr="00710A53">
        <w:rPr>
          <w:rFonts w:ascii="Times New Roman" w:hAnsi="Times New Roman" w:cs="Times New Roman"/>
          <w:sz w:val="24"/>
          <w:szCs w:val="24"/>
          <w:lang w:val="en-GB"/>
        </w:rPr>
        <w:t>impact</w:t>
      </w:r>
      <w:r w:rsidR="00167B69" w:rsidRPr="00710A53">
        <w:rPr>
          <w:rFonts w:ascii="Times New Roman" w:hAnsi="Times New Roman" w:cs="Times New Roman"/>
          <w:sz w:val="24"/>
          <w:szCs w:val="24"/>
          <w:lang w:val="en-GB"/>
        </w:rPr>
        <w:t xml:space="preserve"> because of continued general improvements in nutrition, sanitation</w:t>
      </w:r>
      <w:r w:rsidR="000148DB">
        <w:rPr>
          <w:rFonts w:ascii="Times New Roman" w:hAnsi="Times New Roman" w:cs="Times New Roman"/>
          <w:sz w:val="24"/>
          <w:szCs w:val="24"/>
          <w:lang w:val="en-GB"/>
        </w:rPr>
        <w:t>,</w:t>
      </w:r>
      <w:r w:rsidR="00167B69" w:rsidRPr="00710A53">
        <w:rPr>
          <w:rFonts w:ascii="Times New Roman" w:hAnsi="Times New Roman" w:cs="Times New Roman"/>
          <w:sz w:val="24"/>
          <w:szCs w:val="24"/>
          <w:lang w:val="en-GB"/>
        </w:rPr>
        <w:t xml:space="preserve"> and healthcare.</w:t>
      </w:r>
      <w:r w:rsidR="00BA0D0E" w:rsidRPr="00710A53">
        <w:rPr>
          <w:rFonts w:ascii="Times New Roman" w:hAnsi="Times New Roman" w:cs="Times New Roman"/>
          <w:sz w:val="24"/>
          <w:szCs w:val="24"/>
          <w:lang w:val="en-GB"/>
        </w:rPr>
        <w:t xml:space="preserve"> </w:t>
      </w:r>
      <w:r w:rsidR="00924A51">
        <w:rPr>
          <w:rFonts w:ascii="Times New Roman" w:hAnsi="Times New Roman" w:cs="Times New Roman"/>
          <w:sz w:val="24"/>
          <w:szCs w:val="24"/>
          <w:lang w:val="en-GB"/>
        </w:rPr>
        <w:t>We</w:t>
      </w:r>
      <w:r w:rsidR="007C45D8" w:rsidRPr="00710A53">
        <w:rPr>
          <w:rFonts w:ascii="Times New Roman" w:hAnsi="Times New Roman" w:cs="Times New Roman"/>
          <w:sz w:val="24"/>
          <w:szCs w:val="24"/>
          <w:lang w:val="en-GB"/>
        </w:rPr>
        <w:t xml:space="preserve"> cannot know how strong mortality improvement will be in the future; the prediction</w:t>
      </w:r>
      <w:r w:rsidR="00C43D5C" w:rsidRPr="00710A53">
        <w:rPr>
          <w:rFonts w:ascii="Times New Roman" w:hAnsi="Times New Roman" w:cs="Times New Roman"/>
          <w:sz w:val="24"/>
          <w:szCs w:val="24"/>
          <w:lang w:val="en-GB"/>
        </w:rPr>
        <w:t>s</w:t>
      </w:r>
      <w:r w:rsidR="007C45D8" w:rsidRPr="00710A53">
        <w:rPr>
          <w:rFonts w:ascii="Times New Roman" w:hAnsi="Times New Roman" w:cs="Times New Roman"/>
          <w:sz w:val="24"/>
          <w:szCs w:val="24"/>
          <w:lang w:val="en-GB"/>
        </w:rPr>
        <w:t xml:space="preserve"> </w:t>
      </w:r>
      <w:r w:rsidR="00A6681B">
        <w:rPr>
          <w:rFonts w:ascii="Times New Roman" w:hAnsi="Times New Roman" w:cs="Times New Roman"/>
          <w:sz w:val="24"/>
          <w:szCs w:val="24"/>
          <w:lang w:val="en-GB"/>
        </w:rPr>
        <w:t xml:space="preserve">in this study </w:t>
      </w:r>
      <w:r w:rsidR="007C45D8" w:rsidRPr="00710A53">
        <w:rPr>
          <w:rFonts w:ascii="Times New Roman" w:hAnsi="Times New Roman" w:cs="Times New Roman"/>
          <w:sz w:val="24"/>
          <w:szCs w:val="24"/>
          <w:lang w:val="en-GB"/>
        </w:rPr>
        <w:t xml:space="preserve">are simply based on the </w:t>
      </w:r>
      <w:r w:rsidR="00C43D5C" w:rsidRPr="00710A53">
        <w:rPr>
          <w:rFonts w:ascii="Times New Roman" w:hAnsi="Times New Roman" w:cs="Times New Roman"/>
          <w:sz w:val="24"/>
          <w:szCs w:val="24"/>
          <w:lang w:val="en-GB"/>
        </w:rPr>
        <w:t>estimated period effect</w:t>
      </w:r>
      <w:r w:rsidR="007C45D8" w:rsidRPr="00710A53">
        <w:rPr>
          <w:rFonts w:ascii="Times New Roman" w:hAnsi="Times New Roman" w:cs="Times New Roman"/>
          <w:sz w:val="24"/>
          <w:szCs w:val="24"/>
          <w:lang w:val="en-GB"/>
        </w:rPr>
        <w:t xml:space="preserve">. </w:t>
      </w:r>
      <w:r w:rsidR="00BE44AC" w:rsidRPr="00710A53">
        <w:rPr>
          <w:rFonts w:ascii="Times New Roman" w:hAnsi="Times New Roman" w:cs="Times New Roman"/>
          <w:sz w:val="24"/>
          <w:szCs w:val="24"/>
          <w:lang w:val="en-GB"/>
        </w:rPr>
        <w:t>Readers who</w:t>
      </w:r>
      <w:r w:rsidR="00DC46A6" w:rsidRPr="00710A53">
        <w:rPr>
          <w:rFonts w:ascii="Times New Roman" w:hAnsi="Times New Roman" w:cs="Times New Roman"/>
          <w:sz w:val="24"/>
          <w:szCs w:val="24"/>
          <w:lang w:val="en-GB"/>
        </w:rPr>
        <w:t>, for example,</w:t>
      </w:r>
      <w:r w:rsidR="00BE44AC" w:rsidRPr="00710A53">
        <w:rPr>
          <w:rFonts w:ascii="Times New Roman" w:hAnsi="Times New Roman" w:cs="Times New Roman"/>
          <w:sz w:val="24"/>
          <w:szCs w:val="24"/>
          <w:lang w:val="en-GB"/>
        </w:rPr>
        <w:t xml:space="preserve"> consider it likely that the improvement </w:t>
      </w:r>
      <w:r w:rsidR="007C45D8" w:rsidRPr="00710A53">
        <w:rPr>
          <w:rFonts w:ascii="Times New Roman" w:hAnsi="Times New Roman" w:cs="Times New Roman"/>
          <w:sz w:val="24"/>
          <w:szCs w:val="24"/>
          <w:lang w:val="en-GB"/>
        </w:rPr>
        <w:t xml:space="preserve">will be weaker </w:t>
      </w:r>
      <w:r w:rsidR="00DC46A6" w:rsidRPr="00710A53">
        <w:rPr>
          <w:rFonts w:ascii="Times New Roman" w:hAnsi="Times New Roman" w:cs="Times New Roman"/>
          <w:sz w:val="24"/>
          <w:szCs w:val="24"/>
          <w:lang w:val="en-GB"/>
        </w:rPr>
        <w:t>over the coming years</w:t>
      </w:r>
      <w:r w:rsidR="00C43D5C" w:rsidRPr="00710A53">
        <w:rPr>
          <w:rFonts w:ascii="Times New Roman" w:hAnsi="Times New Roman" w:cs="Times New Roman"/>
          <w:sz w:val="24"/>
          <w:szCs w:val="24"/>
          <w:lang w:val="en-GB"/>
        </w:rPr>
        <w:t xml:space="preserve"> than during the study period</w:t>
      </w:r>
      <w:r w:rsidR="00DC46A6" w:rsidRPr="00710A53">
        <w:rPr>
          <w:rFonts w:ascii="Times New Roman" w:hAnsi="Times New Roman" w:cs="Times New Roman"/>
          <w:sz w:val="24"/>
          <w:szCs w:val="24"/>
          <w:lang w:val="en-GB"/>
        </w:rPr>
        <w:t xml:space="preserve">, can make alternative predictions based on their own assumptions. </w:t>
      </w:r>
    </w:p>
    <w:p w14:paraId="58F00221" w14:textId="56E81F2A" w:rsidR="006D0EFF" w:rsidRPr="00710A53" w:rsidRDefault="00B14618" w:rsidP="00710A53">
      <w:pPr>
        <w:pStyle w:val="NoSpacing"/>
        <w:spacing w:line="480" w:lineRule="auto"/>
        <w:ind w:firstLine="708"/>
        <w:rPr>
          <w:rFonts w:ascii="Times New Roman" w:eastAsia="Batang" w:hAnsi="Times New Roman" w:cs="Times New Roman"/>
          <w:sz w:val="24"/>
          <w:szCs w:val="24"/>
          <w:lang w:val="en-GB"/>
        </w:rPr>
      </w:pPr>
      <w:r w:rsidRPr="00710A53">
        <w:rPr>
          <w:rFonts w:ascii="Times New Roman" w:hAnsi="Times New Roman" w:cs="Times New Roman"/>
          <w:sz w:val="24"/>
          <w:szCs w:val="24"/>
          <w:lang w:val="en-GB"/>
        </w:rPr>
        <w:lastRenderedPageBreak/>
        <w:t xml:space="preserve"> </w:t>
      </w:r>
      <w:r w:rsidR="00570874" w:rsidRPr="00710A53">
        <w:rPr>
          <w:rFonts w:ascii="Times New Roman" w:hAnsi="Times New Roman" w:cs="Times New Roman"/>
          <w:sz w:val="24"/>
          <w:szCs w:val="24"/>
          <w:lang w:val="en-GB"/>
        </w:rPr>
        <w:t>The models are estimated from pooled data</w:t>
      </w:r>
      <w:r w:rsidR="005F1453" w:rsidRPr="00710A53">
        <w:rPr>
          <w:rFonts w:ascii="Times New Roman" w:hAnsi="Times New Roman" w:cs="Times New Roman"/>
          <w:sz w:val="24"/>
          <w:szCs w:val="24"/>
          <w:lang w:val="en-GB"/>
        </w:rPr>
        <w:t xml:space="preserve">, which means that we get a picture of </w:t>
      </w:r>
      <w:r w:rsidR="004C665B" w:rsidRPr="00710A53">
        <w:rPr>
          <w:rFonts w:ascii="Times New Roman" w:hAnsi="Times New Roman" w:cs="Times New Roman"/>
          <w:sz w:val="24"/>
          <w:szCs w:val="24"/>
          <w:lang w:val="en-GB"/>
        </w:rPr>
        <w:t xml:space="preserve">the </w:t>
      </w:r>
      <w:r w:rsidR="006E57E4">
        <w:rPr>
          <w:rFonts w:ascii="Times New Roman" w:hAnsi="Times New Roman" w:cs="Times New Roman"/>
          <w:sz w:val="24"/>
          <w:szCs w:val="24"/>
          <w:lang w:val="en-GB"/>
        </w:rPr>
        <w:t>‘</w:t>
      </w:r>
      <w:r w:rsidR="005F1453" w:rsidRPr="00710A53">
        <w:rPr>
          <w:rFonts w:ascii="Times New Roman" w:hAnsi="Times New Roman" w:cs="Times New Roman"/>
          <w:sz w:val="24"/>
          <w:szCs w:val="24"/>
          <w:lang w:val="en-GB"/>
        </w:rPr>
        <w:t>overall</w:t>
      </w:r>
      <w:r w:rsidR="006E57E4">
        <w:rPr>
          <w:rFonts w:ascii="Times New Roman" w:hAnsi="Times New Roman" w:cs="Times New Roman"/>
          <w:sz w:val="24"/>
          <w:szCs w:val="24"/>
          <w:lang w:val="en-GB"/>
        </w:rPr>
        <w:t>’</w:t>
      </w:r>
      <w:r w:rsidR="005F1453" w:rsidRPr="00710A53">
        <w:rPr>
          <w:rFonts w:ascii="Times New Roman" w:hAnsi="Times New Roman" w:cs="Times New Roman"/>
          <w:sz w:val="24"/>
          <w:szCs w:val="24"/>
          <w:lang w:val="en-GB"/>
        </w:rPr>
        <w:t xml:space="preserve"> relationship between the reproductive factors and child mortality across the 28 countries</w:t>
      </w:r>
      <w:r w:rsidR="004C665B" w:rsidRPr="00710A53">
        <w:rPr>
          <w:rFonts w:ascii="Times New Roman" w:hAnsi="Times New Roman" w:cs="Times New Roman"/>
          <w:sz w:val="24"/>
          <w:szCs w:val="24"/>
          <w:lang w:val="en-GB"/>
        </w:rPr>
        <w:t>.</w:t>
      </w:r>
      <w:r w:rsidR="005F1453" w:rsidRPr="00710A53">
        <w:rPr>
          <w:rFonts w:ascii="Times New Roman" w:hAnsi="Times New Roman" w:cs="Times New Roman"/>
          <w:sz w:val="24"/>
          <w:szCs w:val="24"/>
          <w:lang w:val="en-GB"/>
        </w:rPr>
        <w:t xml:space="preserve"> </w:t>
      </w:r>
      <w:r w:rsidR="00DC70E7">
        <w:rPr>
          <w:rFonts w:ascii="Times New Roman" w:hAnsi="Times New Roman" w:cs="Times New Roman"/>
          <w:sz w:val="24"/>
          <w:szCs w:val="24"/>
          <w:lang w:val="en-GB"/>
        </w:rPr>
        <w:t>We</w:t>
      </w:r>
      <w:r w:rsidR="005F1453" w:rsidRPr="00710A53">
        <w:rPr>
          <w:rFonts w:ascii="Times New Roman" w:hAnsi="Times New Roman" w:cs="Times New Roman"/>
          <w:sz w:val="24"/>
          <w:szCs w:val="24"/>
          <w:lang w:val="en-GB"/>
        </w:rPr>
        <w:t xml:space="preserve"> must, of course, keep in mind that the relationships </w:t>
      </w:r>
      <w:r w:rsidR="002A6C92">
        <w:rPr>
          <w:rFonts w:ascii="Times New Roman" w:hAnsi="Times New Roman" w:cs="Times New Roman"/>
          <w:sz w:val="24"/>
          <w:szCs w:val="24"/>
          <w:lang w:val="en-GB"/>
        </w:rPr>
        <w:t xml:space="preserve">are </w:t>
      </w:r>
      <w:r w:rsidR="005F1453" w:rsidRPr="00710A53">
        <w:rPr>
          <w:rFonts w:ascii="Times New Roman" w:hAnsi="Times New Roman" w:cs="Times New Roman"/>
          <w:sz w:val="24"/>
          <w:szCs w:val="24"/>
          <w:lang w:val="en-GB"/>
        </w:rPr>
        <w:t xml:space="preserve">likely </w:t>
      </w:r>
      <w:r w:rsidR="002A6C92">
        <w:rPr>
          <w:rFonts w:ascii="Times New Roman" w:hAnsi="Times New Roman" w:cs="Times New Roman"/>
          <w:sz w:val="24"/>
          <w:szCs w:val="24"/>
          <w:lang w:val="en-GB"/>
        </w:rPr>
        <w:t xml:space="preserve">to </w:t>
      </w:r>
      <w:r w:rsidR="005F1453" w:rsidRPr="00710A53">
        <w:rPr>
          <w:rFonts w:ascii="Times New Roman" w:hAnsi="Times New Roman" w:cs="Times New Roman"/>
          <w:sz w:val="24"/>
          <w:szCs w:val="24"/>
          <w:lang w:val="en-GB"/>
        </w:rPr>
        <w:t>vary between these countries</w:t>
      </w:r>
      <w:r w:rsidR="008840F8" w:rsidRPr="00710A53">
        <w:rPr>
          <w:rFonts w:ascii="Times New Roman" w:hAnsi="Times New Roman" w:cs="Times New Roman"/>
          <w:sz w:val="24"/>
          <w:szCs w:val="24"/>
          <w:lang w:val="en-GB"/>
        </w:rPr>
        <w:t xml:space="preserve">, partly </w:t>
      </w:r>
      <w:r w:rsidR="005F1453" w:rsidRPr="00710A53">
        <w:rPr>
          <w:rFonts w:ascii="Times New Roman" w:hAnsi="Times New Roman" w:cs="Times New Roman"/>
          <w:sz w:val="24"/>
          <w:szCs w:val="24"/>
          <w:lang w:val="en-GB"/>
        </w:rPr>
        <w:t>as a result of differences in policies and socio</w:t>
      </w:r>
      <w:r w:rsidR="000148DB">
        <w:rPr>
          <w:rFonts w:ascii="Times New Roman" w:hAnsi="Times New Roman" w:cs="Times New Roman"/>
          <w:sz w:val="24"/>
          <w:szCs w:val="24"/>
          <w:lang w:val="en-GB"/>
        </w:rPr>
        <w:t>-</w:t>
      </w:r>
      <w:r w:rsidR="005F1453" w:rsidRPr="00710A53">
        <w:rPr>
          <w:rFonts w:ascii="Times New Roman" w:hAnsi="Times New Roman" w:cs="Times New Roman"/>
          <w:sz w:val="24"/>
          <w:szCs w:val="24"/>
          <w:lang w:val="en-GB"/>
        </w:rPr>
        <w:t xml:space="preserve">economic resources. </w:t>
      </w:r>
      <w:r w:rsidR="004C665B" w:rsidRPr="00710A53">
        <w:rPr>
          <w:rFonts w:ascii="Times New Roman" w:hAnsi="Times New Roman" w:cs="Times New Roman"/>
          <w:sz w:val="24"/>
          <w:szCs w:val="24"/>
          <w:lang w:val="en-GB"/>
        </w:rPr>
        <w:t xml:space="preserve">In principle, an </w:t>
      </w:r>
      <w:r w:rsidR="00815C6D" w:rsidRPr="00710A53">
        <w:rPr>
          <w:rFonts w:ascii="Times New Roman" w:hAnsi="Times New Roman" w:cs="Times New Roman"/>
          <w:sz w:val="24"/>
          <w:szCs w:val="24"/>
          <w:lang w:val="en-GB"/>
        </w:rPr>
        <w:t>obvious alternative would be to estimate country-specific models</w:t>
      </w:r>
      <w:r w:rsidR="004C665B" w:rsidRPr="00710A53">
        <w:rPr>
          <w:rFonts w:ascii="Times New Roman" w:hAnsi="Times New Roman" w:cs="Times New Roman"/>
          <w:sz w:val="24"/>
          <w:szCs w:val="24"/>
          <w:lang w:val="en-GB"/>
        </w:rPr>
        <w:t xml:space="preserve">, </w:t>
      </w:r>
      <w:r w:rsidR="006C15AD" w:rsidRPr="00710A53">
        <w:rPr>
          <w:rFonts w:ascii="Times New Roman" w:hAnsi="Times New Roman" w:cs="Times New Roman"/>
          <w:sz w:val="24"/>
          <w:szCs w:val="24"/>
          <w:lang w:val="en-GB"/>
        </w:rPr>
        <w:t xml:space="preserve">with an eye to </w:t>
      </w:r>
      <w:r w:rsidR="002A6C92">
        <w:rPr>
          <w:rFonts w:ascii="Times New Roman" w:hAnsi="Times New Roman" w:cs="Times New Roman"/>
          <w:sz w:val="24"/>
          <w:szCs w:val="24"/>
          <w:lang w:val="en-GB"/>
        </w:rPr>
        <w:t xml:space="preserve">seeing </w:t>
      </w:r>
      <w:r w:rsidR="00EE36B6" w:rsidRPr="00710A53">
        <w:rPr>
          <w:rFonts w:ascii="Times New Roman" w:hAnsi="Times New Roman" w:cs="Times New Roman"/>
          <w:sz w:val="24"/>
          <w:szCs w:val="24"/>
          <w:lang w:val="en-GB"/>
        </w:rPr>
        <w:t xml:space="preserve">how results </w:t>
      </w:r>
      <w:r w:rsidR="006C15AD" w:rsidRPr="00710A53">
        <w:rPr>
          <w:rFonts w:ascii="Times New Roman" w:hAnsi="Times New Roman" w:cs="Times New Roman"/>
          <w:sz w:val="24"/>
          <w:szCs w:val="24"/>
          <w:lang w:val="en-GB"/>
        </w:rPr>
        <w:t>differ</w:t>
      </w:r>
      <w:r w:rsidR="00EE36B6" w:rsidRPr="00710A53">
        <w:rPr>
          <w:rFonts w:ascii="Times New Roman" w:hAnsi="Times New Roman" w:cs="Times New Roman"/>
          <w:sz w:val="24"/>
          <w:szCs w:val="24"/>
          <w:lang w:val="en-GB"/>
        </w:rPr>
        <w:t xml:space="preserve"> between countries</w:t>
      </w:r>
      <w:r w:rsidR="006C15AD" w:rsidRPr="00710A53">
        <w:rPr>
          <w:rFonts w:ascii="Times New Roman" w:hAnsi="Times New Roman" w:cs="Times New Roman"/>
          <w:sz w:val="24"/>
          <w:szCs w:val="24"/>
          <w:lang w:val="en-GB"/>
        </w:rPr>
        <w:t xml:space="preserve">. However, </w:t>
      </w:r>
      <w:r w:rsidR="00DC70E7">
        <w:rPr>
          <w:rFonts w:ascii="Times New Roman" w:hAnsi="Times New Roman" w:cs="Times New Roman"/>
          <w:sz w:val="24"/>
          <w:szCs w:val="24"/>
          <w:lang w:val="en-GB"/>
        </w:rPr>
        <w:t xml:space="preserve">effects </w:t>
      </w:r>
      <w:r w:rsidR="00B31E9C" w:rsidRPr="00710A53">
        <w:rPr>
          <w:rFonts w:ascii="Times New Roman" w:hAnsi="Times New Roman" w:cs="Times New Roman"/>
          <w:sz w:val="24"/>
          <w:szCs w:val="24"/>
          <w:lang w:val="en-GB"/>
        </w:rPr>
        <w:t xml:space="preserve">may also </w:t>
      </w:r>
      <w:r w:rsidR="006C15AD" w:rsidRPr="00710A53">
        <w:rPr>
          <w:rFonts w:ascii="Times New Roman" w:hAnsi="Times New Roman" w:cs="Times New Roman"/>
          <w:sz w:val="24"/>
          <w:szCs w:val="24"/>
          <w:lang w:val="en-GB"/>
        </w:rPr>
        <w:t>var</w:t>
      </w:r>
      <w:r w:rsidR="00DC70E7">
        <w:rPr>
          <w:rFonts w:ascii="Times New Roman" w:hAnsi="Times New Roman" w:cs="Times New Roman"/>
          <w:sz w:val="24"/>
          <w:szCs w:val="24"/>
          <w:lang w:val="en-GB"/>
        </w:rPr>
        <w:t>y considerably</w:t>
      </w:r>
      <w:r w:rsidR="006C15AD" w:rsidRPr="00710A53">
        <w:rPr>
          <w:rFonts w:ascii="Times New Roman" w:hAnsi="Times New Roman" w:cs="Times New Roman"/>
          <w:sz w:val="24"/>
          <w:szCs w:val="24"/>
          <w:lang w:val="en-GB"/>
        </w:rPr>
        <w:t xml:space="preserve"> </w:t>
      </w:r>
      <w:r w:rsidR="006C15AD" w:rsidRPr="00710A53">
        <w:rPr>
          <w:rFonts w:ascii="Times New Roman" w:hAnsi="Times New Roman" w:cs="Times New Roman"/>
          <w:i/>
          <w:sz w:val="24"/>
          <w:szCs w:val="24"/>
          <w:lang w:val="en-GB"/>
        </w:rPr>
        <w:t>within</w:t>
      </w:r>
      <w:r w:rsidR="006C15AD" w:rsidRPr="00710A53">
        <w:rPr>
          <w:rFonts w:ascii="Times New Roman" w:hAnsi="Times New Roman" w:cs="Times New Roman"/>
          <w:sz w:val="24"/>
          <w:szCs w:val="24"/>
          <w:lang w:val="en-GB"/>
        </w:rPr>
        <w:t xml:space="preserve"> </w:t>
      </w:r>
      <w:r w:rsidR="004C665B" w:rsidRPr="00710A53">
        <w:rPr>
          <w:rFonts w:ascii="Times New Roman" w:hAnsi="Times New Roman" w:cs="Times New Roman"/>
          <w:sz w:val="24"/>
          <w:szCs w:val="24"/>
          <w:lang w:val="en-GB"/>
        </w:rPr>
        <w:t>a</w:t>
      </w:r>
      <w:r w:rsidR="006C15AD" w:rsidRPr="00710A53">
        <w:rPr>
          <w:rFonts w:ascii="Times New Roman" w:hAnsi="Times New Roman" w:cs="Times New Roman"/>
          <w:sz w:val="24"/>
          <w:szCs w:val="24"/>
          <w:lang w:val="en-GB"/>
        </w:rPr>
        <w:t xml:space="preserve"> country</w:t>
      </w:r>
      <w:r w:rsidR="00EE36B6" w:rsidRPr="00710A53">
        <w:rPr>
          <w:rFonts w:ascii="Times New Roman" w:hAnsi="Times New Roman" w:cs="Times New Roman"/>
          <w:sz w:val="24"/>
          <w:szCs w:val="24"/>
          <w:lang w:val="en-GB"/>
        </w:rPr>
        <w:t>,</w:t>
      </w:r>
      <w:r w:rsidR="006C15AD" w:rsidRPr="00710A53">
        <w:rPr>
          <w:rFonts w:ascii="Times New Roman" w:hAnsi="Times New Roman" w:cs="Times New Roman"/>
          <w:sz w:val="24"/>
          <w:szCs w:val="24"/>
          <w:lang w:val="en-GB"/>
        </w:rPr>
        <w:t xml:space="preserve"> for example across social groups or between girls and boys (</w:t>
      </w:r>
      <w:r w:rsidR="005F58AC" w:rsidRPr="00710A53">
        <w:rPr>
          <w:rFonts w:ascii="Times New Roman" w:hAnsi="Times New Roman" w:cs="Times New Roman"/>
          <w:sz w:val="24"/>
          <w:szCs w:val="24"/>
          <w:lang w:val="en-GB"/>
        </w:rPr>
        <w:t>although th</w:t>
      </w:r>
      <w:r w:rsidR="006C15AD" w:rsidRPr="00710A53">
        <w:rPr>
          <w:rFonts w:ascii="Times New Roman" w:hAnsi="Times New Roman" w:cs="Times New Roman"/>
          <w:sz w:val="24"/>
          <w:szCs w:val="24"/>
          <w:lang w:val="en-GB"/>
        </w:rPr>
        <w:t xml:space="preserve">e latter </w:t>
      </w:r>
      <w:r w:rsidR="005F58AC" w:rsidRPr="00710A53">
        <w:rPr>
          <w:rFonts w:ascii="Times New Roman" w:hAnsi="Times New Roman" w:cs="Times New Roman"/>
          <w:sz w:val="24"/>
          <w:szCs w:val="24"/>
          <w:lang w:val="en-GB"/>
        </w:rPr>
        <w:t xml:space="preserve">is a less important issue in Africa than in </w:t>
      </w:r>
      <w:r w:rsidR="007C09CA" w:rsidRPr="00710A53">
        <w:rPr>
          <w:rFonts w:ascii="Times New Roman" w:hAnsi="Times New Roman" w:cs="Times New Roman"/>
          <w:sz w:val="24"/>
          <w:szCs w:val="24"/>
          <w:lang w:val="en-GB"/>
        </w:rPr>
        <w:t>parts of</w:t>
      </w:r>
      <w:r w:rsidR="005F58AC" w:rsidRPr="00710A53">
        <w:rPr>
          <w:rFonts w:ascii="Times New Roman" w:hAnsi="Times New Roman" w:cs="Times New Roman"/>
          <w:sz w:val="24"/>
          <w:szCs w:val="24"/>
          <w:lang w:val="en-GB"/>
        </w:rPr>
        <w:t xml:space="preserve"> Asia</w:t>
      </w:r>
      <w:r w:rsidR="007C09CA" w:rsidRPr="00710A53">
        <w:rPr>
          <w:rFonts w:ascii="Times New Roman" w:hAnsi="Times New Roman" w:cs="Times New Roman"/>
          <w:sz w:val="24"/>
          <w:szCs w:val="24"/>
          <w:lang w:val="en-GB"/>
        </w:rPr>
        <w:t xml:space="preserve">). </w:t>
      </w:r>
      <w:r w:rsidR="002A6C92">
        <w:rPr>
          <w:rFonts w:ascii="Times New Roman" w:hAnsi="Times New Roman" w:cs="Times New Roman"/>
          <w:sz w:val="24"/>
          <w:szCs w:val="24"/>
          <w:lang w:val="en-GB"/>
        </w:rPr>
        <w:t>In a</w:t>
      </w:r>
      <w:r w:rsidR="007C09CA" w:rsidRPr="00710A53">
        <w:rPr>
          <w:rFonts w:ascii="Times New Roman" w:hAnsi="Times New Roman" w:cs="Times New Roman"/>
          <w:sz w:val="24"/>
          <w:szCs w:val="24"/>
          <w:lang w:val="en-GB"/>
        </w:rPr>
        <w:t>ny</w:t>
      </w:r>
      <w:r w:rsidR="002A6C92">
        <w:rPr>
          <w:rFonts w:ascii="Times New Roman" w:hAnsi="Times New Roman" w:cs="Times New Roman"/>
          <w:sz w:val="24"/>
          <w:szCs w:val="24"/>
          <w:lang w:val="en-GB"/>
        </w:rPr>
        <w:t xml:space="preserve"> case</w:t>
      </w:r>
      <w:r w:rsidR="007C09CA" w:rsidRPr="00710A53">
        <w:rPr>
          <w:rFonts w:ascii="Times New Roman" w:hAnsi="Times New Roman" w:cs="Times New Roman"/>
          <w:sz w:val="24"/>
          <w:szCs w:val="24"/>
          <w:lang w:val="en-GB"/>
        </w:rPr>
        <w:t xml:space="preserve">, </w:t>
      </w:r>
      <w:r w:rsidR="005F58AC" w:rsidRPr="00710A53">
        <w:rPr>
          <w:rFonts w:ascii="Times New Roman" w:hAnsi="Times New Roman" w:cs="Times New Roman"/>
          <w:sz w:val="24"/>
          <w:szCs w:val="24"/>
          <w:lang w:val="en-GB"/>
        </w:rPr>
        <w:t xml:space="preserve">introductory estimation showed that, for </w:t>
      </w:r>
      <w:r w:rsidR="00EE36B6" w:rsidRPr="00710A53">
        <w:rPr>
          <w:rFonts w:ascii="Times New Roman" w:hAnsi="Times New Roman" w:cs="Times New Roman"/>
          <w:sz w:val="24"/>
          <w:szCs w:val="24"/>
          <w:lang w:val="en-GB"/>
        </w:rPr>
        <w:t>one-third of the</w:t>
      </w:r>
      <w:r w:rsidR="005F58AC" w:rsidRPr="00710A53">
        <w:rPr>
          <w:rFonts w:ascii="Times New Roman" w:hAnsi="Times New Roman" w:cs="Times New Roman"/>
          <w:sz w:val="24"/>
          <w:szCs w:val="24"/>
          <w:lang w:val="en-GB"/>
        </w:rPr>
        <w:t xml:space="preserve"> countries, the iterat</w:t>
      </w:r>
      <w:r w:rsidR="006C15AD" w:rsidRPr="00710A53">
        <w:rPr>
          <w:rFonts w:ascii="Times New Roman" w:hAnsi="Times New Roman" w:cs="Times New Roman"/>
          <w:sz w:val="24"/>
          <w:szCs w:val="24"/>
          <w:lang w:val="en-GB"/>
        </w:rPr>
        <w:t xml:space="preserve">ive </w:t>
      </w:r>
      <w:r w:rsidR="00B31E9C" w:rsidRPr="00710A53">
        <w:rPr>
          <w:rFonts w:ascii="Times New Roman" w:hAnsi="Times New Roman" w:cs="Times New Roman"/>
          <w:sz w:val="24"/>
          <w:szCs w:val="24"/>
          <w:lang w:val="en-GB"/>
        </w:rPr>
        <w:t>estimation</w:t>
      </w:r>
      <w:r w:rsidR="006C15AD" w:rsidRPr="00710A53">
        <w:rPr>
          <w:rFonts w:ascii="Times New Roman" w:hAnsi="Times New Roman" w:cs="Times New Roman"/>
          <w:sz w:val="24"/>
          <w:szCs w:val="24"/>
          <w:lang w:val="en-GB"/>
        </w:rPr>
        <w:t xml:space="preserve"> procedure did not converge</w:t>
      </w:r>
      <w:r w:rsidR="00EE36B6" w:rsidRPr="00710A53">
        <w:rPr>
          <w:rFonts w:ascii="Times New Roman" w:hAnsi="Times New Roman" w:cs="Times New Roman"/>
          <w:sz w:val="24"/>
          <w:szCs w:val="24"/>
          <w:lang w:val="en-GB"/>
        </w:rPr>
        <w:t xml:space="preserve"> towards reasonable results</w:t>
      </w:r>
      <w:r w:rsidR="006C15AD" w:rsidRPr="00710A53">
        <w:rPr>
          <w:rFonts w:ascii="Times New Roman" w:hAnsi="Times New Roman" w:cs="Times New Roman"/>
          <w:sz w:val="24"/>
          <w:szCs w:val="24"/>
          <w:lang w:val="en-GB"/>
        </w:rPr>
        <w:t>.</w:t>
      </w:r>
      <w:r w:rsidR="006A09CD" w:rsidRPr="00710A53">
        <w:rPr>
          <w:rFonts w:ascii="Times New Roman" w:hAnsi="Times New Roman" w:cs="Times New Roman"/>
          <w:sz w:val="24"/>
          <w:szCs w:val="24"/>
          <w:lang w:val="en-GB"/>
        </w:rPr>
        <w:t xml:space="preserve"> </w:t>
      </w:r>
      <w:r w:rsidR="005F58AC" w:rsidRPr="00710A53">
        <w:rPr>
          <w:rFonts w:ascii="Times New Roman" w:hAnsi="Times New Roman" w:cs="Times New Roman"/>
          <w:sz w:val="24"/>
          <w:szCs w:val="24"/>
          <w:lang w:val="en-GB"/>
        </w:rPr>
        <w:t xml:space="preserve">When models </w:t>
      </w:r>
      <w:r w:rsidR="005F58AC" w:rsidRPr="00710A53">
        <w:rPr>
          <w:rFonts w:ascii="Times New Roman" w:hAnsi="Times New Roman" w:cs="Times New Roman"/>
          <w:i/>
          <w:sz w:val="24"/>
          <w:szCs w:val="24"/>
          <w:lang w:val="en-GB"/>
        </w:rPr>
        <w:t>could</w:t>
      </w:r>
      <w:r w:rsidR="005F58AC" w:rsidRPr="00710A53">
        <w:rPr>
          <w:rFonts w:ascii="Times New Roman" w:hAnsi="Times New Roman" w:cs="Times New Roman"/>
          <w:sz w:val="24"/>
          <w:szCs w:val="24"/>
          <w:lang w:val="en-GB"/>
        </w:rPr>
        <w:t xml:space="preserve"> be estimated, the standard errors of the key estimates were</w:t>
      </w:r>
      <w:r w:rsidR="006C15AD" w:rsidRPr="00710A53">
        <w:rPr>
          <w:rFonts w:ascii="Times New Roman" w:hAnsi="Times New Roman" w:cs="Times New Roman"/>
          <w:sz w:val="24"/>
          <w:szCs w:val="24"/>
          <w:lang w:val="en-GB"/>
        </w:rPr>
        <w:t>,</w:t>
      </w:r>
      <w:r w:rsidR="005F58AC" w:rsidRPr="00710A53">
        <w:rPr>
          <w:rFonts w:ascii="Times New Roman" w:hAnsi="Times New Roman" w:cs="Times New Roman"/>
          <w:sz w:val="24"/>
          <w:szCs w:val="24"/>
          <w:lang w:val="en-GB"/>
        </w:rPr>
        <w:t xml:space="preserve"> of course</w:t>
      </w:r>
      <w:r w:rsidR="006C15AD" w:rsidRPr="00710A53">
        <w:rPr>
          <w:rFonts w:ascii="Times New Roman" w:hAnsi="Times New Roman" w:cs="Times New Roman"/>
          <w:sz w:val="24"/>
          <w:szCs w:val="24"/>
          <w:lang w:val="en-GB"/>
        </w:rPr>
        <w:t>,</w:t>
      </w:r>
      <w:r w:rsidR="005F58AC" w:rsidRPr="00710A53">
        <w:rPr>
          <w:rFonts w:ascii="Times New Roman" w:hAnsi="Times New Roman" w:cs="Times New Roman"/>
          <w:sz w:val="24"/>
          <w:szCs w:val="24"/>
          <w:lang w:val="en-GB"/>
        </w:rPr>
        <w:t xml:space="preserve"> considerably larger than </w:t>
      </w:r>
      <w:r w:rsidR="00B31E9C" w:rsidRPr="00710A53">
        <w:rPr>
          <w:rFonts w:ascii="Times New Roman" w:hAnsi="Times New Roman" w:cs="Times New Roman"/>
          <w:sz w:val="24"/>
          <w:szCs w:val="24"/>
          <w:lang w:val="en-GB"/>
        </w:rPr>
        <w:t xml:space="preserve">with </w:t>
      </w:r>
      <w:r w:rsidR="005F58AC" w:rsidRPr="00710A53">
        <w:rPr>
          <w:rFonts w:ascii="Times New Roman" w:hAnsi="Times New Roman" w:cs="Times New Roman"/>
          <w:sz w:val="24"/>
          <w:szCs w:val="24"/>
          <w:lang w:val="en-GB"/>
        </w:rPr>
        <w:t xml:space="preserve">the pooled </w:t>
      </w:r>
      <w:r w:rsidR="00B31E9C" w:rsidRPr="00710A53">
        <w:rPr>
          <w:rFonts w:ascii="Times New Roman" w:hAnsi="Times New Roman" w:cs="Times New Roman"/>
          <w:sz w:val="24"/>
          <w:szCs w:val="24"/>
          <w:lang w:val="en-GB"/>
        </w:rPr>
        <w:t>sample</w:t>
      </w:r>
      <w:r w:rsidR="006C15AD" w:rsidRPr="00710A53">
        <w:rPr>
          <w:rFonts w:ascii="Times New Roman" w:hAnsi="Times New Roman" w:cs="Times New Roman"/>
          <w:sz w:val="24"/>
          <w:szCs w:val="24"/>
          <w:lang w:val="en-GB"/>
        </w:rPr>
        <w:t xml:space="preserve">. Fortunately, although </w:t>
      </w:r>
      <w:r w:rsidR="005F58AC" w:rsidRPr="00710A53">
        <w:rPr>
          <w:rFonts w:ascii="Times New Roman" w:hAnsi="Times New Roman" w:cs="Times New Roman"/>
          <w:sz w:val="24"/>
          <w:szCs w:val="24"/>
          <w:lang w:val="en-GB"/>
        </w:rPr>
        <w:t xml:space="preserve">the point estimates varied strongly between </w:t>
      </w:r>
      <w:r w:rsidR="006A09CD" w:rsidRPr="00710A53">
        <w:rPr>
          <w:rFonts w:ascii="Times New Roman" w:hAnsi="Times New Roman" w:cs="Times New Roman"/>
          <w:sz w:val="24"/>
          <w:szCs w:val="24"/>
          <w:lang w:val="en-GB"/>
        </w:rPr>
        <w:t xml:space="preserve">the </w:t>
      </w:r>
      <w:r w:rsidR="005F58AC" w:rsidRPr="00710A53">
        <w:rPr>
          <w:rFonts w:ascii="Times New Roman" w:hAnsi="Times New Roman" w:cs="Times New Roman"/>
          <w:sz w:val="24"/>
          <w:szCs w:val="24"/>
          <w:lang w:val="en-GB"/>
        </w:rPr>
        <w:t xml:space="preserve">countries, </w:t>
      </w:r>
      <w:r w:rsidR="006A09CD" w:rsidRPr="00710A53">
        <w:rPr>
          <w:rFonts w:ascii="Times New Roman" w:hAnsi="Times New Roman" w:cs="Times New Roman"/>
          <w:sz w:val="24"/>
          <w:szCs w:val="24"/>
          <w:lang w:val="en-GB"/>
        </w:rPr>
        <w:t xml:space="preserve">and some were suspiciously large, </w:t>
      </w:r>
      <w:r w:rsidR="006C15AD" w:rsidRPr="00710A53">
        <w:rPr>
          <w:rFonts w:ascii="Times New Roman" w:hAnsi="Times New Roman" w:cs="Times New Roman"/>
          <w:sz w:val="24"/>
          <w:szCs w:val="24"/>
          <w:lang w:val="en-GB"/>
        </w:rPr>
        <w:t xml:space="preserve">they all </w:t>
      </w:r>
      <w:r w:rsidR="00640881" w:rsidRPr="00710A53">
        <w:rPr>
          <w:rFonts w:ascii="Times New Roman" w:hAnsi="Times New Roman" w:cs="Times New Roman"/>
          <w:sz w:val="24"/>
          <w:szCs w:val="24"/>
          <w:lang w:val="en-GB"/>
        </w:rPr>
        <w:t>pointed in the same direction as those from the pooled analysis</w:t>
      </w:r>
      <w:r w:rsidR="006A09CD" w:rsidRPr="00710A53">
        <w:rPr>
          <w:rFonts w:ascii="Times New Roman" w:hAnsi="Times New Roman" w:cs="Times New Roman"/>
          <w:sz w:val="24"/>
          <w:szCs w:val="24"/>
          <w:lang w:val="en-GB"/>
        </w:rPr>
        <w:t>.</w:t>
      </w:r>
      <w:r w:rsidR="00743624" w:rsidRPr="00710A53">
        <w:rPr>
          <w:rFonts w:ascii="Times New Roman" w:hAnsi="Times New Roman" w:cs="Times New Roman"/>
          <w:sz w:val="24"/>
          <w:szCs w:val="24"/>
          <w:lang w:val="en-GB"/>
        </w:rPr>
        <w:t xml:space="preserve"> </w:t>
      </w:r>
      <w:r w:rsidR="002141C1">
        <w:rPr>
          <w:rFonts w:ascii="Times New Roman" w:hAnsi="Times New Roman" w:cs="Times New Roman"/>
          <w:sz w:val="24"/>
          <w:szCs w:val="24"/>
          <w:lang w:val="en-GB"/>
        </w:rPr>
        <w:t>In f</w:t>
      </w:r>
      <w:r w:rsidR="00DC70E7">
        <w:rPr>
          <w:rFonts w:ascii="Times New Roman" w:hAnsi="Times New Roman" w:cs="Times New Roman"/>
          <w:sz w:val="24"/>
          <w:szCs w:val="24"/>
          <w:lang w:val="en-GB"/>
        </w:rPr>
        <w:t>uture</w:t>
      </w:r>
      <w:r w:rsidR="002141C1">
        <w:rPr>
          <w:rFonts w:ascii="Times New Roman" w:hAnsi="Times New Roman" w:cs="Times New Roman"/>
          <w:sz w:val="24"/>
          <w:szCs w:val="24"/>
          <w:lang w:val="en-GB"/>
        </w:rPr>
        <w:t>,</w:t>
      </w:r>
      <w:r w:rsidR="00DC70E7">
        <w:rPr>
          <w:rFonts w:ascii="Times New Roman" w:hAnsi="Times New Roman" w:cs="Times New Roman"/>
          <w:sz w:val="24"/>
          <w:szCs w:val="24"/>
          <w:lang w:val="en-GB"/>
        </w:rPr>
        <w:t xml:space="preserve"> research</w:t>
      </w:r>
      <w:r w:rsidR="002141C1">
        <w:rPr>
          <w:rFonts w:ascii="Times New Roman" w:hAnsi="Times New Roman" w:cs="Times New Roman"/>
          <w:sz w:val="24"/>
          <w:szCs w:val="24"/>
          <w:lang w:val="en-GB"/>
        </w:rPr>
        <w:t>ers</w:t>
      </w:r>
      <w:r w:rsidR="00B26FDA" w:rsidRPr="00710A53">
        <w:rPr>
          <w:rFonts w:ascii="Times New Roman" w:hAnsi="Times New Roman" w:cs="Times New Roman"/>
          <w:sz w:val="24"/>
          <w:szCs w:val="24"/>
          <w:lang w:val="en-GB"/>
        </w:rPr>
        <w:t xml:space="preserve"> might consider </w:t>
      </w:r>
      <w:r w:rsidR="006D0EFF" w:rsidRPr="00710A53">
        <w:rPr>
          <w:rFonts w:ascii="Times New Roman" w:eastAsia="Batang" w:hAnsi="Times New Roman" w:cs="Times New Roman"/>
          <w:sz w:val="24"/>
          <w:szCs w:val="24"/>
          <w:lang w:val="en-GB"/>
        </w:rPr>
        <w:t>includ</w:t>
      </w:r>
      <w:r w:rsidR="00B31E9C" w:rsidRPr="00710A53">
        <w:rPr>
          <w:rFonts w:ascii="Times New Roman" w:eastAsia="Batang" w:hAnsi="Times New Roman" w:cs="Times New Roman"/>
          <w:sz w:val="24"/>
          <w:szCs w:val="24"/>
          <w:lang w:val="en-GB"/>
        </w:rPr>
        <w:t>ing</w:t>
      </w:r>
      <w:r w:rsidR="006D0EFF" w:rsidRPr="00710A53">
        <w:rPr>
          <w:rFonts w:ascii="Times New Roman" w:eastAsia="Batang" w:hAnsi="Times New Roman" w:cs="Times New Roman"/>
          <w:sz w:val="24"/>
          <w:szCs w:val="24"/>
          <w:lang w:val="en-GB"/>
        </w:rPr>
        <w:t xml:space="preserve"> </w:t>
      </w:r>
      <w:r w:rsidR="00B31E9C" w:rsidRPr="00710A53">
        <w:rPr>
          <w:rFonts w:ascii="Times New Roman" w:eastAsia="Batang" w:hAnsi="Times New Roman" w:cs="Times New Roman"/>
          <w:sz w:val="24"/>
          <w:szCs w:val="24"/>
          <w:lang w:val="en-GB"/>
        </w:rPr>
        <w:t xml:space="preserve">potentially important </w:t>
      </w:r>
      <w:r w:rsidR="006D0EFF" w:rsidRPr="00710A53">
        <w:rPr>
          <w:rFonts w:ascii="Times New Roman" w:eastAsia="Batang" w:hAnsi="Times New Roman" w:cs="Times New Roman"/>
          <w:sz w:val="24"/>
          <w:szCs w:val="24"/>
          <w:lang w:val="en-GB"/>
        </w:rPr>
        <w:t>country-level variables (as</w:t>
      </w:r>
      <w:r w:rsidR="002A6C92">
        <w:rPr>
          <w:rFonts w:ascii="Times New Roman" w:eastAsia="Batang" w:hAnsi="Times New Roman" w:cs="Times New Roman"/>
          <w:sz w:val="24"/>
          <w:szCs w:val="24"/>
          <w:lang w:val="en-GB"/>
        </w:rPr>
        <w:t xml:space="preserve"> in</w:t>
      </w:r>
      <w:r w:rsidR="006D0EFF" w:rsidRPr="00710A53">
        <w:rPr>
          <w:rFonts w:ascii="Times New Roman" w:eastAsia="Batang" w:hAnsi="Times New Roman" w:cs="Times New Roman"/>
          <w:sz w:val="24"/>
          <w:szCs w:val="24"/>
          <w:lang w:val="en-GB"/>
        </w:rPr>
        <w:t xml:space="preserve"> e.g.</w:t>
      </w:r>
      <w:r w:rsidR="006E57E4">
        <w:rPr>
          <w:rFonts w:ascii="Times New Roman" w:eastAsia="Batang" w:hAnsi="Times New Roman" w:cs="Times New Roman"/>
          <w:sz w:val="24"/>
          <w:szCs w:val="24"/>
          <w:lang w:val="en-GB"/>
        </w:rPr>
        <w:t>,</w:t>
      </w:r>
      <w:r w:rsidR="006D0EFF" w:rsidRPr="00710A53">
        <w:rPr>
          <w:rFonts w:ascii="Times New Roman" w:eastAsia="Batang" w:hAnsi="Times New Roman" w:cs="Times New Roman"/>
          <w:sz w:val="24"/>
          <w:szCs w:val="24"/>
          <w:lang w:val="en-GB"/>
        </w:rPr>
        <w:t xml:space="preserve"> Magadi and Desta 2011) and analys</w:t>
      </w:r>
      <w:r w:rsidR="002A6C92">
        <w:rPr>
          <w:rFonts w:ascii="Times New Roman" w:eastAsia="Batang" w:hAnsi="Times New Roman" w:cs="Times New Roman"/>
          <w:sz w:val="24"/>
          <w:szCs w:val="24"/>
          <w:lang w:val="en-GB"/>
        </w:rPr>
        <w:t>ing</w:t>
      </w:r>
      <w:r w:rsidR="006D0EFF" w:rsidRPr="00710A53">
        <w:rPr>
          <w:rFonts w:ascii="Times New Roman" w:eastAsia="Batang" w:hAnsi="Times New Roman" w:cs="Times New Roman"/>
          <w:sz w:val="24"/>
          <w:szCs w:val="24"/>
          <w:lang w:val="en-GB"/>
        </w:rPr>
        <w:t xml:space="preserve"> how the effects of the reproductive factors are moderated by these. Alternatively, </w:t>
      </w:r>
      <w:r w:rsidR="002141C1">
        <w:rPr>
          <w:rFonts w:ascii="Times New Roman" w:eastAsia="Batang" w:hAnsi="Times New Roman" w:cs="Times New Roman"/>
          <w:sz w:val="24"/>
          <w:szCs w:val="24"/>
          <w:lang w:val="en-GB"/>
        </w:rPr>
        <w:t>they</w:t>
      </w:r>
      <w:r w:rsidR="006D0EFF" w:rsidRPr="00710A53">
        <w:rPr>
          <w:rFonts w:ascii="Times New Roman" w:eastAsia="Batang" w:hAnsi="Times New Roman" w:cs="Times New Roman"/>
          <w:sz w:val="24"/>
          <w:szCs w:val="24"/>
          <w:lang w:val="en-GB"/>
        </w:rPr>
        <w:t xml:space="preserve"> might analyse whether the effects depend on variables at </w:t>
      </w:r>
      <w:r w:rsidR="00792A28">
        <w:rPr>
          <w:rFonts w:ascii="Times New Roman" w:eastAsia="Batang" w:hAnsi="Times New Roman" w:cs="Times New Roman"/>
          <w:sz w:val="24"/>
          <w:szCs w:val="24"/>
          <w:lang w:val="en-GB"/>
        </w:rPr>
        <w:t>individual, household</w:t>
      </w:r>
      <w:r w:rsidR="009036BB">
        <w:rPr>
          <w:rFonts w:ascii="Times New Roman" w:eastAsia="Batang" w:hAnsi="Times New Roman" w:cs="Times New Roman"/>
          <w:sz w:val="24"/>
          <w:szCs w:val="24"/>
          <w:lang w:val="en-GB"/>
        </w:rPr>
        <w:t>,</w:t>
      </w:r>
      <w:r w:rsidR="00792A28">
        <w:rPr>
          <w:rFonts w:ascii="Times New Roman" w:eastAsia="Batang" w:hAnsi="Times New Roman" w:cs="Times New Roman"/>
          <w:sz w:val="24"/>
          <w:szCs w:val="24"/>
          <w:lang w:val="en-GB"/>
        </w:rPr>
        <w:t xml:space="preserve"> or community</w:t>
      </w:r>
      <w:r w:rsidR="006D0EFF" w:rsidRPr="00710A53">
        <w:rPr>
          <w:rFonts w:ascii="Times New Roman" w:eastAsia="Batang" w:hAnsi="Times New Roman" w:cs="Times New Roman"/>
          <w:sz w:val="24"/>
          <w:szCs w:val="24"/>
          <w:lang w:val="en-GB"/>
        </w:rPr>
        <w:t xml:space="preserve"> level.</w:t>
      </w:r>
      <w:r w:rsidR="00DE507C" w:rsidRPr="00710A53">
        <w:rPr>
          <w:rFonts w:ascii="Times New Roman" w:hAnsi="Times New Roman" w:cs="Times New Roman"/>
          <w:sz w:val="24"/>
          <w:szCs w:val="24"/>
          <w:lang w:val="en-GB"/>
        </w:rPr>
        <w:t xml:space="preserve"> Another possibility might be to add interactions between country and the reproductive variables, in parallel with what has been done in some other pooled analyses </w:t>
      </w:r>
      <w:r w:rsidR="00DE507C" w:rsidRPr="00710A53">
        <w:rPr>
          <w:rFonts w:ascii="Times New Roman" w:eastAsia="Batang" w:hAnsi="Times New Roman" w:cs="Times New Roman"/>
          <w:sz w:val="24"/>
          <w:szCs w:val="24"/>
          <w:lang w:val="en-GB"/>
        </w:rPr>
        <w:t>(e.g.</w:t>
      </w:r>
      <w:r w:rsidR="006E57E4">
        <w:rPr>
          <w:rFonts w:ascii="Times New Roman" w:eastAsia="Batang" w:hAnsi="Times New Roman" w:cs="Times New Roman"/>
          <w:sz w:val="24"/>
          <w:szCs w:val="24"/>
          <w:lang w:val="en-GB"/>
        </w:rPr>
        <w:t>,</w:t>
      </w:r>
      <w:r w:rsidR="00DE507C" w:rsidRPr="00710A53">
        <w:rPr>
          <w:rFonts w:ascii="Times New Roman" w:eastAsia="Batang" w:hAnsi="Times New Roman" w:cs="Times New Roman"/>
          <w:sz w:val="24"/>
          <w:szCs w:val="24"/>
          <w:lang w:val="en-GB"/>
        </w:rPr>
        <w:t xml:space="preserve"> Hatt and Waters 2006).</w:t>
      </w:r>
      <w:r w:rsidR="00DE507C" w:rsidRPr="00710A53">
        <w:rPr>
          <w:rFonts w:ascii="Times New Roman" w:eastAsia="Batang" w:hAnsi="Times New Roman" w:cs="Times New Roman"/>
          <w:sz w:val="20"/>
          <w:szCs w:val="20"/>
          <w:lang w:val="en-GB"/>
        </w:rPr>
        <w:t xml:space="preserve"> </w:t>
      </w:r>
    </w:p>
    <w:p w14:paraId="1C00E18A" w14:textId="77777777" w:rsidR="00743624" w:rsidRPr="00710A53" w:rsidRDefault="00743624" w:rsidP="00710A53">
      <w:pPr>
        <w:pStyle w:val="NoSpacing"/>
        <w:spacing w:line="480" w:lineRule="auto"/>
        <w:ind w:firstLine="708"/>
        <w:rPr>
          <w:rFonts w:ascii="Times New Roman" w:hAnsi="Times New Roman" w:cs="Times New Roman"/>
          <w:sz w:val="24"/>
          <w:szCs w:val="24"/>
          <w:lang w:val="en-GB"/>
        </w:rPr>
      </w:pPr>
    </w:p>
    <w:p w14:paraId="68D92A12" w14:textId="35D89DE4" w:rsidR="009618E5" w:rsidRPr="00710A53" w:rsidRDefault="009618E5" w:rsidP="00710A53">
      <w:pPr>
        <w:pStyle w:val="NoSpacing"/>
        <w:spacing w:line="480" w:lineRule="auto"/>
        <w:rPr>
          <w:rFonts w:ascii="Times New Roman" w:hAnsi="Times New Roman" w:cs="Times New Roman"/>
          <w:b/>
          <w:sz w:val="24"/>
          <w:szCs w:val="24"/>
          <w:lang w:val="en-GB"/>
        </w:rPr>
      </w:pPr>
      <w:r w:rsidRPr="00710A53">
        <w:rPr>
          <w:rFonts w:ascii="Times New Roman" w:hAnsi="Times New Roman" w:cs="Times New Roman"/>
          <w:b/>
          <w:sz w:val="24"/>
          <w:szCs w:val="24"/>
          <w:lang w:val="en-GB"/>
        </w:rPr>
        <w:t>T</w:t>
      </w:r>
      <w:r w:rsidR="006F09C4" w:rsidRPr="00710A53">
        <w:rPr>
          <w:rFonts w:ascii="Times New Roman" w:hAnsi="Times New Roman" w:cs="Times New Roman"/>
          <w:b/>
          <w:sz w:val="24"/>
          <w:szCs w:val="24"/>
          <w:lang w:val="en-GB"/>
        </w:rPr>
        <w:t xml:space="preserve">heoretical </w:t>
      </w:r>
      <w:r w:rsidR="001F23C3">
        <w:rPr>
          <w:rFonts w:ascii="Times New Roman" w:hAnsi="Times New Roman" w:cs="Times New Roman"/>
          <w:b/>
          <w:sz w:val="24"/>
          <w:szCs w:val="24"/>
          <w:lang w:val="en-GB"/>
        </w:rPr>
        <w:t>i</w:t>
      </w:r>
      <w:r w:rsidR="006F09C4" w:rsidRPr="00710A53">
        <w:rPr>
          <w:rFonts w:ascii="Times New Roman" w:hAnsi="Times New Roman" w:cs="Times New Roman"/>
          <w:b/>
          <w:sz w:val="24"/>
          <w:szCs w:val="24"/>
          <w:lang w:val="en-GB"/>
        </w:rPr>
        <w:t>ssues</w:t>
      </w:r>
    </w:p>
    <w:p w14:paraId="6E2FE48E" w14:textId="77777777" w:rsidR="006F09C4" w:rsidRPr="00710A53" w:rsidRDefault="006F09C4" w:rsidP="00710A53">
      <w:pPr>
        <w:pStyle w:val="NoSpacing"/>
        <w:spacing w:line="480" w:lineRule="auto"/>
        <w:rPr>
          <w:rFonts w:ascii="Times New Roman" w:hAnsi="Times New Roman" w:cs="Times New Roman"/>
          <w:sz w:val="24"/>
          <w:szCs w:val="24"/>
          <w:lang w:val="en-GB"/>
        </w:rPr>
      </w:pPr>
    </w:p>
    <w:p w14:paraId="3E600AA1" w14:textId="77777777" w:rsidR="00A545C6" w:rsidRPr="00710A53" w:rsidRDefault="002202AA" w:rsidP="00710A53">
      <w:pPr>
        <w:pStyle w:val="NoSpacing"/>
        <w:spacing w:line="480" w:lineRule="auto"/>
        <w:rPr>
          <w:rFonts w:ascii="Times New Roman" w:hAnsi="Times New Roman" w:cs="Times New Roman"/>
          <w:i/>
          <w:sz w:val="24"/>
          <w:szCs w:val="24"/>
          <w:lang w:val="en-GB"/>
        </w:rPr>
      </w:pPr>
      <w:r w:rsidRPr="00710A53">
        <w:rPr>
          <w:rFonts w:ascii="Times New Roman" w:hAnsi="Times New Roman" w:cs="Times New Roman"/>
          <w:i/>
          <w:sz w:val="24"/>
          <w:szCs w:val="24"/>
          <w:lang w:val="en-GB"/>
        </w:rPr>
        <w:t>A brief review of social and physiological mechanisms</w:t>
      </w:r>
    </w:p>
    <w:p w14:paraId="4C8D8741" w14:textId="231C94BB" w:rsidR="00993686" w:rsidRPr="00710A53" w:rsidRDefault="00B80C18"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The </w:t>
      </w:r>
      <w:r w:rsidR="00005660">
        <w:rPr>
          <w:rFonts w:ascii="Times New Roman" w:hAnsi="Times New Roman" w:cs="Times New Roman"/>
          <w:sz w:val="24"/>
          <w:szCs w:val="24"/>
          <w:lang w:val="en-GB"/>
        </w:rPr>
        <w:t>three</w:t>
      </w:r>
      <w:r w:rsidR="00B718C2">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 xml:space="preserve">reproductive factors </w:t>
      </w:r>
      <w:r w:rsidR="00005660" w:rsidRPr="00710A53">
        <w:rPr>
          <w:rFonts w:ascii="Times New Roman" w:hAnsi="Times New Roman" w:cs="Times New Roman"/>
          <w:sz w:val="24"/>
          <w:szCs w:val="24"/>
          <w:lang w:val="en-GB"/>
        </w:rPr>
        <w:t xml:space="preserve">mentioned </w:t>
      </w:r>
      <w:r w:rsidRPr="00710A53">
        <w:rPr>
          <w:rFonts w:ascii="Times New Roman" w:hAnsi="Times New Roman" w:cs="Times New Roman"/>
          <w:sz w:val="24"/>
          <w:szCs w:val="24"/>
          <w:lang w:val="en-GB"/>
        </w:rPr>
        <w:t>have been thought to affect child</w:t>
      </w:r>
      <w:r w:rsidR="000148DB">
        <w:rPr>
          <w:rFonts w:ascii="Times New Roman" w:hAnsi="Times New Roman" w:cs="Times New Roman"/>
          <w:sz w:val="24"/>
          <w:szCs w:val="24"/>
          <w:lang w:val="en-GB"/>
        </w:rPr>
        <w:t>ren</w:t>
      </w:r>
      <w:r w:rsidRPr="00710A53">
        <w:rPr>
          <w:rFonts w:ascii="Times New Roman" w:hAnsi="Times New Roman" w:cs="Times New Roman"/>
          <w:sz w:val="24"/>
          <w:szCs w:val="24"/>
          <w:lang w:val="en-GB"/>
        </w:rPr>
        <w:t xml:space="preserve">’s health and survival through many </w:t>
      </w:r>
      <w:r w:rsidR="0008571D" w:rsidRPr="00710A53">
        <w:rPr>
          <w:rFonts w:ascii="Times New Roman" w:hAnsi="Times New Roman" w:cs="Times New Roman"/>
          <w:sz w:val="24"/>
          <w:szCs w:val="24"/>
          <w:lang w:val="en-GB"/>
        </w:rPr>
        <w:t xml:space="preserve">different, and partly counteracting, mechanisms. </w:t>
      </w:r>
      <w:r w:rsidR="00656FC8" w:rsidRPr="00710A53">
        <w:rPr>
          <w:rFonts w:ascii="Times New Roman" w:hAnsi="Times New Roman" w:cs="Times New Roman"/>
          <w:sz w:val="24"/>
          <w:szCs w:val="24"/>
          <w:lang w:val="en-GB"/>
        </w:rPr>
        <w:t xml:space="preserve">For example, </w:t>
      </w:r>
      <w:r w:rsidR="00FE3925" w:rsidRPr="00710A53">
        <w:rPr>
          <w:rFonts w:ascii="Times New Roman" w:hAnsi="Times New Roman" w:cs="Times New Roman"/>
          <w:sz w:val="24"/>
          <w:szCs w:val="24"/>
          <w:lang w:val="en-GB"/>
        </w:rPr>
        <w:t xml:space="preserve">low </w:t>
      </w:r>
      <w:r w:rsidR="00FE3925" w:rsidRPr="00710A53">
        <w:rPr>
          <w:rFonts w:ascii="Times New Roman" w:hAnsi="Times New Roman" w:cs="Times New Roman"/>
          <w:sz w:val="24"/>
          <w:szCs w:val="24"/>
          <w:lang w:val="en-GB"/>
        </w:rPr>
        <w:lastRenderedPageBreak/>
        <w:t xml:space="preserve">maternal age may increase child mortality because of a </w:t>
      </w:r>
      <w:r w:rsidR="00EF22EC" w:rsidRPr="00710A53">
        <w:rPr>
          <w:rFonts w:ascii="Times New Roman" w:hAnsi="Times New Roman" w:cs="Times New Roman"/>
          <w:sz w:val="24"/>
          <w:szCs w:val="24"/>
          <w:lang w:val="en-GB"/>
        </w:rPr>
        <w:t xml:space="preserve">particularly </w:t>
      </w:r>
      <w:r w:rsidR="00632FDC" w:rsidRPr="00710A53">
        <w:rPr>
          <w:rFonts w:ascii="Times New Roman" w:hAnsi="Times New Roman" w:cs="Times New Roman"/>
          <w:sz w:val="24"/>
          <w:szCs w:val="24"/>
          <w:lang w:val="en-GB"/>
        </w:rPr>
        <w:t>heavy</w:t>
      </w:r>
      <w:r w:rsidR="00EF22EC" w:rsidRPr="00710A53">
        <w:rPr>
          <w:rFonts w:ascii="Times New Roman" w:hAnsi="Times New Roman" w:cs="Times New Roman"/>
          <w:sz w:val="24"/>
          <w:szCs w:val="24"/>
          <w:lang w:val="en-GB"/>
        </w:rPr>
        <w:t xml:space="preserve"> nutritional burden </w:t>
      </w:r>
      <w:r w:rsidR="008172E1" w:rsidRPr="00710A53">
        <w:rPr>
          <w:rFonts w:ascii="Times New Roman" w:hAnsi="Times New Roman" w:cs="Times New Roman"/>
          <w:sz w:val="24"/>
          <w:szCs w:val="24"/>
          <w:lang w:val="en-GB"/>
        </w:rPr>
        <w:t xml:space="preserve">during pregnancy </w:t>
      </w:r>
      <w:r w:rsidR="00632FDC" w:rsidRPr="00710A53">
        <w:rPr>
          <w:rFonts w:ascii="Times New Roman" w:hAnsi="Times New Roman" w:cs="Times New Roman"/>
          <w:sz w:val="24"/>
          <w:szCs w:val="24"/>
          <w:lang w:val="en-GB"/>
        </w:rPr>
        <w:t>(</w:t>
      </w:r>
      <w:r w:rsidR="00EF22EC" w:rsidRPr="00710A53">
        <w:rPr>
          <w:rFonts w:ascii="Times New Roman" w:hAnsi="Times New Roman" w:cs="Times New Roman"/>
          <w:sz w:val="24"/>
          <w:szCs w:val="24"/>
          <w:lang w:val="en-GB"/>
        </w:rPr>
        <w:t xml:space="preserve">from </w:t>
      </w:r>
      <w:r w:rsidRPr="00710A53">
        <w:rPr>
          <w:rFonts w:ascii="Times New Roman" w:hAnsi="Times New Roman" w:cs="Times New Roman"/>
          <w:sz w:val="24"/>
          <w:szCs w:val="24"/>
          <w:lang w:val="en-GB"/>
        </w:rPr>
        <w:t>feto-maternal competition)</w:t>
      </w:r>
      <w:r w:rsidR="00FE3925" w:rsidRPr="00710A53">
        <w:rPr>
          <w:rFonts w:ascii="Times New Roman" w:hAnsi="Times New Roman" w:cs="Times New Roman"/>
          <w:sz w:val="24"/>
          <w:szCs w:val="24"/>
          <w:lang w:val="en-GB"/>
        </w:rPr>
        <w:t xml:space="preserve">, </w:t>
      </w:r>
      <w:r w:rsidR="00632FDC" w:rsidRPr="00710A53">
        <w:rPr>
          <w:rFonts w:ascii="Times New Roman" w:hAnsi="Times New Roman" w:cs="Times New Roman"/>
          <w:sz w:val="24"/>
          <w:szCs w:val="24"/>
          <w:lang w:val="en-GB"/>
        </w:rPr>
        <w:t xml:space="preserve">physiological </w:t>
      </w:r>
      <w:r w:rsidRPr="00710A53">
        <w:rPr>
          <w:rFonts w:ascii="Times New Roman" w:hAnsi="Times New Roman" w:cs="Times New Roman"/>
          <w:sz w:val="24"/>
          <w:szCs w:val="24"/>
          <w:lang w:val="en-GB"/>
        </w:rPr>
        <w:t>immaturity</w:t>
      </w:r>
      <w:r w:rsidR="00632FDC" w:rsidRPr="00710A53">
        <w:rPr>
          <w:rFonts w:ascii="Times New Roman" w:hAnsi="Times New Roman" w:cs="Times New Roman"/>
          <w:sz w:val="24"/>
          <w:szCs w:val="24"/>
          <w:lang w:val="en-GB"/>
        </w:rPr>
        <w:t xml:space="preserve"> </w:t>
      </w:r>
      <w:r w:rsidR="00FE3925" w:rsidRPr="00710A53">
        <w:rPr>
          <w:rFonts w:ascii="Times New Roman" w:hAnsi="Times New Roman" w:cs="Times New Roman"/>
          <w:sz w:val="24"/>
          <w:szCs w:val="24"/>
          <w:lang w:val="en-GB"/>
        </w:rPr>
        <w:t xml:space="preserve">(leading to </w:t>
      </w:r>
      <w:r w:rsidR="00EF22EC" w:rsidRPr="00710A53">
        <w:rPr>
          <w:rFonts w:ascii="Times New Roman" w:hAnsi="Times New Roman" w:cs="Times New Roman"/>
          <w:sz w:val="24"/>
          <w:szCs w:val="24"/>
          <w:lang w:val="en-GB"/>
        </w:rPr>
        <w:t xml:space="preserve">preterm births or </w:t>
      </w:r>
      <w:r w:rsidR="00632FDC" w:rsidRPr="00710A53">
        <w:rPr>
          <w:rFonts w:ascii="Times New Roman" w:hAnsi="Times New Roman" w:cs="Times New Roman"/>
          <w:sz w:val="24"/>
          <w:szCs w:val="24"/>
          <w:lang w:val="en-GB"/>
        </w:rPr>
        <w:t>obstetric</w:t>
      </w:r>
      <w:r w:rsidR="00EF22EC" w:rsidRPr="00710A53">
        <w:rPr>
          <w:rFonts w:ascii="Times New Roman" w:hAnsi="Times New Roman" w:cs="Times New Roman"/>
          <w:sz w:val="24"/>
          <w:szCs w:val="24"/>
          <w:lang w:val="en-GB"/>
        </w:rPr>
        <w:t xml:space="preserve"> complications</w:t>
      </w:r>
      <w:r w:rsidR="00FE3925" w:rsidRPr="00710A53">
        <w:rPr>
          <w:rFonts w:ascii="Times New Roman" w:hAnsi="Times New Roman" w:cs="Times New Roman"/>
          <w:sz w:val="24"/>
          <w:szCs w:val="24"/>
          <w:lang w:val="en-GB"/>
        </w:rPr>
        <w:t xml:space="preserve">), and </w:t>
      </w:r>
      <w:r w:rsidR="00632FDC" w:rsidRPr="00710A53">
        <w:rPr>
          <w:rFonts w:ascii="Times New Roman" w:hAnsi="Times New Roman" w:cs="Times New Roman"/>
          <w:sz w:val="24"/>
          <w:szCs w:val="24"/>
          <w:lang w:val="en-GB"/>
        </w:rPr>
        <w:t xml:space="preserve">less health knowledge </w:t>
      </w:r>
      <w:r w:rsidR="00FE3925" w:rsidRPr="00710A53">
        <w:rPr>
          <w:rFonts w:ascii="Times New Roman" w:hAnsi="Times New Roman" w:cs="Times New Roman"/>
          <w:sz w:val="24"/>
          <w:szCs w:val="24"/>
          <w:lang w:val="en-GB"/>
        </w:rPr>
        <w:t>and fewer material resources among the parents (</w:t>
      </w:r>
      <w:r w:rsidRPr="00710A53">
        <w:rPr>
          <w:rFonts w:ascii="Times New Roman" w:hAnsi="Times New Roman" w:cs="Times New Roman"/>
          <w:sz w:val="24"/>
          <w:szCs w:val="24"/>
          <w:lang w:val="en-GB"/>
        </w:rPr>
        <w:t xml:space="preserve">Chen </w:t>
      </w:r>
      <w:r w:rsidR="0091731A">
        <w:rPr>
          <w:rFonts w:ascii="Times New Roman" w:hAnsi="Times New Roman" w:cs="Times New Roman"/>
          <w:sz w:val="24"/>
          <w:szCs w:val="24"/>
          <w:lang w:val="en-GB"/>
        </w:rPr>
        <w:t xml:space="preserve">et al. </w:t>
      </w:r>
      <w:r w:rsidRPr="00710A53">
        <w:rPr>
          <w:rFonts w:ascii="Times New Roman" w:hAnsi="Times New Roman" w:cs="Times New Roman"/>
          <w:sz w:val="24"/>
          <w:szCs w:val="24"/>
          <w:lang w:val="en-GB"/>
        </w:rPr>
        <w:t>2007</w:t>
      </w:r>
      <w:r w:rsidR="00993686" w:rsidRPr="00710A53">
        <w:rPr>
          <w:rFonts w:ascii="Times New Roman" w:hAnsi="Times New Roman" w:cs="Times New Roman"/>
          <w:sz w:val="24"/>
          <w:szCs w:val="24"/>
          <w:lang w:val="en-GB"/>
        </w:rPr>
        <w:t xml:space="preserve">; </w:t>
      </w:r>
      <w:r w:rsidR="0036393D" w:rsidRPr="00710A53">
        <w:rPr>
          <w:rFonts w:ascii="Times New Roman" w:hAnsi="Times New Roman" w:cs="Times New Roman"/>
          <w:sz w:val="24"/>
          <w:szCs w:val="24"/>
          <w:lang w:val="en-GB"/>
        </w:rPr>
        <w:t xml:space="preserve">Finlay et al. 2011; </w:t>
      </w:r>
      <w:r w:rsidRPr="00710A53">
        <w:rPr>
          <w:rFonts w:ascii="Times New Roman" w:hAnsi="Times New Roman" w:cs="Times New Roman"/>
          <w:sz w:val="24"/>
          <w:szCs w:val="24"/>
          <w:lang w:val="en-GB"/>
        </w:rPr>
        <w:t>Gibbs et al. 2012</w:t>
      </w:r>
      <w:r w:rsidR="00993686" w:rsidRPr="00710A53">
        <w:rPr>
          <w:rFonts w:ascii="Times New Roman" w:hAnsi="Times New Roman" w:cs="Times New Roman"/>
          <w:sz w:val="24"/>
          <w:szCs w:val="24"/>
          <w:lang w:val="en-GB"/>
        </w:rPr>
        <w:t>).</w:t>
      </w:r>
      <w:r w:rsidR="00FE3925" w:rsidRPr="00710A53">
        <w:rPr>
          <w:rFonts w:ascii="Times New Roman" w:hAnsi="Times New Roman" w:cs="Times New Roman"/>
          <w:sz w:val="24"/>
          <w:szCs w:val="24"/>
          <w:lang w:val="en-GB"/>
        </w:rPr>
        <w:t xml:space="preserve"> On the other hand, </w:t>
      </w:r>
      <w:r w:rsidR="00C070C6" w:rsidRPr="00710A53">
        <w:rPr>
          <w:rFonts w:ascii="Times New Roman" w:hAnsi="Times New Roman" w:cs="Times New Roman"/>
          <w:sz w:val="24"/>
          <w:szCs w:val="24"/>
          <w:lang w:val="en-GB"/>
        </w:rPr>
        <w:t xml:space="preserve">the chance of chromosomal or congenital abnormalities increases as a woman approaches the end of her reproductive period, </w:t>
      </w:r>
      <w:r w:rsidR="00FE3925" w:rsidRPr="00710A53">
        <w:rPr>
          <w:rFonts w:ascii="Times New Roman" w:hAnsi="Times New Roman" w:cs="Times New Roman"/>
          <w:sz w:val="24"/>
          <w:szCs w:val="24"/>
          <w:lang w:val="en-GB"/>
        </w:rPr>
        <w:t xml:space="preserve">and </w:t>
      </w:r>
      <w:r w:rsidR="00C070C6" w:rsidRPr="00710A53">
        <w:rPr>
          <w:rFonts w:ascii="Times New Roman" w:hAnsi="Times New Roman" w:cs="Times New Roman"/>
          <w:sz w:val="24"/>
          <w:szCs w:val="24"/>
          <w:lang w:val="en-GB"/>
        </w:rPr>
        <w:t xml:space="preserve">the chance that </w:t>
      </w:r>
      <w:r w:rsidR="00FE3925" w:rsidRPr="00710A53">
        <w:rPr>
          <w:rFonts w:ascii="Times New Roman" w:hAnsi="Times New Roman" w:cs="Times New Roman"/>
          <w:sz w:val="24"/>
          <w:szCs w:val="24"/>
          <w:lang w:val="en-GB"/>
        </w:rPr>
        <w:t>she</w:t>
      </w:r>
      <w:r w:rsidR="00C070C6" w:rsidRPr="00710A53">
        <w:rPr>
          <w:rFonts w:ascii="Times New Roman" w:hAnsi="Times New Roman" w:cs="Times New Roman"/>
          <w:sz w:val="24"/>
          <w:szCs w:val="24"/>
          <w:lang w:val="en-GB"/>
        </w:rPr>
        <w:t xml:space="preserve"> suffers from </w:t>
      </w:r>
      <w:r w:rsidR="00993686" w:rsidRPr="00710A53">
        <w:rPr>
          <w:rFonts w:ascii="Times New Roman" w:hAnsi="Times New Roman" w:cs="Times New Roman"/>
          <w:sz w:val="24"/>
          <w:szCs w:val="24"/>
          <w:lang w:val="en-GB"/>
        </w:rPr>
        <w:t>hypertension, diabetes</w:t>
      </w:r>
      <w:r w:rsidR="001F23C3">
        <w:rPr>
          <w:rFonts w:ascii="Times New Roman" w:hAnsi="Times New Roman" w:cs="Times New Roman"/>
          <w:sz w:val="24"/>
          <w:szCs w:val="24"/>
          <w:lang w:val="en-GB"/>
        </w:rPr>
        <w:t>,</w:t>
      </w:r>
      <w:r w:rsidR="00993686" w:rsidRPr="00710A53">
        <w:rPr>
          <w:rFonts w:ascii="Times New Roman" w:hAnsi="Times New Roman" w:cs="Times New Roman"/>
          <w:sz w:val="24"/>
          <w:szCs w:val="24"/>
          <w:lang w:val="en-GB"/>
        </w:rPr>
        <w:t xml:space="preserve"> </w:t>
      </w:r>
      <w:r w:rsidR="00C070C6" w:rsidRPr="00710A53">
        <w:rPr>
          <w:rFonts w:ascii="Times New Roman" w:hAnsi="Times New Roman" w:cs="Times New Roman"/>
          <w:sz w:val="24"/>
          <w:szCs w:val="24"/>
          <w:lang w:val="en-GB"/>
        </w:rPr>
        <w:t xml:space="preserve">or </w:t>
      </w:r>
      <w:r w:rsidR="00993686" w:rsidRPr="00710A53">
        <w:rPr>
          <w:rFonts w:ascii="Times New Roman" w:hAnsi="Times New Roman" w:cs="Times New Roman"/>
          <w:sz w:val="24"/>
          <w:szCs w:val="24"/>
          <w:lang w:val="en-GB"/>
        </w:rPr>
        <w:t>other chronic diseases</w:t>
      </w:r>
      <w:r w:rsidR="001F23C3">
        <w:rPr>
          <w:rFonts w:ascii="Times New Roman" w:hAnsi="Times New Roman" w:cs="Times New Roman"/>
          <w:sz w:val="24"/>
          <w:szCs w:val="24"/>
          <w:lang w:val="en-GB"/>
        </w:rPr>
        <w:t>—</w:t>
      </w:r>
      <w:r w:rsidR="00FE3925" w:rsidRPr="00710A53">
        <w:rPr>
          <w:rFonts w:ascii="Times New Roman" w:hAnsi="Times New Roman" w:cs="Times New Roman"/>
          <w:sz w:val="24"/>
          <w:szCs w:val="24"/>
          <w:lang w:val="en-GB"/>
        </w:rPr>
        <w:t xml:space="preserve">with </w:t>
      </w:r>
      <w:r w:rsidR="003354BD" w:rsidRPr="00710A53">
        <w:rPr>
          <w:rFonts w:ascii="Times New Roman" w:hAnsi="Times New Roman" w:cs="Times New Roman"/>
          <w:sz w:val="24"/>
          <w:szCs w:val="24"/>
          <w:lang w:val="en-GB"/>
        </w:rPr>
        <w:t>likely</w:t>
      </w:r>
      <w:r w:rsidR="00FE3925" w:rsidRPr="00710A53">
        <w:rPr>
          <w:rFonts w:ascii="Times New Roman" w:hAnsi="Times New Roman" w:cs="Times New Roman"/>
          <w:sz w:val="24"/>
          <w:szCs w:val="24"/>
          <w:lang w:val="en-GB"/>
        </w:rPr>
        <w:t xml:space="preserve"> implications for the child</w:t>
      </w:r>
      <w:r w:rsidR="00B718C2">
        <w:rPr>
          <w:rFonts w:ascii="Times New Roman" w:hAnsi="Times New Roman" w:cs="Times New Roman"/>
          <w:sz w:val="24"/>
          <w:szCs w:val="24"/>
          <w:lang w:val="en-GB"/>
        </w:rPr>
        <w:t>ren</w:t>
      </w:r>
      <w:r w:rsidR="00FE3925" w:rsidRPr="00710A53">
        <w:rPr>
          <w:rFonts w:ascii="Times New Roman" w:hAnsi="Times New Roman" w:cs="Times New Roman"/>
          <w:sz w:val="24"/>
          <w:szCs w:val="24"/>
          <w:lang w:val="en-GB"/>
        </w:rPr>
        <w:t>’s health</w:t>
      </w:r>
      <w:r w:rsidR="001F23C3">
        <w:rPr>
          <w:rFonts w:ascii="Times New Roman" w:hAnsi="Times New Roman" w:cs="Times New Roman"/>
          <w:sz w:val="24"/>
          <w:szCs w:val="24"/>
          <w:lang w:val="en-GB"/>
        </w:rPr>
        <w:t>—</w:t>
      </w:r>
      <w:r w:rsidR="00C070C6" w:rsidRPr="00710A53">
        <w:rPr>
          <w:rFonts w:ascii="Times New Roman" w:hAnsi="Times New Roman" w:cs="Times New Roman"/>
          <w:sz w:val="24"/>
          <w:szCs w:val="24"/>
          <w:lang w:val="en-GB"/>
        </w:rPr>
        <w:t xml:space="preserve">increases </w:t>
      </w:r>
      <w:r w:rsidR="00FE3925" w:rsidRPr="00710A53">
        <w:rPr>
          <w:rFonts w:ascii="Times New Roman" w:hAnsi="Times New Roman" w:cs="Times New Roman"/>
          <w:sz w:val="24"/>
          <w:szCs w:val="24"/>
          <w:lang w:val="en-GB"/>
        </w:rPr>
        <w:t xml:space="preserve">with age throughout her reproductive period. </w:t>
      </w:r>
      <w:r w:rsidR="00B14618" w:rsidRPr="00710A53">
        <w:rPr>
          <w:rFonts w:ascii="Times New Roman" w:hAnsi="Times New Roman" w:cs="Times New Roman"/>
          <w:sz w:val="24"/>
          <w:szCs w:val="24"/>
          <w:lang w:val="en-GB"/>
        </w:rPr>
        <w:t xml:space="preserve">The </w:t>
      </w:r>
      <w:r w:rsidR="003354BD" w:rsidRPr="00710A53">
        <w:rPr>
          <w:rFonts w:ascii="Times New Roman" w:hAnsi="Times New Roman" w:cs="Times New Roman"/>
          <w:sz w:val="24"/>
          <w:szCs w:val="24"/>
          <w:lang w:val="en-GB"/>
        </w:rPr>
        <w:t xml:space="preserve">possibility of an adverse effect of higher maternal age because of deteriorating health </w:t>
      </w:r>
      <w:r w:rsidR="0087438B" w:rsidRPr="00710A53">
        <w:rPr>
          <w:rFonts w:ascii="Times New Roman" w:hAnsi="Times New Roman" w:cs="Times New Roman"/>
          <w:sz w:val="24"/>
          <w:szCs w:val="24"/>
          <w:lang w:val="en-GB"/>
        </w:rPr>
        <w:t>has been r</w:t>
      </w:r>
      <w:r w:rsidR="00B14618" w:rsidRPr="00710A53">
        <w:rPr>
          <w:rFonts w:ascii="Times New Roman" w:hAnsi="Times New Roman" w:cs="Times New Roman"/>
          <w:sz w:val="24"/>
          <w:szCs w:val="24"/>
          <w:lang w:val="en-GB"/>
        </w:rPr>
        <w:t xml:space="preserve">eferred to as the </w:t>
      </w:r>
      <w:r w:rsidR="006E57E4">
        <w:rPr>
          <w:rFonts w:ascii="Times New Roman" w:hAnsi="Times New Roman" w:cs="Times New Roman"/>
          <w:sz w:val="24"/>
          <w:szCs w:val="24"/>
          <w:lang w:val="en-GB"/>
        </w:rPr>
        <w:t>‘</w:t>
      </w:r>
      <w:r w:rsidR="00B14618" w:rsidRPr="00710A53">
        <w:rPr>
          <w:rFonts w:ascii="Times New Roman" w:hAnsi="Times New Roman" w:cs="Times New Roman"/>
          <w:sz w:val="24"/>
          <w:szCs w:val="24"/>
          <w:lang w:val="en-GB"/>
        </w:rPr>
        <w:t>weathering hypothesis</w:t>
      </w:r>
      <w:r w:rsidR="006E57E4">
        <w:rPr>
          <w:rFonts w:ascii="Times New Roman" w:hAnsi="Times New Roman" w:cs="Times New Roman"/>
          <w:sz w:val="24"/>
          <w:szCs w:val="24"/>
          <w:lang w:val="en-GB"/>
        </w:rPr>
        <w:t>’</w:t>
      </w:r>
      <w:r w:rsidR="00B14618" w:rsidRPr="00710A53">
        <w:rPr>
          <w:rFonts w:ascii="Times New Roman" w:hAnsi="Times New Roman" w:cs="Times New Roman"/>
          <w:sz w:val="24"/>
          <w:szCs w:val="24"/>
          <w:lang w:val="en-GB"/>
        </w:rPr>
        <w:t xml:space="preserve"> (Geronimus 1992). </w:t>
      </w:r>
      <w:r w:rsidR="00290886" w:rsidRPr="00710A53">
        <w:rPr>
          <w:rFonts w:ascii="Times New Roman" w:hAnsi="Times New Roman" w:cs="Times New Roman"/>
          <w:sz w:val="24"/>
          <w:szCs w:val="24"/>
          <w:lang w:val="en-GB"/>
        </w:rPr>
        <w:t xml:space="preserve">In support of that idea, Powers (2013) found that the mortality of black </w:t>
      </w:r>
      <w:r w:rsidR="0087438B" w:rsidRPr="00710A53">
        <w:rPr>
          <w:rFonts w:ascii="Times New Roman" w:hAnsi="Times New Roman" w:cs="Times New Roman"/>
          <w:sz w:val="24"/>
          <w:szCs w:val="24"/>
          <w:lang w:val="en-GB"/>
        </w:rPr>
        <w:t>infants</w:t>
      </w:r>
      <w:r w:rsidR="00290886" w:rsidRPr="00710A53">
        <w:rPr>
          <w:rFonts w:ascii="Times New Roman" w:hAnsi="Times New Roman" w:cs="Times New Roman"/>
          <w:sz w:val="24"/>
          <w:szCs w:val="24"/>
          <w:lang w:val="en-GB"/>
        </w:rPr>
        <w:t xml:space="preserve"> in the </w:t>
      </w:r>
      <w:r w:rsidR="006E7938">
        <w:rPr>
          <w:rFonts w:ascii="Times New Roman" w:hAnsi="Times New Roman" w:cs="Times New Roman"/>
          <w:sz w:val="24"/>
          <w:szCs w:val="24"/>
          <w:lang w:val="en-GB"/>
        </w:rPr>
        <w:t>United States (</w:t>
      </w:r>
      <w:r w:rsidR="00290886" w:rsidRPr="00710A53">
        <w:rPr>
          <w:rFonts w:ascii="Times New Roman" w:hAnsi="Times New Roman" w:cs="Times New Roman"/>
          <w:sz w:val="24"/>
          <w:szCs w:val="24"/>
          <w:lang w:val="en-GB"/>
        </w:rPr>
        <w:t>US</w:t>
      </w:r>
      <w:r w:rsidR="006E7938">
        <w:rPr>
          <w:rFonts w:ascii="Times New Roman" w:hAnsi="Times New Roman" w:cs="Times New Roman"/>
          <w:sz w:val="24"/>
          <w:szCs w:val="24"/>
          <w:lang w:val="en-GB"/>
        </w:rPr>
        <w:t>)</w:t>
      </w:r>
      <w:r w:rsidR="00290886" w:rsidRPr="00710A53">
        <w:rPr>
          <w:rFonts w:ascii="Times New Roman" w:hAnsi="Times New Roman" w:cs="Times New Roman"/>
          <w:sz w:val="24"/>
          <w:szCs w:val="24"/>
          <w:lang w:val="en-GB"/>
        </w:rPr>
        <w:t xml:space="preserve"> </w:t>
      </w:r>
      <w:r w:rsidR="0087438B" w:rsidRPr="00710A53">
        <w:rPr>
          <w:rFonts w:ascii="Times New Roman" w:hAnsi="Times New Roman" w:cs="Times New Roman"/>
          <w:sz w:val="24"/>
          <w:szCs w:val="24"/>
          <w:lang w:val="en-GB"/>
        </w:rPr>
        <w:t>went up</w:t>
      </w:r>
      <w:r w:rsidR="00290886" w:rsidRPr="00710A53">
        <w:rPr>
          <w:rFonts w:ascii="Times New Roman" w:hAnsi="Times New Roman" w:cs="Times New Roman"/>
          <w:sz w:val="24"/>
          <w:szCs w:val="24"/>
          <w:lang w:val="en-GB"/>
        </w:rPr>
        <w:t xml:space="preserve"> with increasing maternal age, and that there was a</w:t>
      </w:r>
      <w:r w:rsidR="005B70AD">
        <w:rPr>
          <w:rFonts w:ascii="Times New Roman" w:hAnsi="Times New Roman" w:cs="Times New Roman"/>
          <w:sz w:val="24"/>
          <w:szCs w:val="24"/>
          <w:lang w:val="en-GB"/>
        </w:rPr>
        <w:t xml:space="preserve"> similar</w:t>
      </w:r>
      <w:r w:rsidR="00290886" w:rsidRPr="00710A53">
        <w:rPr>
          <w:rFonts w:ascii="Times New Roman" w:hAnsi="Times New Roman" w:cs="Times New Roman"/>
          <w:sz w:val="24"/>
          <w:szCs w:val="24"/>
          <w:lang w:val="en-GB"/>
        </w:rPr>
        <w:t xml:space="preserve"> </w:t>
      </w:r>
      <w:r w:rsidR="0087438B" w:rsidRPr="00710A53">
        <w:rPr>
          <w:rFonts w:ascii="Times New Roman" w:hAnsi="Times New Roman" w:cs="Times New Roman"/>
          <w:sz w:val="24"/>
          <w:szCs w:val="24"/>
          <w:lang w:val="en-GB"/>
        </w:rPr>
        <w:t>upturn</w:t>
      </w:r>
      <w:r w:rsidR="00290886" w:rsidRPr="00710A53">
        <w:rPr>
          <w:rFonts w:ascii="Times New Roman" w:hAnsi="Times New Roman" w:cs="Times New Roman"/>
          <w:sz w:val="24"/>
          <w:szCs w:val="24"/>
          <w:lang w:val="en-GB"/>
        </w:rPr>
        <w:t xml:space="preserve"> </w:t>
      </w:r>
      <w:r w:rsidR="00DC70E7" w:rsidRPr="00710A53">
        <w:rPr>
          <w:rFonts w:ascii="Times New Roman" w:hAnsi="Times New Roman" w:cs="Times New Roman"/>
          <w:sz w:val="24"/>
          <w:szCs w:val="24"/>
          <w:lang w:val="en-GB"/>
        </w:rPr>
        <w:t xml:space="preserve">among Mexican-origin children </w:t>
      </w:r>
      <w:r w:rsidR="00DC70E7">
        <w:rPr>
          <w:rFonts w:ascii="Times New Roman" w:hAnsi="Times New Roman" w:cs="Times New Roman"/>
          <w:sz w:val="24"/>
          <w:szCs w:val="24"/>
          <w:lang w:val="en-GB"/>
        </w:rPr>
        <w:t>with</w:t>
      </w:r>
      <w:r w:rsidR="00290886" w:rsidRPr="00710A53">
        <w:rPr>
          <w:rFonts w:ascii="Times New Roman" w:hAnsi="Times New Roman" w:cs="Times New Roman"/>
          <w:sz w:val="24"/>
          <w:szCs w:val="24"/>
          <w:lang w:val="en-GB"/>
        </w:rPr>
        <w:t xml:space="preserve"> </w:t>
      </w:r>
      <w:r w:rsidR="00DC70E7">
        <w:rPr>
          <w:rFonts w:ascii="Times New Roman" w:hAnsi="Times New Roman" w:cs="Times New Roman"/>
          <w:sz w:val="24"/>
          <w:szCs w:val="24"/>
          <w:lang w:val="en-GB"/>
        </w:rPr>
        <w:t xml:space="preserve">mothers </w:t>
      </w:r>
      <w:r w:rsidR="005B70AD">
        <w:rPr>
          <w:rFonts w:ascii="Times New Roman" w:hAnsi="Times New Roman" w:cs="Times New Roman"/>
          <w:sz w:val="24"/>
          <w:szCs w:val="24"/>
          <w:lang w:val="en-GB"/>
        </w:rPr>
        <w:t xml:space="preserve">in </w:t>
      </w:r>
      <w:r w:rsidR="00290886" w:rsidRPr="00710A53">
        <w:rPr>
          <w:rFonts w:ascii="Times New Roman" w:hAnsi="Times New Roman" w:cs="Times New Roman"/>
          <w:sz w:val="24"/>
          <w:szCs w:val="24"/>
          <w:lang w:val="en-GB"/>
        </w:rPr>
        <w:t>the</w:t>
      </w:r>
      <w:r w:rsidR="00DC70E7">
        <w:rPr>
          <w:rFonts w:ascii="Times New Roman" w:hAnsi="Times New Roman" w:cs="Times New Roman"/>
          <w:sz w:val="24"/>
          <w:szCs w:val="24"/>
          <w:lang w:val="en-GB"/>
        </w:rPr>
        <w:t>ir</w:t>
      </w:r>
      <w:r w:rsidR="00290886" w:rsidRPr="00710A53">
        <w:rPr>
          <w:rFonts w:ascii="Times New Roman" w:hAnsi="Times New Roman" w:cs="Times New Roman"/>
          <w:sz w:val="24"/>
          <w:szCs w:val="24"/>
          <w:lang w:val="en-GB"/>
        </w:rPr>
        <w:t xml:space="preserve"> mid-20s</w:t>
      </w:r>
      <w:r w:rsidR="005B70AD">
        <w:rPr>
          <w:rFonts w:ascii="Times New Roman" w:hAnsi="Times New Roman" w:cs="Times New Roman"/>
          <w:sz w:val="24"/>
          <w:szCs w:val="24"/>
          <w:lang w:val="en-GB"/>
        </w:rPr>
        <w:t xml:space="preserve"> or older</w:t>
      </w:r>
      <w:r w:rsidR="00290886" w:rsidRPr="00710A53">
        <w:rPr>
          <w:rFonts w:ascii="Times New Roman" w:hAnsi="Times New Roman" w:cs="Times New Roman"/>
          <w:sz w:val="24"/>
          <w:szCs w:val="24"/>
          <w:lang w:val="en-GB"/>
        </w:rPr>
        <w:t>. Furthermore, Love</w:t>
      </w:r>
      <w:r w:rsidR="0091731A">
        <w:rPr>
          <w:rFonts w:ascii="Times New Roman" w:hAnsi="Times New Roman" w:cs="Times New Roman"/>
          <w:sz w:val="24"/>
          <w:szCs w:val="24"/>
          <w:lang w:val="en-GB"/>
        </w:rPr>
        <w:t xml:space="preserve"> et al.</w:t>
      </w:r>
      <w:r w:rsidR="00290886" w:rsidRPr="00710A53">
        <w:rPr>
          <w:rFonts w:ascii="Times New Roman" w:hAnsi="Times New Roman" w:cs="Times New Roman"/>
          <w:sz w:val="24"/>
          <w:szCs w:val="24"/>
          <w:lang w:val="en-GB"/>
        </w:rPr>
        <w:t xml:space="preserve"> (2010) reported that, among socially disadvantaged African-Americans (but not others in the US), the chance of having a child of low birth weight was 50</w:t>
      </w:r>
      <w:r w:rsidR="00221535">
        <w:rPr>
          <w:rFonts w:ascii="Times New Roman" w:hAnsi="Times New Roman" w:cs="Times New Roman"/>
          <w:sz w:val="24"/>
          <w:szCs w:val="24"/>
          <w:lang w:val="en-GB"/>
        </w:rPr>
        <w:t xml:space="preserve"> per cent</w:t>
      </w:r>
      <w:r w:rsidR="00290886" w:rsidRPr="00710A53">
        <w:rPr>
          <w:rFonts w:ascii="Times New Roman" w:hAnsi="Times New Roman" w:cs="Times New Roman"/>
          <w:sz w:val="24"/>
          <w:szCs w:val="24"/>
          <w:lang w:val="en-GB"/>
        </w:rPr>
        <w:t xml:space="preserve"> higher if the mother was </w:t>
      </w:r>
      <w:r w:rsidR="00B718C2">
        <w:rPr>
          <w:rFonts w:ascii="Times New Roman" w:hAnsi="Times New Roman" w:cs="Times New Roman"/>
          <w:sz w:val="24"/>
          <w:szCs w:val="24"/>
          <w:lang w:val="en-GB"/>
        </w:rPr>
        <w:t xml:space="preserve">aged 30 or </w:t>
      </w:r>
      <w:r w:rsidR="00290886" w:rsidRPr="00710A53">
        <w:rPr>
          <w:rFonts w:ascii="Times New Roman" w:hAnsi="Times New Roman" w:cs="Times New Roman"/>
          <w:sz w:val="24"/>
          <w:szCs w:val="24"/>
          <w:lang w:val="en-GB"/>
        </w:rPr>
        <w:t xml:space="preserve">older than if she was </w:t>
      </w:r>
      <w:r w:rsidR="00B718C2">
        <w:rPr>
          <w:rFonts w:ascii="Times New Roman" w:hAnsi="Times New Roman" w:cs="Times New Roman"/>
          <w:sz w:val="24"/>
          <w:szCs w:val="24"/>
          <w:lang w:val="en-GB"/>
        </w:rPr>
        <w:t>under</w:t>
      </w:r>
      <w:r w:rsidR="00290886" w:rsidRPr="00710A53">
        <w:rPr>
          <w:rFonts w:ascii="Times New Roman" w:hAnsi="Times New Roman" w:cs="Times New Roman"/>
          <w:sz w:val="24"/>
          <w:szCs w:val="24"/>
          <w:lang w:val="en-GB"/>
        </w:rPr>
        <w:t xml:space="preserve"> 20. Similarly, Goisis and Sigle-Rushton (2014) observed that, among black </w:t>
      </w:r>
      <w:r w:rsidR="0087438B" w:rsidRPr="00710A53">
        <w:rPr>
          <w:rFonts w:ascii="Times New Roman" w:hAnsi="Times New Roman" w:cs="Times New Roman"/>
          <w:sz w:val="24"/>
          <w:szCs w:val="24"/>
          <w:lang w:val="en-GB"/>
        </w:rPr>
        <w:t xml:space="preserve">firstborn children </w:t>
      </w:r>
      <w:r w:rsidR="00290886" w:rsidRPr="00710A53">
        <w:rPr>
          <w:rFonts w:ascii="Times New Roman" w:hAnsi="Times New Roman" w:cs="Times New Roman"/>
          <w:sz w:val="24"/>
          <w:szCs w:val="24"/>
          <w:lang w:val="en-GB"/>
        </w:rPr>
        <w:t xml:space="preserve">in the </w:t>
      </w:r>
      <w:r w:rsidR="006E7938">
        <w:rPr>
          <w:rFonts w:ascii="Times New Roman" w:hAnsi="Times New Roman" w:cs="Times New Roman"/>
          <w:sz w:val="24"/>
          <w:szCs w:val="24"/>
          <w:lang w:val="en-GB"/>
        </w:rPr>
        <w:t>United Kingdom (</w:t>
      </w:r>
      <w:r w:rsidR="00290886" w:rsidRPr="00710A53">
        <w:rPr>
          <w:rFonts w:ascii="Times New Roman" w:hAnsi="Times New Roman" w:cs="Times New Roman"/>
          <w:sz w:val="24"/>
          <w:szCs w:val="24"/>
          <w:lang w:val="en-GB"/>
        </w:rPr>
        <w:t>UK</w:t>
      </w:r>
      <w:r w:rsidR="006E7938">
        <w:rPr>
          <w:rFonts w:ascii="Times New Roman" w:hAnsi="Times New Roman" w:cs="Times New Roman"/>
          <w:sz w:val="24"/>
          <w:szCs w:val="24"/>
          <w:lang w:val="en-GB"/>
        </w:rPr>
        <w:t>)</w:t>
      </w:r>
      <w:r w:rsidR="00290886" w:rsidRPr="00710A53">
        <w:rPr>
          <w:rFonts w:ascii="Times New Roman" w:hAnsi="Times New Roman" w:cs="Times New Roman"/>
          <w:sz w:val="24"/>
          <w:szCs w:val="24"/>
          <w:lang w:val="en-GB"/>
        </w:rPr>
        <w:t>, th</w:t>
      </w:r>
      <w:r w:rsidR="0087438B" w:rsidRPr="00710A53">
        <w:rPr>
          <w:rFonts w:ascii="Times New Roman" w:hAnsi="Times New Roman" w:cs="Times New Roman"/>
          <w:sz w:val="24"/>
          <w:szCs w:val="24"/>
          <w:lang w:val="en-GB"/>
        </w:rPr>
        <w:t>e</w:t>
      </w:r>
      <w:r w:rsidR="00290886" w:rsidRPr="00710A53">
        <w:rPr>
          <w:rFonts w:ascii="Times New Roman" w:hAnsi="Times New Roman" w:cs="Times New Roman"/>
          <w:sz w:val="24"/>
          <w:szCs w:val="24"/>
          <w:lang w:val="en-GB"/>
        </w:rPr>
        <w:t xml:space="preserve"> chance </w:t>
      </w:r>
      <w:r w:rsidR="0087438B" w:rsidRPr="00710A53">
        <w:rPr>
          <w:rFonts w:ascii="Times New Roman" w:hAnsi="Times New Roman" w:cs="Times New Roman"/>
          <w:sz w:val="24"/>
          <w:szCs w:val="24"/>
          <w:lang w:val="en-GB"/>
        </w:rPr>
        <w:t xml:space="preserve">of low birth weight </w:t>
      </w:r>
      <w:r w:rsidR="00290886" w:rsidRPr="00710A53">
        <w:rPr>
          <w:rFonts w:ascii="Times New Roman" w:hAnsi="Times New Roman" w:cs="Times New Roman"/>
          <w:sz w:val="24"/>
          <w:szCs w:val="24"/>
          <w:lang w:val="en-GB"/>
        </w:rPr>
        <w:t xml:space="preserve">doubled when the </w:t>
      </w:r>
      <w:r w:rsidR="0087438B" w:rsidRPr="00710A53">
        <w:rPr>
          <w:rFonts w:ascii="Times New Roman" w:hAnsi="Times New Roman" w:cs="Times New Roman"/>
          <w:sz w:val="24"/>
          <w:szCs w:val="24"/>
          <w:lang w:val="en-GB"/>
        </w:rPr>
        <w:t xml:space="preserve">mother’s </w:t>
      </w:r>
      <w:r w:rsidR="00290886" w:rsidRPr="00710A53">
        <w:rPr>
          <w:rFonts w:ascii="Times New Roman" w:hAnsi="Times New Roman" w:cs="Times New Roman"/>
          <w:sz w:val="24"/>
          <w:szCs w:val="24"/>
          <w:lang w:val="en-GB"/>
        </w:rPr>
        <w:t>age increased from around 25 to 40 (while the same pattern did not appear among disadvantaged white</w:t>
      </w:r>
      <w:r w:rsidR="0087438B" w:rsidRPr="00710A53">
        <w:rPr>
          <w:rFonts w:ascii="Times New Roman" w:hAnsi="Times New Roman" w:cs="Times New Roman"/>
          <w:sz w:val="24"/>
          <w:szCs w:val="24"/>
          <w:lang w:val="en-GB"/>
        </w:rPr>
        <w:t xml:space="preserve"> </w:t>
      </w:r>
      <w:r w:rsidR="00A708C4" w:rsidRPr="00710A53">
        <w:rPr>
          <w:rFonts w:ascii="Times New Roman" w:hAnsi="Times New Roman" w:cs="Times New Roman"/>
          <w:sz w:val="24"/>
          <w:szCs w:val="24"/>
          <w:lang w:val="en-GB"/>
        </w:rPr>
        <w:t>children</w:t>
      </w:r>
      <w:r w:rsidR="00290886" w:rsidRPr="00710A53">
        <w:rPr>
          <w:rFonts w:ascii="Times New Roman" w:hAnsi="Times New Roman" w:cs="Times New Roman"/>
          <w:sz w:val="24"/>
          <w:szCs w:val="24"/>
          <w:lang w:val="en-GB"/>
        </w:rPr>
        <w:t xml:space="preserve">). </w:t>
      </w:r>
    </w:p>
    <w:p w14:paraId="6C8AABE4" w14:textId="4CD256B6" w:rsidR="00681969" w:rsidRPr="00710A53" w:rsidRDefault="00430818"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r>
      <w:r w:rsidR="00176871" w:rsidRPr="00710A53">
        <w:rPr>
          <w:rFonts w:ascii="Times New Roman" w:hAnsi="Times New Roman" w:cs="Times New Roman"/>
          <w:sz w:val="24"/>
          <w:szCs w:val="24"/>
          <w:lang w:val="en-GB"/>
        </w:rPr>
        <w:t xml:space="preserve">It has been suggested that firstborn </w:t>
      </w:r>
      <w:r w:rsidR="00EF418D" w:rsidRPr="00710A53">
        <w:rPr>
          <w:rFonts w:ascii="Times New Roman" w:hAnsi="Times New Roman" w:cs="Times New Roman"/>
          <w:sz w:val="24"/>
          <w:szCs w:val="24"/>
          <w:lang w:val="en-GB"/>
        </w:rPr>
        <w:t xml:space="preserve">children </w:t>
      </w:r>
      <w:r w:rsidR="00A92B06">
        <w:rPr>
          <w:rFonts w:ascii="Times New Roman" w:hAnsi="Times New Roman" w:cs="Times New Roman"/>
          <w:sz w:val="24"/>
          <w:szCs w:val="24"/>
          <w:lang w:val="en-GB"/>
        </w:rPr>
        <w:t>experience</w:t>
      </w:r>
      <w:r w:rsidR="00176871" w:rsidRPr="00710A53">
        <w:rPr>
          <w:rFonts w:ascii="Times New Roman" w:hAnsi="Times New Roman" w:cs="Times New Roman"/>
          <w:sz w:val="24"/>
          <w:szCs w:val="24"/>
          <w:lang w:val="en-GB"/>
        </w:rPr>
        <w:t xml:space="preserve"> particularly high mortality </w:t>
      </w:r>
      <w:r w:rsidR="0087438B" w:rsidRPr="00710A53">
        <w:rPr>
          <w:rFonts w:ascii="Times New Roman" w:hAnsi="Times New Roman" w:cs="Times New Roman"/>
          <w:sz w:val="24"/>
          <w:szCs w:val="24"/>
          <w:lang w:val="en-GB"/>
        </w:rPr>
        <w:t xml:space="preserve">compared </w:t>
      </w:r>
      <w:r w:rsidR="00B718C2">
        <w:rPr>
          <w:rFonts w:ascii="Times New Roman" w:hAnsi="Times New Roman" w:cs="Times New Roman"/>
          <w:sz w:val="24"/>
          <w:szCs w:val="24"/>
          <w:lang w:val="en-GB"/>
        </w:rPr>
        <w:t>with</w:t>
      </w:r>
      <w:r w:rsidR="0087438B" w:rsidRPr="00710A53">
        <w:rPr>
          <w:rFonts w:ascii="Times New Roman" w:hAnsi="Times New Roman" w:cs="Times New Roman"/>
          <w:sz w:val="24"/>
          <w:szCs w:val="24"/>
          <w:lang w:val="en-GB"/>
        </w:rPr>
        <w:t xml:space="preserve"> th</w:t>
      </w:r>
      <w:r w:rsidR="00590B71">
        <w:rPr>
          <w:rFonts w:ascii="Times New Roman" w:hAnsi="Times New Roman" w:cs="Times New Roman"/>
          <w:sz w:val="24"/>
          <w:szCs w:val="24"/>
          <w:lang w:val="en-GB"/>
        </w:rPr>
        <w:t>os</w:t>
      </w:r>
      <w:r w:rsidR="0087438B" w:rsidRPr="00710A53">
        <w:rPr>
          <w:rFonts w:ascii="Times New Roman" w:hAnsi="Times New Roman" w:cs="Times New Roman"/>
          <w:sz w:val="24"/>
          <w:szCs w:val="24"/>
          <w:lang w:val="en-GB"/>
        </w:rPr>
        <w:t xml:space="preserve">e </w:t>
      </w:r>
      <w:r w:rsidR="00590B71">
        <w:rPr>
          <w:rFonts w:ascii="Times New Roman" w:hAnsi="Times New Roman" w:cs="Times New Roman"/>
          <w:sz w:val="24"/>
          <w:szCs w:val="24"/>
          <w:lang w:val="en-GB"/>
        </w:rPr>
        <w:t xml:space="preserve">born </w:t>
      </w:r>
      <w:r w:rsidR="0087438B" w:rsidRPr="00710A53">
        <w:rPr>
          <w:rFonts w:ascii="Times New Roman" w:hAnsi="Times New Roman" w:cs="Times New Roman"/>
          <w:sz w:val="24"/>
          <w:szCs w:val="24"/>
          <w:lang w:val="en-GB"/>
        </w:rPr>
        <w:t xml:space="preserve">later </w:t>
      </w:r>
      <w:r w:rsidR="00176871" w:rsidRPr="00710A53">
        <w:rPr>
          <w:rFonts w:ascii="Times New Roman" w:hAnsi="Times New Roman" w:cs="Times New Roman"/>
          <w:sz w:val="24"/>
          <w:szCs w:val="24"/>
          <w:lang w:val="en-GB"/>
        </w:rPr>
        <w:t xml:space="preserve">because the mother’s </w:t>
      </w:r>
      <w:r w:rsidR="00F81947" w:rsidRPr="00710A53">
        <w:rPr>
          <w:rFonts w:ascii="Times New Roman" w:hAnsi="Times New Roman" w:cs="Times New Roman"/>
          <w:sz w:val="24"/>
          <w:szCs w:val="24"/>
          <w:lang w:val="en-GB"/>
        </w:rPr>
        <w:t xml:space="preserve">body is </w:t>
      </w:r>
      <w:r w:rsidR="00176871" w:rsidRPr="00710A53">
        <w:rPr>
          <w:rFonts w:ascii="Times New Roman" w:hAnsi="Times New Roman" w:cs="Times New Roman"/>
          <w:sz w:val="24"/>
          <w:szCs w:val="24"/>
          <w:lang w:val="en-GB"/>
        </w:rPr>
        <w:t xml:space="preserve">not </w:t>
      </w:r>
      <w:r w:rsidR="00F81947" w:rsidRPr="00710A53">
        <w:rPr>
          <w:rFonts w:ascii="Times New Roman" w:hAnsi="Times New Roman" w:cs="Times New Roman"/>
          <w:sz w:val="24"/>
          <w:szCs w:val="24"/>
          <w:lang w:val="en-GB"/>
        </w:rPr>
        <w:t>adapted to pregnancy and childbirth</w:t>
      </w:r>
      <w:r w:rsidR="00E445B9" w:rsidRPr="00710A53">
        <w:rPr>
          <w:rFonts w:ascii="Times New Roman" w:hAnsi="Times New Roman" w:cs="Times New Roman"/>
          <w:sz w:val="24"/>
          <w:szCs w:val="24"/>
          <w:lang w:val="en-GB"/>
        </w:rPr>
        <w:t xml:space="preserve">, </w:t>
      </w:r>
      <w:r w:rsidR="00171144" w:rsidRPr="00710A53">
        <w:rPr>
          <w:rFonts w:ascii="Times New Roman" w:hAnsi="Times New Roman" w:cs="Times New Roman"/>
          <w:sz w:val="24"/>
          <w:szCs w:val="24"/>
          <w:lang w:val="en-GB"/>
        </w:rPr>
        <w:t xml:space="preserve">which </w:t>
      </w:r>
      <w:r w:rsidR="00176871" w:rsidRPr="00710A53">
        <w:rPr>
          <w:rFonts w:ascii="Times New Roman" w:hAnsi="Times New Roman" w:cs="Times New Roman"/>
          <w:sz w:val="24"/>
          <w:szCs w:val="24"/>
          <w:lang w:val="en-GB"/>
        </w:rPr>
        <w:t>increases</w:t>
      </w:r>
      <w:r w:rsidR="00171144" w:rsidRPr="00710A53">
        <w:rPr>
          <w:rFonts w:ascii="Times New Roman" w:hAnsi="Times New Roman" w:cs="Times New Roman"/>
          <w:sz w:val="24"/>
          <w:szCs w:val="24"/>
          <w:lang w:val="en-GB"/>
        </w:rPr>
        <w:t xml:space="preserve"> the</w:t>
      </w:r>
      <w:r w:rsidR="00E445B9" w:rsidRPr="00710A53">
        <w:rPr>
          <w:rFonts w:ascii="Times New Roman" w:hAnsi="Times New Roman" w:cs="Times New Roman"/>
          <w:sz w:val="24"/>
          <w:szCs w:val="24"/>
          <w:lang w:val="en-GB"/>
        </w:rPr>
        <w:t xml:space="preserve"> chance of </w:t>
      </w:r>
      <w:r w:rsidR="00F81947" w:rsidRPr="00710A53">
        <w:rPr>
          <w:rFonts w:ascii="Times New Roman" w:hAnsi="Times New Roman" w:cs="Times New Roman"/>
          <w:sz w:val="24"/>
          <w:szCs w:val="24"/>
          <w:lang w:val="en-GB"/>
        </w:rPr>
        <w:t>complications du</w:t>
      </w:r>
      <w:r w:rsidR="00A708C4" w:rsidRPr="00710A53">
        <w:rPr>
          <w:rFonts w:ascii="Times New Roman" w:hAnsi="Times New Roman" w:cs="Times New Roman"/>
          <w:sz w:val="24"/>
          <w:szCs w:val="24"/>
          <w:lang w:val="en-GB"/>
        </w:rPr>
        <w:t xml:space="preserve">ring </w:t>
      </w:r>
      <w:r w:rsidR="006A09CD" w:rsidRPr="00710A53">
        <w:rPr>
          <w:rFonts w:ascii="Times New Roman" w:hAnsi="Times New Roman" w:cs="Times New Roman"/>
          <w:sz w:val="24"/>
          <w:szCs w:val="24"/>
          <w:lang w:val="en-GB"/>
        </w:rPr>
        <w:t>delivery</w:t>
      </w:r>
      <w:r w:rsidR="00A708C4" w:rsidRPr="00710A53">
        <w:rPr>
          <w:rFonts w:ascii="Times New Roman" w:hAnsi="Times New Roman" w:cs="Times New Roman"/>
          <w:sz w:val="24"/>
          <w:szCs w:val="24"/>
          <w:lang w:val="en-GB"/>
        </w:rPr>
        <w:t xml:space="preserve"> (Lee et al. 2011</w:t>
      </w:r>
      <w:r w:rsidR="00F81947" w:rsidRPr="00710A53">
        <w:rPr>
          <w:rFonts w:ascii="Times New Roman" w:hAnsi="Times New Roman" w:cs="Times New Roman"/>
          <w:sz w:val="24"/>
          <w:szCs w:val="24"/>
          <w:lang w:val="en-GB"/>
        </w:rPr>
        <w:t>)</w:t>
      </w:r>
      <w:r w:rsidR="00E445B9"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0A1E04" w:rsidRPr="00710A53">
        <w:rPr>
          <w:rFonts w:ascii="Times New Roman" w:hAnsi="Times New Roman" w:cs="Times New Roman"/>
          <w:sz w:val="24"/>
          <w:szCs w:val="24"/>
          <w:lang w:val="en-GB"/>
        </w:rPr>
        <w:t xml:space="preserve">Besides, it is thought that </w:t>
      </w:r>
      <w:r w:rsidR="00176871" w:rsidRPr="00710A53">
        <w:rPr>
          <w:rFonts w:ascii="Times New Roman" w:hAnsi="Times New Roman" w:cs="Times New Roman"/>
          <w:sz w:val="24"/>
          <w:szCs w:val="24"/>
          <w:lang w:val="en-GB"/>
        </w:rPr>
        <w:t xml:space="preserve">children of </w:t>
      </w:r>
      <w:r w:rsidR="00176871" w:rsidRPr="00EA2178">
        <w:rPr>
          <w:rFonts w:ascii="Times New Roman" w:hAnsi="Times New Roman" w:cs="Times New Roman"/>
          <w:sz w:val="24"/>
          <w:szCs w:val="24"/>
          <w:lang w:val="en-GB"/>
        </w:rPr>
        <w:t>high birth order</w:t>
      </w:r>
      <w:r w:rsidR="00176871" w:rsidRPr="00710A53">
        <w:rPr>
          <w:rFonts w:ascii="Times New Roman" w:hAnsi="Times New Roman" w:cs="Times New Roman"/>
          <w:sz w:val="24"/>
          <w:szCs w:val="24"/>
          <w:lang w:val="en-GB"/>
        </w:rPr>
        <w:t xml:space="preserve"> </w:t>
      </w:r>
      <w:r w:rsidR="000A1E04" w:rsidRPr="00710A53">
        <w:rPr>
          <w:rFonts w:ascii="Times New Roman" w:hAnsi="Times New Roman" w:cs="Times New Roman"/>
          <w:sz w:val="24"/>
          <w:szCs w:val="24"/>
          <w:lang w:val="en-GB"/>
        </w:rPr>
        <w:t xml:space="preserve">are </w:t>
      </w:r>
      <w:r w:rsidR="0087438B" w:rsidRPr="00710A53">
        <w:rPr>
          <w:rFonts w:ascii="Times New Roman" w:hAnsi="Times New Roman" w:cs="Times New Roman"/>
          <w:sz w:val="24"/>
          <w:szCs w:val="24"/>
          <w:lang w:val="en-GB"/>
        </w:rPr>
        <w:t>disadvantage</w:t>
      </w:r>
      <w:r w:rsidR="000A1E04" w:rsidRPr="00710A53">
        <w:rPr>
          <w:rFonts w:ascii="Times New Roman" w:hAnsi="Times New Roman" w:cs="Times New Roman"/>
          <w:sz w:val="24"/>
          <w:szCs w:val="24"/>
          <w:lang w:val="en-GB"/>
        </w:rPr>
        <w:t xml:space="preserve">d because of </w:t>
      </w:r>
      <w:r w:rsidR="00E445B9" w:rsidRPr="00710A53">
        <w:rPr>
          <w:rFonts w:ascii="Times New Roman" w:hAnsi="Times New Roman" w:cs="Times New Roman"/>
          <w:sz w:val="24"/>
          <w:szCs w:val="24"/>
          <w:lang w:val="en-GB"/>
        </w:rPr>
        <w:t xml:space="preserve">nutritional stress </w:t>
      </w:r>
      <w:r w:rsidR="006D4C88" w:rsidRPr="00710A53">
        <w:rPr>
          <w:rFonts w:ascii="Times New Roman" w:hAnsi="Times New Roman" w:cs="Times New Roman"/>
          <w:sz w:val="24"/>
          <w:szCs w:val="24"/>
          <w:lang w:val="en-GB"/>
        </w:rPr>
        <w:t xml:space="preserve">experienced by </w:t>
      </w:r>
      <w:r w:rsidR="00DC70E7">
        <w:rPr>
          <w:rFonts w:ascii="Times New Roman" w:hAnsi="Times New Roman" w:cs="Times New Roman"/>
          <w:sz w:val="24"/>
          <w:szCs w:val="24"/>
          <w:lang w:val="en-GB"/>
        </w:rPr>
        <w:t xml:space="preserve">their </w:t>
      </w:r>
      <w:r w:rsidR="006D4C88" w:rsidRPr="00710A53">
        <w:rPr>
          <w:rFonts w:ascii="Times New Roman" w:hAnsi="Times New Roman" w:cs="Times New Roman"/>
          <w:sz w:val="24"/>
          <w:szCs w:val="24"/>
          <w:lang w:val="en-GB"/>
        </w:rPr>
        <w:t xml:space="preserve">mothers </w:t>
      </w:r>
      <w:r w:rsidR="00E445B9" w:rsidRPr="00710A53">
        <w:rPr>
          <w:rFonts w:ascii="Times New Roman" w:hAnsi="Times New Roman" w:cs="Times New Roman"/>
          <w:sz w:val="24"/>
          <w:szCs w:val="24"/>
          <w:lang w:val="en-GB"/>
        </w:rPr>
        <w:t xml:space="preserve">during </w:t>
      </w:r>
      <w:r w:rsidRPr="00710A53">
        <w:rPr>
          <w:rFonts w:ascii="Times New Roman" w:hAnsi="Times New Roman" w:cs="Times New Roman"/>
          <w:sz w:val="24"/>
          <w:szCs w:val="24"/>
          <w:lang w:val="en-GB"/>
        </w:rPr>
        <w:t>p</w:t>
      </w:r>
      <w:r w:rsidR="00E445B9" w:rsidRPr="00710A53">
        <w:rPr>
          <w:rFonts w:ascii="Times New Roman" w:hAnsi="Times New Roman" w:cs="Times New Roman"/>
          <w:sz w:val="24"/>
          <w:szCs w:val="24"/>
          <w:lang w:val="en-GB"/>
        </w:rPr>
        <w:t>revious pregnancies and lactation periods</w:t>
      </w:r>
      <w:r w:rsidR="006A09CD" w:rsidRPr="00710A53">
        <w:rPr>
          <w:rFonts w:ascii="Times New Roman" w:hAnsi="Times New Roman" w:cs="Times New Roman"/>
          <w:sz w:val="24"/>
          <w:szCs w:val="24"/>
          <w:lang w:val="en-GB"/>
        </w:rPr>
        <w:t>,</w:t>
      </w:r>
      <w:r w:rsidR="000A1E04" w:rsidRPr="00710A53">
        <w:rPr>
          <w:rFonts w:ascii="Times New Roman" w:hAnsi="Times New Roman" w:cs="Times New Roman"/>
          <w:sz w:val="24"/>
          <w:szCs w:val="24"/>
          <w:lang w:val="en-GB"/>
        </w:rPr>
        <w:t xml:space="preserve"> and</w:t>
      </w:r>
      <w:r w:rsidR="006A09CD" w:rsidRPr="00710A53">
        <w:rPr>
          <w:rFonts w:ascii="Times New Roman" w:hAnsi="Times New Roman" w:cs="Times New Roman"/>
          <w:sz w:val="24"/>
          <w:szCs w:val="24"/>
          <w:lang w:val="en-GB"/>
        </w:rPr>
        <w:t xml:space="preserve"> because of earlier</w:t>
      </w:r>
      <w:r w:rsidR="000A1E04" w:rsidRPr="00710A53">
        <w:rPr>
          <w:rFonts w:ascii="Times New Roman" w:hAnsi="Times New Roman" w:cs="Times New Roman"/>
          <w:sz w:val="24"/>
          <w:szCs w:val="24"/>
          <w:lang w:val="en-GB"/>
        </w:rPr>
        <w:t xml:space="preserve"> reproductive injuries (Montgomery and Lloyd 1996). Also, </w:t>
      </w:r>
      <w:r w:rsidR="00CA0A96" w:rsidRPr="00710A53">
        <w:rPr>
          <w:rFonts w:ascii="Times New Roman" w:hAnsi="Times New Roman" w:cs="Times New Roman"/>
          <w:sz w:val="24"/>
          <w:szCs w:val="24"/>
          <w:lang w:val="en-GB"/>
        </w:rPr>
        <w:t xml:space="preserve">there may be </w:t>
      </w:r>
      <w:r w:rsidR="00CA0A96" w:rsidRPr="00710A53">
        <w:rPr>
          <w:rFonts w:ascii="Times New Roman" w:hAnsi="Times New Roman" w:cs="Times New Roman"/>
          <w:sz w:val="24"/>
          <w:szCs w:val="24"/>
          <w:lang w:val="en-GB"/>
        </w:rPr>
        <w:lastRenderedPageBreak/>
        <w:t xml:space="preserve">fewer </w:t>
      </w:r>
      <w:r w:rsidRPr="00710A53">
        <w:rPr>
          <w:rFonts w:ascii="Times New Roman" w:hAnsi="Times New Roman" w:cs="Times New Roman"/>
          <w:sz w:val="24"/>
          <w:szCs w:val="24"/>
          <w:lang w:val="en-GB"/>
        </w:rPr>
        <w:t xml:space="preserve">parental resources </w:t>
      </w:r>
      <w:r w:rsidR="00CA0A96" w:rsidRPr="00710A53">
        <w:rPr>
          <w:rFonts w:ascii="Times New Roman" w:hAnsi="Times New Roman" w:cs="Times New Roman"/>
          <w:sz w:val="24"/>
          <w:szCs w:val="24"/>
          <w:lang w:val="en-GB"/>
        </w:rPr>
        <w:t xml:space="preserve">available when there are several older siblings </w:t>
      </w:r>
      <w:r w:rsidRPr="00710A53">
        <w:rPr>
          <w:rFonts w:ascii="Times New Roman" w:hAnsi="Times New Roman" w:cs="Times New Roman"/>
          <w:sz w:val="24"/>
          <w:szCs w:val="24"/>
          <w:lang w:val="en-GB"/>
        </w:rPr>
        <w:t>(especially if the</w:t>
      </w:r>
      <w:r w:rsidR="00CA0A96" w:rsidRPr="00710A53">
        <w:rPr>
          <w:rFonts w:ascii="Times New Roman" w:hAnsi="Times New Roman" w:cs="Times New Roman"/>
          <w:sz w:val="24"/>
          <w:szCs w:val="24"/>
          <w:lang w:val="en-GB"/>
        </w:rPr>
        <w:t>se siblings</w:t>
      </w:r>
      <w:r w:rsidRPr="00710A53">
        <w:rPr>
          <w:rFonts w:ascii="Times New Roman" w:hAnsi="Times New Roman" w:cs="Times New Roman"/>
          <w:sz w:val="24"/>
          <w:szCs w:val="24"/>
          <w:lang w:val="en-GB"/>
        </w:rPr>
        <w:t xml:space="preserve"> are not old enough to </w:t>
      </w:r>
      <w:r w:rsidR="00171144" w:rsidRPr="00710A53">
        <w:rPr>
          <w:rFonts w:ascii="Times New Roman" w:hAnsi="Times New Roman" w:cs="Times New Roman"/>
          <w:sz w:val="24"/>
          <w:szCs w:val="24"/>
          <w:lang w:val="en-GB"/>
        </w:rPr>
        <w:t xml:space="preserve">help the younger </w:t>
      </w:r>
      <w:r w:rsidR="006E7938">
        <w:rPr>
          <w:rFonts w:ascii="Times New Roman" w:hAnsi="Times New Roman" w:cs="Times New Roman"/>
          <w:sz w:val="24"/>
          <w:szCs w:val="24"/>
          <w:lang w:val="en-GB"/>
        </w:rPr>
        <w:t xml:space="preserve">ones </w:t>
      </w:r>
      <w:r w:rsidR="00171144" w:rsidRPr="00710A53">
        <w:rPr>
          <w:rFonts w:ascii="Times New Roman" w:hAnsi="Times New Roman" w:cs="Times New Roman"/>
          <w:sz w:val="24"/>
          <w:szCs w:val="24"/>
          <w:lang w:val="en-GB"/>
        </w:rPr>
        <w:t xml:space="preserve">or </w:t>
      </w:r>
      <w:r w:rsidR="006E7938">
        <w:rPr>
          <w:rFonts w:ascii="Times New Roman" w:hAnsi="Times New Roman" w:cs="Times New Roman"/>
          <w:sz w:val="24"/>
          <w:szCs w:val="24"/>
          <w:lang w:val="en-GB"/>
        </w:rPr>
        <w:t xml:space="preserve">to </w:t>
      </w:r>
      <w:r w:rsidRPr="00710A53">
        <w:rPr>
          <w:rFonts w:ascii="Times New Roman" w:hAnsi="Times New Roman" w:cs="Times New Roman"/>
          <w:sz w:val="24"/>
          <w:szCs w:val="24"/>
          <w:lang w:val="en-GB"/>
        </w:rPr>
        <w:t xml:space="preserve">contribute to the family income; </w:t>
      </w:r>
      <w:r w:rsidR="00F81947" w:rsidRPr="00710A53">
        <w:rPr>
          <w:rFonts w:ascii="Times New Roman" w:hAnsi="Times New Roman" w:cs="Times New Roman"/>
          <w:sz w:val="24"/>
          <w:szCs w:val="24"/>
          <w:lang w:val="en-GB"/>
        </w:rPr>
        <w:t>Kravdal et al. 2013).</w:t>
      </w:r>
      <w:r w:rsidR="00D92F70" w:rsidRPr="00710A53">
        <w:rPr>
          <w:rFonts w:ascii="Times New Roman" w:hAnsi="Times New Roman" w:cs="Times New Roman"/>
          <w:sz w:val="24"/>
          <w:szCs w:val="24"/>
          <w:lang w:val="en-GB"/>
        </w:rPr>
        <w:t xml:space="preserve"> </w:t>
      </w:r>
      <w:r w:rsidR="0087438B" w:rsidRPr="00710A53">
        <w:rPr>
          <w:rFonts w:ascii="Times New Roman" w:hAnsi="Times New Roman" w:cs="Times New Roman"/>
          <w:sz w:val="24"/>
          <w:szCs w:val="24"/>
          <w:lang w:val="en-GB"/>
        </w:rPr>
        <w:t>Finally, h</w:t>
      </w:r>
      <w:r w:rsidR="00CA0A96" w:rsidRPr="00710A53">
        <w:rPr>
          <w:rFonts w:ascii="Times New Roman" w:hAnsi="Times New Roman" w:cs="Times New Roman"/>
          <w:sz w:val="24"/>
          <w:szCs w:val="24"/>
          <w:lang w:val="en-GB"/>
        </w:rPr>
        <w:t xml:space="preserve">aving many siblings may increase the </w:t>
      </w:r>
      <w:r w:rsidR="00F81947" w:rsidRPr="00710A53">
        <w:rPr>
          <w:rFonts w:ascii="Times New Roman" w:hAnsi="Times New Roman" w:cs="Times New Roman"/>
          <w:sz w:val="24"/>
          <w:szCs w:val="24"/>
          <w:lang w:val="en-GB"/>
        </w:rPr>
        <w:t>chance of disease transmission</w:t>
      </w:r>
      <w:r w:rsidR="00E54EED" w:rsidRPr="00710A53">
        <w:rPr>
          <w:rFonts w:ascii="Times New Roman" w:hAnsi="Times New Roman" w:cs="Times New Roman"/>
          <w:sz w:val="24"/>
          <w:szCs w:val="24"/>
          <w:lang w:val="en-GB"/>
        </w:rPr>
        <w:t xml:space="preserve"> (</w:t>
      </w:r>
      <w:r w:rsidR="0087438B" w:rsidRPr="00710A53">
        <w:rPr>
          <w:rFonts w:ascii="Times New Roman" w:hAnsi="Times New Roman" w:cs="Times New Roman"/>
          <w:sz w:val="24"/>
          <w:szCs w:val="24"/>
          <w:lang w:val="en-GB"/>
        </w:rPr>
        <w:t>al</w:t>
      </w:r>
      <w:r w:rsidR="00E54EED" w:rsidRPr="00710A53">
        <w:rPr>
          <w:rFonts w:ascii="Times New Roman" w:hAnsi="Times New Roman" w:cs="Times New Roman"/>
          <w:sz w:val="24"/>
          <w:szCs w:val="24"/>
          <w:lang w:val="en-GB"/>
        </w:rPr>
        <w:t>though effects are not necessarily adverse</w:t>
      </w:r>
      <w:r w:rsidR="006E7938">
        <w:rPr>
          <w:rFonts w:ascii="Times New Roman" w:hAnsi="Times New Roman" w:cs="Times New Roman"/>
          <w:sz w:val="24"/>
          <w:szCs w:val="24"/>
          <w:lang w:val="en-GB"/>
        </w:rPr>
        <w:t>,</w:t>
      </w:r>
      <w:r w:rsidR="00E54EED" w:rsidRPr="00710A53">
        <w:rPr>
          <w:rFonts w:ascii="Times New Roman" w:hAnsi="Times New Roman" w:cs="Times New Roman"/>
          <w:sz w:val="24"/>
          <w:szCs w:val="24"/>
          <w:lang w:val="en-GB"/>
        </w:rPr>
        <w:t xml:space="preserve"> as relatively weak infections at </w:t>
      </w:r>
      <w:r w:rsidR="006E7938">
        <w:rPr>
          <w:rFonts w:ascii="Times New Roman" w:hAnsi="Times New Roman" w:cs="Times New Roman"/>
          <w:sz w:val="24"/>
          <w:szCs w:val="24"/>
          <w:lang w:val="en-GB"/>
        </w:rPr>
        <w:t>young</w:t>
      </w:r>
      <w:r w:rsidR="00E54EED" w:rsidRPr="00710A53">
        <w:rPr>
          <w:rFonts w:ascii="Times New Roman" w:hAnsi="Times New Roman" w:cs="Times New Roman"/>
          <w:sz w:val="24"/>
          <w:szCs w:val="24"/>
          <w:lang w:val="en-GB"/>
        </w:rPr>
        <w:t xml:space="preserve"> age</w:t>
      </w:r>
      <w:r w:rsidR="006E7938">
        <w:rPr>
          <w:rFonts w:ascii="Times New Roman" w:hAnsi="Times New Roman" w:cs="Times New Roman"/>
          <w:sz w:val="24"/>
          <w:szCs w:val="24"/>
          <w:lang w:val="en-GB"/>
        </w:rPr>
        <w:t>s</w:t>
      </w:r>
      <w:r w:rsidR="00E54EED" w:rsidRPr="00710A53">
        <w:rPr>
          <w:rFonts w:ascii="Times New Roman" w:hAnsi="Times New Roman" w:cs="Times New Roman"/>
          <w:sz w:val="24"/>
          <w:szCs w:val="24"/>
          <w:lang w:val="en-GB"/>
        </w:rPr>
        <w:t xml:space="preserve"> could confer immunity</w:t>
      </w:r>
      <w:r w:rsidR="006D4C88" w:rsidRPr="00710A53">
        <w:rPr>
          <w:rFonts w:ascii="Times New Roman" w:hAnsi="Times New Roman" w:cs="Times New Roman"/>
          <w:sz w:val="24"/>
          <w:szCs w:val="24"/>
          <w:lang w:val="en-GB"/>
        </w:rPr>
        <w:t xml:space="preserve">; Cardoso </w:t>
      </w:r>
      <w:r w:rsidR="00DD6338">
        <w:rPr>
          <w:rFonts w:ascii="Times New Roman" w:hAnsi="Times New Roman" w:cs="Times New Roman"/>
          <w:sz w:val="24"/>
          <w:szCs w:val="24"/>
          <w:lang w:val="en-GB"/>
        </w:rPr>
        <w:t xml:space="preserve">et al. </w:t>
      </w:r>
      <w:r w:rsidR="006D4C88" w:rsidRPr="00710A53">
        <w:rPr>
          <w:rFonts w:ascii="Times New Roman" w:hAnsi="Times New Roman" w:cs="Times New Roman"/>
          <w:sz w:val="24"/>
          <w:szCs w:val="24"/>
          <w:lang w:val="en-GB"/>
        </w:rPr>
        <w:t>2004</w:t>
      </w:r>
      <w:r w:rsidR="00E54EED" w:rsidRPr="00710A53">
        <w:rPr>
          <w:rFonts w:ascii="Times New Roman" w:hAnsi="Times New Roman" w:cs="Times New Roman"/>
          <w:sz w:val="24"/>
          <w:szCs w:val="24"/>
          <w:lang w:val="en-GB"/>
        </w:rPr>
        <w:t xml:space="preserve">). </w:t>
      </w:r>
    </w:p>
    <w:p w14:paraId="1EF13D85" w14:textId="64D517BA" w:rsidR="00A67C7A" w:rsidRPr="00710A53" w:rsidRDefault="00681969"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On the other hand, </w:t>
      </w:r>
      <w:r w:rsidR="00CA0A96" w:rsidRPr="00710A53">
        <w:rPr>
          <w:rFonts w:ascii="Times New Roman" w:hAnsi="Times New Roman" w:cs="Times New Roman"/>
          <w:sz w:val="24"/>
          <w:szCs w:val="24"/>
          <w:lang w:val="en-GB"/>
        </w:rPr>
        <w:t xml:space="preserve">it is also possible that </w:t>
      </w:r>
      <w:r w:rsidR="00171144" w:rsidRPr="00710A53">
        <w:rPr>
          <w:rFonts w:ascii="Times New Roman" w:hAnsi="Times New Roman" w:cs="Times New Roman"/>
          <w:sz w:val="24"/>
          <w:szCs w:val="24"/>
          <w:lang w:val="en-GB"/>
        </w:rPr>
        <w:t xml:space="preserve">child </w:t>
      </w:r>
      <w:r w:rsidR="00EF418D" w:rsidRPr="00710A53">
        <w:rPr>
          <w:rFonts w:ascii="Times New Roman" w:hAnsi="Times New Roman" w:cs="Times New Roman"/>
          <w:sz w:val="24"/>
          <w:szCs w:val="24"/>
          <w:lang w:val="en-GB"/>
        </w:rPr>
        <w:t xml:space="preserve">mortality goes </w:t>
      </w:r>
      <w:r w:rsidR="00EF418D" w:rsidRPr="00710A53">
        <w:rPr>
          <w:rFonts w:ascii="Times New Roman" w:hAnsi="Times New Roman" w:cs="Times New Roman"/>
          <w:i/>
          <w:sz w:val="24"/>
          <w:szCs w:val="24"/>
          <w:lang w:val="en-GB"/>
        </w:rPr>
        <w:t>down</w:t>
      </w:r>
      <w:r w:rsidR="00D92F70" w:rsidRPr="00710A53">
        <w:rPr>
          <w:rFonts w:ascii="Times New Roman" w:hAnsi="Times New Roman" w:cs="Times New Roman"/>
          <w:sz w:val="24"/>
          <w:szCs w:val="24"/>
          <w:lang w:val="en-GB"/>
        </w:rPr>
        <w:t xml:space="preserve"> with increasing birth order</w:t>
      </w:r>
      <w:r w:rsidR="00171144" w:rsidRPr="00710A53">
        <w:rPr>
          <w:rFonts w:ascii="Times New Roman" w:hAnsi="Times New Roman" w:cs="Times New Roman"/>
          <w:sz w:val="24"/>
          <w:szCs w:val="24"/>
          <w:lang w:val="en-GB"/>
        </w:rPr>
        <w:t xml:space="preserve"> </w:t>
      </w:r>
      <w:r w:rsidR="00CA0A96" w:rsidRPr="00710A53">
        <w:rPr>
          <w:rFonts w:ascii="Times New Roman" w:hAnsi="Times New Roman" w:cs="Times New Roman"/>
          <w:sz w:val="24"/>
          <w:szCs w:val="24"/>
          <w:lang w:val="en-GB"/>
        </w:rPr>
        <w:t xml:space="preserve">because </w:t>
      </w:r>
      <w:r w:rsidR="00D92F70" w:rsidRPr="00710A53">
        <w:rPr>
          <w:rFonts w:ascii="Times New Roman" w:hAnsi="Times New Roman" w:cs="Times New Roman"/>
          <w:sz w:val="24"/>
          <w:szCs w:val="24"/>
          <w:lang w:val="en-GB"/>
        </w:rPr>
        <w:t xml:space="preserve">mothers and fathers </w:t>
      </w:r>
      <w:r w:rsidR="00CA0A96" w:rsidRPr="00710A53">
        <w:rPr>
          <w:rFonts w:ascii="Times New Roman" w:hAnsi="Times New Roman" w:cs="Times New Roman"/>
          <w:sz w:val="24"/>
          <w:szCs w:val="24"/>
          <w:lang w:val="en-GB"/>
        </w:rPr>
        <w:t xml:space="preserve">have </w:t>
      </w:r>
      <w:r w:rsidR="00F81947" w:rsidRPr="00710A53">
        <w:rPr>
          <w:rFonts w:ascii="Times New Roman" w:hAnsi="Times New Roman" w:cs="Times New Roman"/>
          <w:sz w:val="24"/>
          <w:szCs w:val="24"/>
          <w:lang w:val="en-GB"/>
        </w:rPr>
        <w:t>accumulate</w:t>
      </w:r>
      <w:r w:rsidR="00CA0A96" w:rsidRPr="00710A53">
        <w:rPr>
          <w:rFonts w:ascii="Times New Roman" w:hAnsi="Times New Roman" w:cs="Times New Roman"/>
          <w:sz w:val="24"/>
          <w:szCs w:val="24"/>
          <w:lang w:val="en-GB"/>
        </w:rPr>
        <w:t>d</w:t>
      </w:r>
      <w:r w:rsidR="00F81947" w:rsidRPr="00710A53">
        <w:rPr>
          <w:rFonts w:ascii="Times New Roman" w:hAnsi="Times New Roman" w:cs="Times New Roman"/>
          <w:sz w:val="24"/>
          <w:szCs w:val="24"/>
          <w:lang w:val="en-GB"/>
        </w:rPr>
        <w:t xml:space="preserve"> more experience with child</w:t>
      </w:r>
      <w:r w:rsidR="00CA0A96" w:rsidRPr="00710A53">
        <w:rPr>
          <w:rFonts w:ascii="Times New Roman" w:hAnsi="Times New Roman" w:cs="Times New Roman"/>
          <w:sz w:val="24"/>
          <w:szCs w:val="24"/>
          <w:lang w:val="en-GB"/>
        </w:rPr>
        <w:t>rearing</w:t>
      </w:r>
      <w:r w:rsidR="00D92F7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C92D18" w:rsidRPr="00710A53">
        <w:rPr>
          <w:rFonts w:ascii="Times New Roman" w:hAnsi="Times New Roman" w:cs="Times New Roman"/>
          <w:sz w:val="24"/>
          <w:szCs w:val="24"/>
          <w:lang w:val="en-GB"/>
        </w:rPr>
        <w:t>S</w:t>
      </w:r>
      <w:r w:rsidR="00EF418D" w:rsidRPr="00710A53">
        <w:rPr>
          <w:rFonts w:ascii="Times New Roman" w:hAnsi="Times New Roman" w:cs="Times New Roman"/>
          <w:sz w:val="24"/>
          <w:szCs w:val="24"/>
          <w:lang w:val="en-GB"/>
        </w:rPr>
        <w:t xml:space="preserve">uch an effect of birth order could </w:t>
      </w:r>
      <w:r w:rsidR="00C92D18" w:rsidRPr="00710A53">
        <w:rPr>
          <w:rFonts w:ascii="Times New Roman" w:hAnsi="Times New Roman" w:cs="Times New Roman"/>
          <w:sz w:val="24"/>
          <w:szCs w:val="24"/>
          <w:lang w:val="en-GB"/>
        </w:rPr>
        <w:t xml:space="preserve">also </w:t>
      </w:r>
      <w:r w:rsidR="00107BAD" w:rsidRPr="00710A53">
        <w:rPr>
          <w:rFonts w:ascii="Times New Roman" w:hAnsi="Times New Roman" w:cs="Times New Roman"/>
          <w:sz w:val="24"/>
          <w:szCs w:val="24"/>
          <w:lang w:val="en-GB"/>
        </w:rPr>
        <w:t>arise</w:t>
      </w:r>
      <w:r w:rsidR="00EF418D" w:rsidRPr="00710A53">
        <w:rPr>
          <w:rFonts w:ascii="Times New Roman" w:hAnsi="Times New Roman" w:cs="Times New Roman"/>
          <w:sz w:val="24"/>
          <w:szCs w:val="24"/>
          <w:lang w:val="en-GB"/>
        </w:rPr>
        <w:t xml:space="preserve"> if having many children </w:t>
      </w:r>
      <w:r w:rsidR="00411719" w:rsidRPr="00710A53">
        <w:rPr>
          <w:rFonts w:ascii="Times New Roman" w:hAnsi="Times New Roman" w:cs="Times New Roman"/>
          <w:sz w:val="24"/>
          <w:szCs w:val="24"/>
          <w:lang w:val="en-GB"/>
        </w:rPr>
        <w:t xml:space="preserve">affects the parents’ health positively </w:t>
      </w:r>
      <w:r w:rsidR="00C92D18" w:rsidRPr="00710A53">
        <w:rPr>
          <w:rFonts w:ascii="Times New Roman" w:hAnsi="Times New Roman" w:cs="Times New Roman"/>
          <w:sz w:val="24"/>
          <w:szCs w:val="24"/>
          <w:lang w:val="en-GB"/>
        </w:rPr>
        <w:t>on the whole</w:t>
      </w:r>
      <w:r w:rsidR="000A1E04" w:rsidRPr="00710A53">
        <w:rPr>
          <w:rFonts w:ascii="Times New Roman" w:hAnsi="Times New Roman" w:cs="Times New Roman"/>
          <w:sz w:val="24"/>
          <w:szCs w:val="24"/>
          <w:lang w:val="en-GB"/>
        </w:rPr>
        <w:t>, in</w:t>
      </w:r>
      <w:r w:rsidR="00C92D18" w:rsidRPr="00710A53">
        <w:rPr>
          <w:rFonts w:ascii="Times New Roman" w:hAnsi="Times New Roman" w:cs="Times New Roman"/>
          <w:sz w:val="24"/>
          <w:szCs w:val="24"/>
          <w:lang w:val="en-GB"/>
        </w:rPr>
        <w:t xml:space="preserve"> spite of the disadvantages just mentioned</w:t>
      </w:r>
      <w:r w:rsidR="000A1E04" w:rsidRPr="00710A53">
        <w:rPr>
          <w:rFonts w:ascii="Times New Roman" w:hAnsi="Times New Roman" w:cs="Times New Roman"/>
          <w:sz w:val="24"/>
          <w:szCs w:val="24"/>
          <w:lang w:val="en-GB"/>
        </w:rPr>
        <w:t xml:space="preserve">, </w:t>
      </w:r>
      <w:r w:rsidR="00C92D18" w:rsidRPr="00710A53">
        <w:rPr>
          <w:rFonts w:ascii="Times New Roman" w:hAnsi="Times New Roman" w:cs="Times New Roman"/>
          <w:sz w:val="24"/>
          <w:szCs w:val="24"/>
          <w:lang w:val="en-GB"/>
        </w:rPr>
        <w:t xml:space="preserve">so that they can care better for their children. </w:t>
      </w:r>
      <w:r w:rsidR="00A558CA" w:rsidRPr="00710A53">
        <w:rPr>
          <w:rFonts w:ascii="Times New Roman" w:hAnsi="Times New Roman" w:cs="Times New Roman"/>
          <w:sz w:val="24"/>
          <w:szCs w:val="24"/>
          <w:lang w:val="en-GB"/>
        </w:rPr>
        <w:t xml:space="preserve">In support </w:t>
      </w:r>
      <w:r w:rsidR="00AF1BDF" w:rsidRPr="00710A53">
        <w:rPr>
          <w:rFonts w:ascii="Times New Roman" w:hAnsi="Times New Roman" w:cs="Times New Roman"/>
          <w:sz w:val="24"/>
          <w:szCs w:val="24"/>
          <w:lang w:val="en-GB"/>
        </w:rPr>
        <w:t xml:space="preserve">of this </w:t>
      </w:r>
      <w:r w:rsidR="00A558CA" w:rsidRPr="00710A53">
        <w:rPr>
          <w:rFonts w:ascii="Times New Roman" w:hAnsi="Times New Roman" w:cs="Times New Roman"/>
          <w:sz w:val="24"/>
          <w:szCs w:val="24"/>
          <w:lang w:val="en-GB"/>
        </w:rPr>
        <w:t xml:space="preserve">idea, a </w:t>
      </w:r>
      <w:r w:rsidR="00444FC1">
        <w:rPr>
          <w:rFonts w:ascii="Times New Roman" w:hAnsi="Times New Roman" w:cs="Times New Roman"/>
          <w:sz w:val="24"/>
          <w:szCs w:val="24"/>
          <w:lang w:val="en-GB"/>
        </w:rPr>
        <w:t>negative</w:t>
      </w:r>
      <w:r w:rsidR="00A558CA" w:rsidRPr="00710A53">
        <w:rPr>
          <w:rFonts w:ascii="Times New Roman" w:hAnsi="Times New Roman" w:cs="Times New Roman"/>
          <w:sz w:val="24"/>
          <w:szCs w:val="24"/>
          <w:lang w:val="en-GB"/>
        </w:rPr>
        <w:t xml:space="preserve"> relationship between number of children and mortality has been reported in many studies </w:t>
      </w:r>
      <w:r w:rsidR="00AF1BDF" w:rsidRPr="00710A53">
        <w:rPr>
          <w:rFonts w:ascii="Times New Roman" w:hAnsi="Times New Roman" w:cs="Times New Roman"/>
          <w:sz w:val="24"/>
          <w:szCs w:val="24"/>
          <w:lang w:val="en-GB"/>
        </w:rPr>
        <w:t>of middle-aged and old</w:t>
      </w:r>
      <w:r w:rsidR="006E7938">
        <w:rPr>
          <w:rFonts w:ascii="Times New Roman" w:hAnsi="Times New Roman" w:cs="Times New Roman"/>
          <w:sz w:val="24"/>
          <w:szCs w:val="24"/>
          <w:lang w:val="en-GB"/>
        </w:rPr>
        <w:t>er</w:t>
      </w:r>
      <w:r w:rsidR="00AF1BDF" w:rsidRPr="00710A53">
        <w:rPr>
          <w:rFonts w:ascii="Times New Roman" w:hAnsi="Times New Roman" w:cs="Times New Roman"/>
          <w:sz w:val="24"/>
          <w:szCs w:val="24"/>
          <w:lang w:val="en-GB"/>
        </w:rPr>
        <w:t xml:space="preserve"> people in</w:t>
      </w:r>
      <w:r w:rsidR="00A558CA" w:rsidRPr="00710A53">
        <w:rPr>
          <w:rFonts w:ascii="Times New Roman" w:hAnsi="Times New Roman" w:cs="Times New Roman"/>
          <w:sz w:val="24"/>
          <w:szCs w:val="24"/>
          <w:lang w:val="en-GB"/>
        </w:rPr>
        <w:t xml:space="preserve"> rich countries (e.g., Kravdal et al. 2012), </w:t>
      </w:r>
      <w:r w:rsidR="00411719">
        <w:rPr>
          <w:rFonts w:ascii="Times New Roman" w:hAnsi="Times New Roman" w:cs="Times New Roman"/>
          <w:sz w:val="24"/>
          <w:szCs w:val="24"/>
          <w:lang w:val="en-GB"/>
        </w:rPr>
        <w:t>which may</w:t>
      </w:r>
      <w:r w:rsidR="00A558CA" w:rsidRPr="00710A53">
        <w:rPr>
          <w:rFonts w:ascii="Times New Roman" w:hAnsi="Times New Roman" w:cs="Times New Roman"/>
          <w:sz w:val="24"/>
          <w:szCs w:val="24"/>
          <w:lang w:val="en-GB"/>
        </w:rPr>
        <w:t xml:space="preserve"> in part reflect </w:t>
      </w:r>
      <w:r w:rsidR="00AF1BDF" w:rsidRPr="00710A53">
        <w:rPr>
          <w:rFonts w:ascii="Times New Roman" w:hAnsi="Times New Roman" w:cs="Times New Roman"/>
          <w:sz w:val="24"/>
          <w:szCs w:val="24"/>
          <w:lang w:val="en-GB"/>
        </w:rPr>
        <w:t>thos</w:t>
      </w:r>
      <w:r w:rsidR="00A558CA" w:rsidRPr="00710A53">
        <w:rPr>
          <w:rFonts w:ascii="Times New Roman" w:hAnsi="Times New Roman" w:cs="Times New Roman"/>
          <w:sz w:val="24"/>
          <w:szCs w:val="24"/>
          <w:lang w:val="en-GB"/>
        </w:rPr>
        <w:t>e who have children</w:t>
      </w:r>
      <w:r w:rsidR="006E7938">
        <w:rPr>
          <w:rFonts w:ascii="Times New Roman" w:hAnsi="Times New Roman" w:cs="Times New Roman"/>
          <w:sz w:val="24"/>
          <w:szCs w:val="24"/>
          <w:lang w:val="en-GB"/>
        </w:rPr>
        <w:t>—</w:t>
      </w:r>
      <w:r w:rsidR="00A558CA" w:rsidRPr="00710A53">
        <w:rPr>
          <w:rFonts w:ascii="Times New Roman" w:hAnsi="Times New Roman" w:cs="Times New Roman"/>
          <w:sz w:val="24"/>
          <w:szCs w:val="24"/>
          <w:lang w:val="en-GB"/>
        </w:rPr>
        <w:t>and perhaps especially those who have many children</w:t>
      </w:r>
      <w:r w:rsidR="006E7938">
        <w:rPr>
          <w:rFonts w:ascii="Times New Roman" w:hAnsi="Times New Roman" w:cs="Times New Roman"/>
          <w:sz w:val="24"/>
          <w:szCs w:val="24"/>
          <w:lang w:val="en-GB"/>
        </w:rPr>
        <w:t>—</w:t>
      </w:r>
      <w:r w:rsidR="00411719">
        <w:rPr>
          <w:rFonts w:ascii="Times New Roman" w:hAnsi="Times New Roman" w:cs="Times New Roman"/>
          <w:sz w:val="24"/>
          <w:szCs w:val="24"/>
          <w:lang w:val="en-GB"/>
        </w:rPr>
        <w:t>being</w:t>
      </w:r>
      <w:r w:rsidR="00A558CA" w:rsidRPr="00710A53">
        <w:rPr>
          <w:rFonts w:ascii="Times New Roman" w:hAnsi="Times New Roman" w:cs="Times New Roman"/>
          <w:sz w:val="24"/>
          <w:szCs w:val="24"/>
          <w:lang w:val="en-GB"/>
        </w:rPr>
        <w:t xml:space="preserve"> less inclined to take health risks and hav</w:t>
      </w:r>
      <w:r w:rsidR="00411719">
        <w:rPr>
          <w:rFonts w:ascii="Times New Roman" w:hAnsi="Times New Roman" w:cs="Times New Roman"/>
          <w:sz w:val="24"/>
          <w:szCs w:val="24"/>
          <w:lang w:val="en-GB"/>
        </w:rPr>
        <w:t>ing</w:t>
      </w:r>
      <w:r w:rsidR="00A558CA" w:rsidRPr="00710A53">
        <w:rPr>
          <w:rFonts w:ascii="Times New Roman" w:hAnsi="Times New Roman" w:cs="Times New Roman"/>
          <w:sz w:val="24"/>
          <w:szCs w:val="24"/>
          <w:lang w:val="en-GB"/>
        </w:rPr>
        <w:t xml:space="preserve"> a more home-oriented lifestyle, </w:t>
      </w:r>
      <w:r w:rsidR="00AF1BDF" w:rsidRPr="00710A53">
        <w:rPr>
          <w:rFonts w:ascii="Times New Roman" w:hAnsi="Times New Roman" w:cs="Times New Roman"/>
          <w:sz w:val="24"/>
          <w:szCs w:val="24"/>
          <w:lang w:val="en-GB"/>
        </w:rPr>
        <w:t>which may give them health advantages</w:t>
      </w:r>
      <w:r w:rsidR="005061C1">
        <w:rPr>
          <w:rFonts w:ascii="Times New Roman" w:hAnsi="Times New Roman" w:cs="Times New Roman"/>
          <w:sz w:val="24"/>
          <w:szCs w:val="24"/>
          <w:lang w:val="en-GB"/>
        </w:rPr>
        <w:t xml:space="preserve"> </w:t>
      </w:r>
      <w:r w:rsidR="00AF1BDF" w:rsidRPr="00710A53">
        <w:rPr>
          <w:rFonts w:ascii="Times New Roman" w:hAnsi="Times New Roman" w:cs="Times New Roman"/>
          <w:sz w:val="24"/>
          <w:szCs w:val="24"/>
          <w:lang w:val="en-GB"/>
        </w:rPr>
        <w:t xml:space="preserve">in their reproductive years. However, </w:t>
      </w:r>
      <w:r w:rsidR="003765B1" w:rsidRPr="00710A53">
        <w:rPr>
          <w:rFonts w:ascii="Times New Roman" w:hAnsi="Times New Roman" w:cs="Times New Roman"/>
          <w:sz w:val="24"/>
          <w:szCs w:val="24"/>
          <w:lang w:val="en-GB"/>
        </w:rPr>
        <w:t>there is no strong evidence for this</w:t>
      </w:r>
      <w:r w:rsidR="00AF1BDF" w:rsidRPr="00710A53">
        <w:rPr>
          <w:rFonts w:ascii="Times New Roman" w:hAnsi="Times New Roman" w:cs="Times New Roman"/>
          <w:sz w:val="24"/>
          <w:szCs w:val="24"/>
          <w:lang w:val="en-GB"/>
        </w:rPr>
        <w:t xml:space="preserve"> particular causal pathway</w:t>
      </w:r>
      <w:r w:rsidR="003765B1" w:rsidRPr="00710A53">
        <w:rPr>
          <w:rFonts w:ascii="Times New Roman" w:hAnsi="Times New Roman" w:cs="Times New Roman"/>
          <w:sz w:val="24"/>
          <w:szCs w:val="24"/>
          <w:lang w:val="en-GB"/>
        </w:rPr>
        <w:t xml:space="preserve">, and the situation may </w:t>
      </w:r>
      <w:r w:rsidR="00AF1BDF" w:rsidRPr="00710A53">
        <w:rPr>
          <w:rFonts w:ascii="Times New Roman" w:hAnsi="Times New Roman" w:cs="Times New Roman"/>
          <w:sz w:val="24"/>
          <w:szCs w:val="24"/>
          <w:lang w:val="en-GB"/>
        </w:rPr>
        <w:t xml:space="preserve">also </w:t>
      </w:r>
      <w:r w:rsidR="003765B1" w:rsidRPr="00710A53">
        <w:rPr>
          <w:rFonts w:ascii="Times New Roman" w:hAnsi="Times New Roman" w:cs="Times New Roman"/>
          <w:sz w:val="24"/>
          <w:szCs w:val="24"/>
          <w:lang w:val="en-GB"/>
        </w:rPr>
        <w:t xml:space="preserve">be quite </w:t>
      </w:r>
      <w:r w:rsidR="00173F93" w:rsidRPr="00710A53">
        <w:rPr>
          <w:rFonts w:ascii="Times New Roman" w:hAnsi="Times New Roman" w:cs="Times New Roman"/>
          <w:sz w:val="24"/>
          <w:szCs w:val="24"/>
          <w:lang w:val="en-GB"/>
        </w:rPr>
        <w:t>different in poorer setting</w:t>
      </w:r>
      <w:r w:rsidR="00E475FF" w:rsidRPr="00710A53">
        <w:rPr>
          <w:rFonts w:ascii="Times New Roman" w:hAnsi="Times New Roman" w:cs="Times New Roman"/>
          <w:sz w:val="24"/>
          <w:szCs w:val="24"/>
          <w:lang w:val="en-GB"/>
        </w:rPr>
        <w:t>s</w:t>
      </w:r>
      <w:r w:rsidR="00173F93" w:rsidRPr="00710A53">
        <w:rPr>
          <w:rFonts w:ascii="Times New Roman" w:hAnsi="Times New Roman" w:cs="Times New Roman"/>
          <w:sz w:val="24"/>
          <w:szCs w:val="24"/>
          <w:lang w:val="en-GB"/>
        </w:rPr>
        <w:t xml:space="preserve">. </w:t>
      </w:r>
      <w:r w:rsidR="007947C1" w:rsidRPr="00710A53">
        <w:rPr>
          <w:rFonts w:ascii="Times New Roman" w:hAnsi="Times New Roman" w:cs="Times New Roman"/>
          <w:sz w:val="24"/>
          <w:szCs w:val="24"/>
          <w:lang w:val="en-GB"/>
        </w:rPr>
        <w:t>As mentioned, t</w:t>
      </w:r>
      <w:r w:rsidR="00171144" w:rsidRPr="00710A53">
        <w:rPr>
          <w:rFonts w:ascii="Times New Roman" w:hAnsi="Times New Roman" w:cs="Times New Roman"/>
          <w:sz w:val="24"/>
          <w:szCs w:val="24"/>
          <w:lang w:val="en-GB"/>
        </w:rPr>
        <w:t xml:space="preserve">he idea of </w:t>
      </w:r>
      <w:r w:rsidR="00CA0A96" w:rsidRPr="00710A53">
        <w:rPr>
          <w:rFonts w:ascii="Times New Roman" w:hAnsi="Times New Roman" w:cs="Times New Roman"/>
          <w:sz w:val="24"/>
          <w:szCs w:val="24"/>
          <w:lang w:val="en-GB"/>
        </w:rPr>
        <w:t xml:space="preserve">a </w:t>
      </w:r>
      <w:r w:rsidR="007947C1" w:rsidRPr="00710A53">
        <w:rPr>
          <w:rFonts w:ascii="Times New Roman" w:hAnsi="Times New Roman" w:cs="Times New Roman"/>
          <w:sz w:val="24"/>
          <w:szCs w:val="24"/>
          <w:lang w:val="en-GB"/>
        </w:rPr>
        <w:t xml:space="preserve">protective effect </w:t>
      </w:r>
      <w:r w:rsidR="00CA0A96" w:rsidRPr="00710A53">
        <w:rPr>
          <w:rFonts w:ascii="Times New Roman" w:hAnsi="Times New Roman" w:cs="Times New Roman"/>
          <w:sz w:val="24"/>
          <w:szCs w:val="24"/>
          <w:lang w:val="en-GB"/>
        </w:rPr>
        <w:t>of higher birth order was</w:t>
      </w:r>
      <w:r w:rsidR="00171144" w:rsidRPr="00710A53">
        <w:rPr>
          <w:rFonts w:ascii="Times New Roman" w:hAnsi="Times New Roman" w:cs="Times New Roman"/>
          <w:sz w:val="24"/>
          <w:szCs w:val="24"/>
          <w:lang w:val="en-GB"/>
        </w:rPr>
        <w:t xml:space="preserve"> supported by Kudamatsu (2012)</w:t>
      </w:r>
      <w:r w:rsidR="003B69DB" w:rsidRPr="00710A53">
        <w:rPr>
          <w:rFonts w:ascii="Times New Roman" w:hAnsi="Times New Roman" w:cs="Times New Roman"/>
          <w:sz w:val="24"/>
          <w:szCs w:val="24"/>
          <w:lang w:val="en-GB"/>
        </w:rPr>
        <w:t xml:space="preserve">, who carried out </w:t>
      </w:r>
      <w:r w:rsidR="00171144" w:rsidRPr="00710A53">
        <w:rPr>
          <w:rFonts w:ascii="Times New Roman" w:hAnsi="Times New Roman" w:cs="Times New Roman"/>
          <w:sz w:val="24"/>
          <w:szCs w:val="24"/>
          <w:lang w:val="en-GB"/>
        </w:rPr>
        <w:t>a within-mother analysis with control for maternal age and period dummies</w:t>
      </w:r>
      <w:r w:rsidR="00BF5B44" w:rsidRPr="00710A53">
        <w:rPr>
          <w:rFonts w:ascii="Times New Roman" w:hAnsi="Times New Roman" w:cs="Times New Roman"/>
          <w:sz w:val="24"/>
          <w:szCs w:val="24"/>
          <w:lang w:val="en-GB"/>
        </w:rPr>
        <w:t xml:space="preserve">. </w:t>
      </w:r>
    </w:p>
    <w:p w14:paraId="27D1DC2D" w14:textId="12B4E020" w:rsidR="00D4471E" w:rsidRPr="00710A53" w:rsidRDefault="00171144"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When it comes to the </w:t>
      </w:r>
      <w:r w:rsidR="005061C1">
        <w:rPr>
          <w:rFonts w:ascii="Times New Roman" w:hAnsi="Times New Roman" w:cs="Times New Roman"/>
          <w:sz w:val="24"/>
          <w:szCs w:val="24"/>
          <w:lang w:val="en-GB"/>
        </w:rPr>
        <w:t>well-</w:t>
      </w:r>
      <w:r w:rsidR="00914764" w:rsidRPr="00710A53">
        <w:rPr>
          <w:rFonts w:ascii="Times New Roman" w:hAnsi="Times New Roman" w:cs="Times New Roman"/>
          <w:sz w:val="24"/>
          <w:szCs w:val="24"/>
          <w:lang w:val="en-GB"/>
        </w:rPr>
        <w:t xml:space="preserve">documented </w:t>
      </w:r>
      <w:r w:rsidR="0036393D" w:rsidRPr="00710A53">
        <w:rPr>
          <w:rFonts w:ascii="Times New Roman" w:hAnsi="Times New Roman" w:cs="Times New Roman"/>
          <w:sz w:val="24"/>
          <w:szCs w:val="24"/>
          <w:lang w:val="en-GB"/>
        </w:rPr>
        <w:t>higher</w:t>
      </w:r>
      <w:r w:rsidR="00CA0A96" w:rsidRPr="00710A53">
        <w:rPr>
          <w:rFonts w:ascii="Times New Roman" w:hAnsi="Times New Roman" w:cs="Times New Roman"/>
          <w:sz w:val="24"/>
          <w:szCs w:val="24"/>
          <w:lang w:val="en-GB"/>
        </w:rPr>
        <w:t xml:space="preserve"> morta</w:t>
      </w:r>
      <w:r w:rsidRPr="00710A53">
        <w:rPr>
          <w:rFonts w:ascii="Times New Roman" w:hAnsi="Times New Roman" w:cs="Times New Roman"/>
          <w:sz w:val="24"/>
          <w:szCs w:val="24"/>
          <w:lang w:val="en-GB"/>
        </w:rPr>
        <w:t xml:space="preserve">lity after </w:t>
      </w:r>
      <w:r w:rsidR="001C5DC8" w:rsidRPr="00710A53">
        <w:rPr>
          <w:rFonts w:ascii="Times New Roman" w:hAnsi="Times New Roman" w:cs="Times New Roman"/>
          <w:sz w:val="24"/>
          <w:szCs w:val="24"/>
          <w:lang w:val="en-GB"/>
        </w:rPr>
        <w:t xml:space="preserve">a </w:t>
      </w:r>
      <w:r w:rsidRPr="00710A53">
        <w:rPr>
          <w:rFonts w:ascii="Times New Roman" w:hAnsi="Times New Roman" w:cs="Times New Roman"/>
          <w:sz w:val="24"/>
          <w:szCs w:val="24"/>
          <w:lang w:val="en-GB"/>
        </w:rPr>
        <w:t xml:space="preserve">short birth interval, </w:t>
      </w:r>
      <w:r w:rsidR="000A1E04" w:rsidRPr="00710A53">
        <w:rPr>
          <w:rFonts w:ascii="Times New Roman" w:hAnsi="Times New Roman" w:cs="Times New Roman"/>
          <w:sz w:val="24"/>
          <w:szCs w:val="24"/>
          <w:lang w:val="en-GB"/>
        </w:rPr>
        <w:t xml:space="preserve">several </w:t>
      </w:r>
      <w:r w:rsidR="00914764" w:rsidRPr="00710A53">
        <w:rPr>
          <w:rFonts w:ascii="Times New Roman" w:hAnsi="Times New Roman" w:cs="Times New Roman"/>
          <w:sz w:val="24"/>
          <w:szCs w:val="24"/>
          <w:lang w:val="en-GB"/>
        </w:rPr>
        <w:t xml:space="preserve">explanations have been suggested: </w:t>
      </w:r>
      <w:r w:rsidR="006E7938">
        <w:rPr>
          <w:rFonts w:ascii="Times New Roman" w:hAnsi="Times New Roman" w:cs="Times New Roman"/>
          <w:sz w:val="24"/>
          <w:szCs w:val="24"/>
          <w:lang w:val="en-GB"/>
        </w:rPr>
        <w:t>(</w:t>
      </w:r>
      <w:r w:rsidR="005061C1">
        <w:rPr>
          <w:rFonts w:ascii="Times New Roman" w:hAnsi="Times New Roman" w:cs="Times New Roman"/>
          <w:sz w:val="24"/>
          <w:szCs w:val="24"/>
          <w:lang w:val="en-GB"/>
        </w:rPr>
        <w:t>1</w:t>
      </w:r>
      <w:r w:rsidR="00914764" w:rsidRPr="00710A53">
        <w:rPr>
          <w:rFonts w:ascii="Times New Roman" w:hAnsi="Times New Roman" w:cs="Times New Roman"/>
          <w:sz w:val="24"/>
          <w:szCs w:val="24"/>
          <w:lang w:val="en-GB"/>
        </w:rPr>
        <w:t xml:space="preserve">) inadequate time to recover from the nutritional depletion </w:t>
      </w:r>
      <w:r w:rsidR="00E05D5E" w:rsidRPr="00710A53">
        <w:rPr>
          <w:rFonts w:ascii="Times New Roman" w:hAnsi="Times New Roman" w:cs="Times New Roman"/>
          <w:sz w:val="24"/>
          <w:szCs w:val="24"/>
          <w:lang w:val="en-GB"/>
        </w:rPr>
        <w:t>caused by</w:t>
      </w:r>
      <w:r w:rsidR="001017F6" w:rsidRPr="00710A53">
        <w:rPr>
          <w:rFonts w:ascii="Times New Roman" w:hAnsi="Times New Roman" w:cs="Times New Roman"/>
          <w:sz w:val="24"/>
          <w:szCs w:val="24"/>
          <w:lang w:val="en-GB"/>
        </w:rPr>
        <w:t xml:space="preserve"> the </w:t>
      </w:r>
      <w:r w:rsidR="00F479BD" w:rsidRPr="00710A53">
        <w:rPr>
          <w:rFonts w:ascii="Times New Roman" w:hAnsi="Times New Roman" w:cs="Times New Roman"/>
          <w:sz w:val="24"/>
          <w:szCs w:val="24"/>
          <w:lang w:val="en-GB"/>
        </w:rPr>
        <w:t>previous pregnancy</w:t>
      </w:r>
      <w:r w:rsidR="006E7938">
        <w:rPr>
          <w:rFonts w:ascii="Times New Roman" w:hAnsi="Times New Roman" w:cs="Times New Roman"/>
          <w:sz w:val="24"/>
          <w:szCs w:val="24"/>
          <w:lang w:val="en-GB"/>
        </w:rPr>
        <w:t>;</w:t>
      </w:r>
      <w:r w:rsidR="00914764" w:rsidRPr="00710A53">
        <w:rPr>
          <w:rFonts w:ascii="Times New Roman" w:hAnsi="Times New Roman" w:cs="Times New Roman"/>
          <w:sz w:val="24"/>
          <w:szCs w:val="24"/>
          <w:lang w:val="en-GB"/>
        </w:rPr>
        <w:t xml:space="preserve"> </w:t>
      </w:r>
      <w:r w:rsidR="006E7938">
        <w:rPr>
          <w:rFonts w:ascii="Times New Roman" w:hAnsi="Times New Roman" w:cs="Times New Roman"/>
          <w:sz w:val="24"/>
          <w:szCs w:val="24"/>
          <w:lang w:val="en-GB"/>
        </w:rPr>
        <w:t>(</w:t>
      </w:r>
      <w:r w:rsidR="005061C1">
        <w:rPr>
          <w:rFonts w:ascii="Times New Roman" w:hAnsi="Times New Roman" w:cs="Times New Roman"/>
          <w:sz w:val="24"/>
          <w:szCs w:val="24"/>
          <w:lang w:val="en-GB"/>
        </w:rPr>
        <w:t>2</w:t>
      </w:r>
      <w:r w:rsidR="001017F6" w:rsidRPr="00710A53">
        <w:rPr>
          <w:rFonts w:ascii="Times New Roman" w:hAnsi="Times New Roman" w:cs="Times New Roman"/>
          <w:sz w:val="24"/>
          <w:szCs w:val="24"/>
          <w:lang w:val="en-GB"/>
        </w:rPr>
        <w:t xml:space="preserve">) cervical insufficiency due to inadequate time to </w:t>
      </w:r>
      <w:r w:rsidR="00F479BD" w:rsidRPr="00710A53">
        <w:rPr>
          <w:rFonts w:ascii="Times New Roman" w:hAnsi="Times New Roman" w:cs="Times New Roman"/>
          <w:sz w:val="24"/>
          <w:szCs w:val="24"/>
          <w:lang w:val="en-GB"/>
        </w:rPr>
        <w:t>regain the strength of the muscles in the reproductive tissue</w:t>
      </w:r>
      <w:r w:rsidR="006E7938">
        <w:rPr>
          <w:rFonts w:ascii="Times New Roman" w:hAnsi="Times New Roman" w:cs="Times New Roman"/>
          <w:sz w:val="24"/>
          <w:szCs w:val="24"/>
          <w:lang w:val="en-GB"/>
        </w:rPr>
        <w:t>;</w:t>
      </w:r>
      <w:r w:rsidR="001017F6" w:rsidRPr="00710A53">
        <w:rPr>
          <w:rFonts w:ascii="Times New Roman" w:hAnsi="Times New Roman" w:cs="Times New Roman"/>
          <w:sz w:val="24"/>
          <w:szCs w:val="24"/>
          <w:lang w:val="en-GB"/>
        </w:rPr>
        <w:t xml:space="preserve"> </w:t>
      </w:r>
      <w:r w:rsidR="006E7938">
        <w:rPr>
          <w:rFonts w:ascii="Times New Roman" w:hAnsi="Times New Roman" w:cs="Times New Roman"/>
          <w:sz w:val="24"/>
          <w:szCs w:val="24"/>
          <w:lang w:val="en-GB"/>
        </w:rPr>
        <w:t>(</w:t>
      </w:r>
      <w:r w:rsidR="005061C1">
        <w:rPr>
          <w:rFonts w:ascii="Times New Roman" w:hAnsi="Times New Roman" w:cs="Times New Roman"/>
          <w:sz w:val="24"/>
          <w:szCs w:val="24"/>
          <w:lang w:val="en-GB"/>
        </w:rPr>
        <w:t>3</w:t>
      </w:r>
      <w:r w:rsidR="001017F6" w:rsidRPr="00710A53">
        <w:rPr>
          <w:rFonts w:ascii="Times New Roman" w:hAnsi="Times New Roman" w:cs="Times New Roman"/>
          <w:sz w:val="24"/>
          <w:szCs w:val="24"/>
          <w:lang w:val="en-GB"/>
        </w:rPr>
        <w:t xml:space="preserve">) </w:t>
      </w:r>
      <w:r w:rsidR="00B92611" w:rsidRPr="00710A53">
        <w:rPr>
          <w:rFonts w:ascii="Times New Roman" w:hAnsi="Times New Roman" w:cs="Times New Roman"/>
          <w:sz w:val="24"/>
          <w:szCs w:val="24"/>
          <w:lang w:val="en-GB"/>
        </w:rPr>
        <w:t>breastfeeding of the preceding child during a substantial part of the pregnancy</w:t>
      </w:r>
      <w:r w:rsidR="00923F02" w:rsidRPr="00710A53">
        <w:rPr>
          <w:rFonts w:ascii="Times New Roman" w:hAnsi="Times New Roman" w:cs="Times New Roman"/>
          <w:sz w:val="24"/>
          <w:szCs w:val="24"/>
          <w:lang w:val="en-GB"/>
        </w:rPr>
        <w:t xml:space="preserve">, </w:t>
      </w:r>
      <w:r w:rsidR="00C83A28" w:rsidRPr="00710A53">
        <w:rPr>
          <w:rFonts w:ascii="Times New Roman" w:hAnsi="Times New Roman" w:cs="Times New Roman"/>
          <w:sz w:val="24"/>
          <w:szCs w:val="24"/>
          <w:lang w:val="en-GB"/>
        </w:rPr>
        <w:t xml:space="preserve">with consequences for </w:t>
      </w:r>
      <w:r w:rsidR="00923F02" w:rsidRPr="00710A53">
        <w:rPr>
          <w:rFonts w:ascii="Times New Roman" w:hAnsi="Times New Roman" w:cs="Times New Roman"/>
          <w:sz w:val="24"/>
          <w:szCs w:val="24"/>
          <w:lang w:val="en-GB"/>
        </w:rPr>
        <w:t xml:space="preserve">the </w:t>
      </w:r>
      <w:r w:rsidR="00C83A28" w:rsidRPr="00710A53">
        <w:rPr>
          <w:rFonts w:ascii="Times New Roman" w:hAnsi="Times New Roman" w:cs="Times New Roman"/>
          <w:sz w:val="24"/>
          <w:szCs w:val="24"/>
          <w:lang w:val="en-GB"/>
        </w:rPr>
        <w:t>intrauterine enviro</w:t>
      </w:r>
      <w:r w:rsidR="00923F02" w:rsidRPr="00710A53">
        <w:rPr>
          <w:rFonts w:ascii="Times New Roman" w:hAnsi="Times New Roman" w:cs="Times New Roman"/>
          <w:sz w:val="24"/>
          <w:szCs w:val="24"/>
          <w:lang w:val="en-GB"/>
        </w:rPr>
        <w:t>nment and later breastfeeding</w:t>
      </w:r>
      <w:r w:rsidR="006E7938">
        <w:rPr>
          <w:rFonts w:ascii="Times New Roman" w:hAnsi="Times New Roman" w:cs="Times New Roman"/>
          <w:sz w:val="24"/>
          <w:szCs w:val="24"/>
          <w:lang w:val="en-GB"/>
        </w:rPr>
        <w:t>;</w:t>
      </w:r>
      <w:r w:rsidR="00B92611" w:rsidRPr="00710A53">
        <w:rPr>
          <w:rFonts w:ascii="Times New Roman" w:hAnsi="Times New Roman" w:cs="Times New Roman"/>
          <w:sz w:val="24"/>
          <w:szCs w:val="24"/>
          <w:lang w:val="en-GB"/>
        </w:rPr>
        <w:t xml:space="preserve"> </w:t>
      </w:r>
      <w:r w:rsidR="006E7938">
        <w:rPr>
          <w:rFonts w:ascii="Times New Roman" w:hAnsi="Times New Roman" w:cs="Times New Roman"/>
          <w:sz w:val="24"/>
          <w:szCs w:val="24"/>
          <w:lang w:val="en-GB"/>
        </w:rPr>
        <w:t>(</w:t>
      </w:r>
      <w:r w:rsidR="005061C1">
        <w:rPr>
          <w:rFonts w:ascii="Times New Roman" w:hAnsi="Times New Roman" w:cs="Times New Roman"/>
          <w:sz w:val="24"/>
          <w:szCs w:val="24"/>
          <w:lang w:val="en-GB"/>
        </w:rPr>
        <w:t>4</w:t>
      </w:r>
      <w:r w:rsidR="00B92611" w:rsidRPr="00710A53">
        <w:rPr>
          <w:rFonts w:ascii="Times New Roman" w:hAnsi="Times New Roman" w:cs="Times New Roman"/>
          <w:sz w:val="24"/>
          <w:szCs w:val="24"/>
          <w:lang w:val="en-GB"/>
        </w:rPr>
        <w:t xml:space="preserve">) disease transmission </w:t>
      </w:r>
      <w:r w:rsidR="0036393D" w:rsidRPr="00710A53">
        <w:rPr>
          <w:rFonts w:ascii="Times New Roman" w:hAnsi="Times New Roman" w:cs="Times New Roman"/>
          <w:sz w:val="24"/>
          <w:szCs w:val="24"/>
          <w:lang w:val="en-GB"/>
        </w:rPr>
        <w:t>of diseases from the very young sibling</w:t>
      </w:r>
      <w:r w:rsidR="006E7938">
        <w:rPr>
          <w:rFonts w:ascii="Times New Roman" w:hAnsi="Times New Roman" w:cs="Times New Roman"/>
          <w:sz w:val="24"/>
          <w:szCs w:val="24"/>
          <w:lang w:val="en-GB"/>
        </w:rPr>
        <w:t>;</w:t>
      </w:r>
      <w:r w:rsidR="00B92611" w:rsidRPr="00710A53">
        <w:rPr>
          <w:rFonts w:ascii="Times New Roman" w:hAnsi="Times New Roman" w:cs="Times New Roman"/>
          <w:sz w:val="24"/>
          <w:szCs w:val="24"/>
          <w:lang w:val="en-GB"/>
        </w:rPr>
        <w:t xml:space="preserve"> </w:t>
      </w:r>
      <w:r w:rsidR="001F3B30" w:rsidRPr="00710A53">
        <w:rPr>
          <w:rFonts w:ascii="Times New Roman" w:hAnsi="Times New Roman" w:cs="Times New Roman"/>
          <w:sz w:val="24"/>
          <w:szCs w:val="24"/>
          <w:lang w:val="en-GB"/>
        </w:rPr>
        <w:t xml:space="preserve">and </w:t>
      </w:r>
      <w:r w:rsidR="006E7938">
        <w:rPr>
          <w:rFonts w:ascii="Times New Roman" w:hAnsi="Times New Roman" w:cs="Times New Roman"/>
          <w:sz w:val="24"/>
          <w:szCs w:val="24"/>
          <w:lang w:val="en-GB"/>
        </w:rPr>
        <w:t>(</w:t>
      </w:r>
      <w:r w:rsidR="005061C1">
        <w:rPr>
          <w:rFonts w:ascii="Times New Roman" w:hAnsi="Times New Roman" w:cs="Times New Roman"/>
          <w:sz w:val="24"/>
          <w:szCs w:val="24"/>
          <w:lang w:val="en-GB"/>
        </w:rPr>
        <w:t>5</w:t>
      </w:r>
      <w:r w:rsidR="00B92611" w:rsidRPr="00710A53">
        <w:rPr>
          <w:rFonts w:ascii="Times New Roman" w:hAnsi="Times New Roman" w:cs="Times New Roman"/>
          <w:sz w:val="24"/>
          <w:szCs w:val="24"/>
          <w:lang w:val="en-GB"/>
        </w:rPr>
        <w:t xml:space="preserve">) </w:t>
      </w:r>
      <w:r w:rsidR="006E7938">
        <w:rPr>
          <w:rFonts w:ascii="Times New Roman" w:hAnsi="Times New Roman" w:cs="Times New Roman"/>
          <w:sz w:val="24"/>
          <w:szCs w:val="24"/>
          <w:lang w:val="en-GB"/>
        </w:rPr>
        <w:t>fewer</w:t>
      </w:r>
      <w:r w:rsidR="00B92611" w:rsidRPr="00710A53">
        <w:rPr>
          <w:rFonts w:ascii="Times New Roman" w:hAnsi="Times New Roman" w:cs="Times New Roman"/>
          <w:sz w:val="24"/>
          <w:szCs w:val="24"/>
          <w:lang w:val="en-GB"/>
        </w:rPr>
        <w:t xml:space="preserve"> resources available from </w:t>
      </w:r>
      <w:r w:rsidR="00923F02" w:rsidRPr="00710A53">
        <w:rPr>
          <w:rFonts w:ascii="Times New Roman" w:hAnsi="Times New Roman" w:cs="Times New Roman"/>
          <w:sz w:val="24"/>
          <w:szCs w:val="24"/>
          <w:lang w:val="en-GB"/>
        </w:rPr>
        <w:t xml:space="preserve">the </w:t>
      </w:r>
      <w:r w:rsidR="00B92611" w:rsidRPr="00710A53">
        <w:rPr>
          <w:rFonts w:ascii="Times New Roman" w:hAnsi="Times New Roman" w:cs="Times New Roman"/>
          <w:sz w:val="24"/>
          <w:szCs w:val="24"/>
          <w:lang w:val="en-GB"/>
        </w:rPr>
        <w:t xml:space="preserve">parents because the </w:t>
      </w:r>
      <w:r w:rsidR="000A404D" w:rsidRPr="00710A53">
        <w:rPr>
          <w:rFonts w:ascii="Times New Roman" w:hAnsi="Times New Roman" w:cs="Times New Roman"/>
          <w:sz w:val="24"/>
          <w:szCs w:val="24"/>
          <w:lang w:val="en-GB"/>
        </w:rPr>
        <w:t xml:space="preserve">previous </w:t>
      </w:r>
      <w:r w:rsidR="0036393D" w:rsidRPr="00710A53">
        <w:rPr>
          <w:rFonts w:ascii="Times New Roman" w:hAnsi="Times New Roman" w:cs="Times New Roman"/>
          <w:sz w:val="24"/>
          <w:szCs w:val="24"/>
          <w:lang w:val="en-GB"/>
        </w:rPr>
        <w:lastRenderedPageBreak/>
        <w:t>sibling</w:t>
      </w:r>
      <w:r w:rsidR="00411719">
        <w:rPr>
          <w:rFonts w:ascii="Times New Roman" w:hAnsi="Times New Roman" w:cs="Times New Roman"/>
          <w:sz w:val="24"/>
          <w:szCs w:val="24"/>
          <w:lang w:val="en-GB"/>
        </w:rPr>
        <w:t>,</w:t>
      </w:r>
      <w:r w:rsidR="0036393D" w:rsidRPr="00710A53">
        <w:rPr>
          <w:rFonts w:ascii="Times New Roman" w:hAnsi="Times New Roman" w:cs="Times New Roman"/>
          <w:sz w:val="24"/>
          <w:szCs w:val="24"/>
          <w:lang w:val="en-GB"/>
        </w:rPr>
        <w:t xml:space="preserve"> </w:t>
      </w:r>
      <w:r w:rsidR="000A404D" w:rsidRPr="00710A53">
        <w:rPr>
          <w:rFonts w:ascii="Times New Roman" w:hAnsi="Times New Roman" w:cs="Times New Roman"/>
          <w:sz w:val="24"/>
          <w:szCs w:val="24"/>
          <w:lang w:val="en-GB"/>
        </w:rPr>
        <w:t xml:space="preserve">as well as older </w:t>
      </w:r>
      <w:r w:rsidR="00B92611" w:rsidRPr="00710A53">
        <w:rPr>
          <w:rFonts w:ascii="Times New Roman" w:hAnsi="Times New Roman" w:cs="Times New Roman"/>
          <w:sz w:val="24"/>
          <w:szCs w:val="24"/>
          <w:lang w:val="en-GB"/>
        </w:rPr>
        <w:t>siblings</w:t>
      </w:r>
      <w:r w:rsidR="00411719">
        <w:rPr>
          <w:rFonts w:ascii="Times New Roman" w:hAnsi="Times New Roman" w:cs="Times New Roman"/>
          <w:sz w:val="24"/>
          <w:szCs w:val="24"/>
          <w:lang w:val="en-GB"/>
        </w:rPr>
        <w:t>,</w:t>
      </w:r>
      <w:r w:rsidR="00B92611" w:rsidRPr="00710A53">
        <w:rPr>
          <w:rFonts w:ascii="Times New Roman" w:hAnsi="Times New Roman" w:cs="Times New Roman"/>
          <w:sz w:val="24"/>
          <w:szCs w:val="24"/>
          <w:lang w:val="en-GB"/>
        </w:rPr>
        <w:t xml:space="preserve"> will tend to be younger than if the interval is longer </w:t>
      </w:r>
      <w:r w:rsidR="00F479BD" w:rsidRPr="00710A53">
        <w:rPr>
          <w:rFonts w:ascii="Times New Roman" w:hAnsi="Times New Roman" w:cs="Times New Roman"/>
          <w:sz w:val="24"/>
          <w:szCs w:val="24"/>
          <w:lang w:val="en-GB"/>
        </w:rPr>
        <w:t>(</w:t>
      </w:r>
      <w:r w:rsidR="00B92611" w:rsidRPr="00710A53">
        <w:rPr>
          <w:rFonts w:ascii="Times New Roman" w:hAnsi="Times New Roman" w:cs="Times New Roman"/>
          <w:sz w:val="24"/>
          <w:szCs w:val="24"/>
          <w:lang w:val="en-GB"/>
        </w:rPr>
        <w:t xml:space="preserve">see </w:t>
      </w:r>
      <w:r w:rsidR="000A1E04" w:rsidRPr="00710A53">
        <w:rPr>
          <w:rFonts w:ascii="Times New Roman" w:hAnsi="Times New Roman" w:cs="Times New Roman"/>
          <w:sz w:val="24"/>
          <w:szCs w:val="24"/>
          <w:lang w:val="en-GB"/>
        </w:rPr>
        <w:t xml:space="preserve">elaboration in </w:t>
      </w:r>
      <w:r w:rsidR="00F479BD" w:rsidRPr="00710A53">
        <w:rPr>
          <w:rFonts w:ascii="Times New Roman" w:hAnsi="Times New Roman" w:cs="Times New Roman"/>
          <w:sz w:val="24"/>
          <w:szCs w:val="24"/>
          <w:lang w:val="en-GB"/>
        </w:rPr>
        <w:t>Conde-Agudelo et al. 2012).</w:t>
      </w:r>
      <w:r w:rsidR="000A404D" w:rsidRPr="00710A53">
        <w:rPr>
          <w:rFonts w:ascii="Times New Roman" w:hAnsi="Times New Roman" w:cs="Times New Roman"/>
          <w:sz w:val="24"/>
          <w:szCs w:val="24"/>
          <w:lang w:val="en-GB"/>
        </w:rPr>
        <w:t xml:space="preserve"> </w:t>
      </w:r>
    </w:p>
    <w:p w14:paraId="38F8816A" w14:textId="5174250B" w:rsidR="00C83A28" w:rsidRPr="00710A53" w:rsidRDefault="00E05D5E"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M</w:t>
      </w:r>
      <w:r w:rsidR="000144AF" w:rsidRPr="00710A53">
        <w:rPr>
          <w:rFonts w:ascii="Times New Roman" w:hAnsi="Times New Roman" w:cs="Times New Roman"/>
          <w:sz w:val="24"/>
          <w:szCs w:val="24"/>
          <w:lang w:val="en-GB"/>
        </w:rPr>
        <w:t xml:space="preserve">ost of these arguments </w:t>
      </w:r>
      <w:r w:rsidR="001D1B59" w:rsidRPr="00710A53">
        <w:rPr>
          <w:rFonts w:ascii="Times New Roman" w:hAnsi="Times New Roman" w:cs="Times New Roman"/>
          <w:sz w:val="24"/>
          <w:szCs w:val="24"/>
          <w:lang w:val="en-GB"/>
        </w:rPr>
        <w:t>imply</w:t>
      </w:r>
      <w:r w:rsidR="000144AF" w:rsidRPr="00710A53">
        <w:rPr>
          <w:rFonts w:ascii="Times New Roman" w:hAnsi="Times New Roman" w:cs="Times New Roman"/>
          <w:sz w:val="24"/>
          <w:szCs w:val="24"/>
          <w:lang w:val="en-GB"/>
        </w:rPr>
        <w:t xml:space="preserve"> that mortality </w:t>
      </w:r>
      <w:r w:rsidR="00411719">
        <w:rPr>
          <w:rFonts w:ascii="Times New Roman" w:hAnsi="Times New Roman" w:cs="Times New Roman"/>
          <w:sz w:val="24"/>
          <w:szCs w:val="24"/>
          <w:lang w:val="en-GB"/>
        </w:rPr>
        <w:t xml:space="preserve">will </w:t>
      </w:r>
      <w:r w:rsidR="000144AF" w:rsidRPr="00710A53">
        <w:rPr>
          <w:rFonts w:ascii="Times New Roman" w:hAnsi="Times New Roman" w:cs="Times New Roman"/>
          <w:sz w:val="24"/>
          <w:szCs w:val="24"/>
          <w:lang w:val="en-GB"/>
        </w:rPr>
        <w:t xml:space="preserve">continue to fall as </w:t>
      </w:r>
      <w:r w:rsidR="00444FC1">
        <w:rPr>
          <w:rFonts w:ascii="Times New Roman" w:hAnsi="Times New Roman" w:cs="Times New Roman"/>
          <w:sz w:val="24"/>
          <w:szCs w:val="24"/>
          <w:lang w:val="en-GB"/>
        </w:rPr>
        <w:t xml:space="preserve">preceding </w:t>
      </w:r>
      <w:r w:rsidR="000144AF" w:rsidRPr="00710A53">
        <w:rPr>
          <w:rFonts w:ascii="Times New Roman" w:hAnsi="Times New Roman" w:cs="Times New Roman"/>
          <w:sz w:val="24"/>
          <w:szCs w:val="24"/>
          <w:lang w:val="en-GB"/>
        </w:rPr>
        <w:t>birth interval</w:t>
      </w:r>
      <w:r w:rsidR="00411719">
        <w:rPr>
          <w:rFonts w:ascii="Times New Roman" w:hAnsi="Times New Roman" w:cs="Times New Roman"/>
          <w:sz w:val="24"/>
          <w:szCs w:val="24"/>
          <w:lang w:val="en-GB"/>
        </w:rPr>
        <w:t>s</w:t>
      </w:r>
      <w:r w:rsidR="000144AF" w:rsidRPr="00710A53">
        <w:rPr>
          <w:rFonts w:ascii="Times New Roman" w:hAnsi="Times New Roman" w:cs="Times New Roman"/>
          <w:sz w:val="24"/>
          <w:szCs w:val="24"/>
          <w:lang w:val="en-GB"/>
        </w:rPr>
        <w:t xml:space="preserve"> increase, at least up to a certain length</w:t>
      </w:r>
      <w:r w:rsidRPr="00710A53">
        <w:rPr>
          <w:rFonts w:ascii="Times New Roman" w:hAnsi="Times New Roman" w:cs="Times New Roman"/>
          <w:sz w:val="24"/>
          <w:szCs w:val="24"/>
          <w:lang w:val="en-GB"/>
        </w:rPr>
        <w:t>. However,</w:t>
      </w:r>
      <w:r w:rsidR="000144AF" w:rsidRPr="00710A53">
        <w:rPr>
          <w:rFonts w:ascii="Times New Roman" w:hAnsi="Times New Roman" w:cs="Times New Roman"/>
          <w:sz w:val="24"/>
          <w:szCs w:val="24"/>
          <w:lang w:val="en-GB"/>
        </w:rPr>
        <w:t xml:space="preserve"> it has also been suggested that mortality may go up again </w:t>
      </w:r>
      <w:r w:rsidRPr="00710A53">
        <w:rPr>
          <w:rFonts w:ascii="Times New Roman" w:hAnsi="Times New Roman" w:cs="Times New Roman"/>
          <w:sz w:val="24"/>
          <w:szCs w:val="24"/>
          <w:lang w:val="en-GB"/>
        </w:rPr>
        <w:t>if</w:t>
      </w:r>
      <w:r w:rsidR="00A545C6" w:rsidRPr="00710A53">
        <w:rPr>
          <w:rFonts w:ascii="Times New Roman" w:hAnsi="Times New Roman" w:cs="Times New Roman"/>
          <w:sz w:val="24"/>
          <w:szCs w:val="24"/>
          <w:lang w:val="en-GB"/>
        </w:rPr>
        <w:t xml:space="preserve"> the</w:t>
      </w:r>
      <w:r w:rsidR="00914764" w:rsidRPr="00710A53">
        <w:rPr>
          <w:rFonts w:ascii="Times New Roman" w:hAnsi="Times New Roman" w:cs="Times New Roman"/>
          <w:sz w:val="24"/>
          <w:szCs w:val="24"/>
          <w:lang w:val="en-GB"/>
        </w:rPr>
        <w:t xml:space="preserve"> interval become</w:t>
      </w:r>
      <w:r w:rsidRPr="00710A53">
        <w:rPr>
          <w:rFonts w:ascii="Times New Roman" w:hAnsi="Times New Roman" w:cs="Times New Roman"/>
          <w:sz w:val="24"/>
          <w:szCs w:val="24"/>
          <w:lang w:val="en-GB"/>
        </w:rPr>
        <w:t>s</w:t>
      </w:r>
      <w:r w:rsidR="00914764" w:rsidRPr="00710A53">
        <w:rPr>
          <w:rFonts w:ascii="Times New Roman" w:hAnsi="Times New Roman" w:cs="Times New Roman"/>
          <w:sz w:val="24"/>
          <w:szCs w:val="24"/>
          <w:lang w:val="en-GB"/>
        </w:rPr>
        <w:t xml:space="preserve"> very long. </w:t>
      </w:r>
      <w:r w:rsidR="000144AF" w:rsidRPr="00710A53">
        <w:rPr>
          <w:rFonts w:ascii="Times New Roman" w:hAnsi="Times New Roman" w:cs="Times New Roman"/>
          <w:sz w:val="24"/>
          <w:szCs w:val="24"/>
          <w:lang w:val="en-GB"/>
        </w:rPr>
        <w:t>The idea is that the woman becomes primed for f</w:t>
      </w:r>
      <w:r w:rsidR="00C02B92">
        <w:rPr>
          <w:rFonts w:ascii="Times New Roman" w:hAnsi="Times New Roman" w:cs="Times New Roman"/>
          <w:sz w:val="24"/>
          <w:szCs w:val="24"/>
          <w:lang w:val="en-GB"/>
        </w:rPr>
        <w:t>o</w:t>
      </w:r>
      <w:r w:rsidR="000144AF" w:rsidRPr="00710A53">
        <w:rPr>
          <w:rFonts w:ascii="Times New Roman" w:hAnsi="Times New Roman" w:cs="Times New Roman"/>
          <w:sz w:val="24"/>
          <w:szCs w:val="24"/>
          <w:lang w:val="en-GB"/>
        </w:rPr>
        <w:t>etal growth during a pregnancy, which gives he</w:t>
      </w:r>
      <w:r w:rsidR="00923F02" w:rsidRPr="00710A53">
        <w:rPr>
          <w:rFonts w:ascii="Times New Roman" w:hAnsi="Times New Roman" w:cs="Times New Roman"/>
          <w:sz w:val="24"/>
          <w:szCs w:val="24"/>
          <w:lang w:val="en-GB"/>
        </w:rPr>
        <w:t>r</w:t>
      </w:r>
      <w:r w:rsidR="000144AF" w:rsidRPr="00710A53">
        <w:rPr>
          <w:rFonts w:ascii="Times New Roman" w:hAnsi="Times New Roman" w:cs="Times New Roman"/>
          <w:sz w:val="24"/>
          <w:szCs w:val="24"/>
          <w:lang w:val="en-GB"/>
        </w:rPr>
        <w:t xml:space="preserve"> advantages in later pregnancies,</w:t>
      </w:r>
      <w:r w:rsidR="00923F02" w:rsidRPr="00710A53">
        <w:rPr>
          <w:rFonts w:ascii="Times New Roman" w:hAnsi="Times New Roman" w:cs="Times New Roman"/>
          <w:sz w:val="24"/>
          <w:szCs w:val="24"/>
          <w:lang w:val="en-GB"/>
        </w:rPr>
        <w:t xml:space="preserve"> but that this benefit </w:t>
      </w:r>
      <w:r w:rsidR="000144AF" w:rsidRPr="00710A53">
        <w:rPr>
          <w:rFonts w:ascii="Times New Roman" w:hAnsi="Times New Roman" w:cs="Times New Roman"/>
          <w:sz w:val="24"/>
          <w:szCs w:val="24"/>
          <w:lang w:val="en-GB"/>
        </w:rPr>
        <w:t xml:space="preserve">disappears if she waits </w:t>
      </w:r>
      <w:r w:rsidR="005061C1">
        <w:rPr>
          <w:rFonts w:ascii="Times New Roman" w:hAnsi="Times New Roman" w:cs="Times New Roman"/>
          <w:sz w:val="24"/>
          <w:szCs w:val="24"/>
          <w:lang w:val="en-GB"/>
        </w:rPr>
        <w:t xml:space="preserve">too </w:t>
      </w:r>
      <w:r w:rsidR="000144AF" w:rsidRPr="00710A53">
        <w:rPr>
          <w:rFonts w:ascii="Times New Roman" w:hAnsi="Times New Roman" w:cs="Times New Roman"/>
          <w:sz w:val="24"/>
          <w:szCs w:val="24"/>
          <w:lang w:val="en-GB"/>
        </w:rPr>
        <w:t>long</w:t>
      </w:r>
      <w:r w:rsidR="00C83A28" w:rsidRPr="00710A53">
        <w:rPr>
          <w:rFonts w:ascii="Times New Roman" w:hAnsi="Times New Roman" w:cs="Times New Roman"/>
          <w:sz w:val="24"/>
          <w:szCs w:val="24"/>
          <w:lang w:val="en-GB"/>
        </w:rPr>
        <w:t xml:space="preserve"> (Zhu</w:t>
      </w:r>
      <w:r w:rsidR="00DD6338">
        <w:rPr>
          <w:rFonts w:ascii="Times New Roman" w:hAnsi="Times New Roman" w:cs="Times New Roman"/>
          <w:sz w:val="24"/>
          <w:szCs w:val="24"/>
          <w:lang w:val="en-GB"/>
        </w:rPr>
        <w:t xml:space="preserve"> et al.</w:t>
      </w:r>
      <w:r w:rsidR="00C83A28" w:rsidRPr="00710A53">
        <w:rPr>
          <w:rFonts w:ascii="Times New Roman" w:hAnsi="Times New Roman" w:cs="Times New Roman"/>
          <w:sz w:val="24"/>
          <w:szCs w:val="24"/>
          <w:lang w:val="en-GB"/>
        </w:rPr>
        <w:t xml:space="preserve"> 1999</w:t>
      </w:r>
      <w:r w:rsidR="000144AF" w:rsidRPr="00710A53">
        <w:rPr>
          <w:rFonts w:ascii="Times New Roman" w:hAnsi="Times New Roman" w:cs="Times New Roman"/>
          <w:sz w:val="24"/>
          <w:szCs w:val="24"/>
          <w:lang w:val="en-GB"/>
        </w:rPr>
        <w:t>).</w:t>
      </w:r>
    </w:p>
    <w:p w14:paraId="30899BE5" w14:textId="77777777" w:rsidR="00A127F6" w:rsidRPr="00710A53" w:rsidRDefault="00A127F6" w:rsidP="00710A53">
      <w:pPr>
        <w:pStyle w:val="NoSpacing"/>
        <w:spacing w:line="480" w:lineRule="auto"/>
        <w:rPr>
          <w:rFonts w:ascii="Times New Roman" w:hAnsi="Times New Roman" w:cs="Times New Roman"/>
          <w:sz w:val="24"/>
          <w:szCs w:val="24"/>
          <w:lang w:val="en-GB"/>
        </w:rPr>
      </w:pPr>
    </w:p>
    <w:p w14:paraId="2A2E789C" w14:textId="77777777" w:rsidR="00A127F6" w:rsidRPr="00710A53" w:rsidRDefault="00A127F6" w:rsidP="00710A53">
      <w:pPr>
        <w:pStyle w:val="NoSpacing"/>
        <w:spacing w:line="480" w:lineRule="auto"/>
        <w:rPr>
          <w:rFonts w:ascii="Times New Roman" w:hAnsi="Times New Roman" w:cs="Times New Roman"/>
          <w:i/>
          <w:sz w:val="24"/>
          <w:szCs w:val="24"/>
          <w:lang w:val="en-GB"/>
        </w:rPr>
      </w:pPr>
      <w:r w:rsidRPr="00710A53">
        <w:rPr>
          <w:rFonts w:ascii="Times New Roman" w:hAnsi="Times New Roman" w:cs="Times New Roman"/>
          <w:i/>
          <w:sz w:val="24"/>
          <w:szCs w:val="24"/>
          <w:lang w:val="en-GB"/>
        </w:rPr>
        <w:t xml:space="preserve">Selection </w:t>
      </w:r>
    </w:p>
    <w:p w14:paraId="4928693B" w14:textId="6CA68119" w:rsidR="00011C55" w:rsidRPr="00710A53" w:rsidRDefault="00657BA2"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Child mortality is influenced by a number of individual </w:t>
      </w:r>
      <w:r w:rsidR="0036393D" w:rsidRPr="00710A53">
        <w:rPr>
          <w:rFonts w:ascii="Times New Roman" w:hAnsi="Times New Roman" w:cs="Times New Roman"/>
          <w:sz w:val="24"/>
          <w:szCs w:val="24"/>
          <w:lang w:val="en-GB"/>
        </w:rPr>
        <w:t>and</w:t>
      </w:r>
      <w:r w:rsidRPr="00710A53">
        <w:rPr>
          <w:rFonts w:ascii="Times New Roman" w:hAnsi="Times New Roman" w:cs="Times New Roman"/>
          <w:sz w:val="24"/>
          <w:szCs w:val="24"/>
          <w:lang w:val="en-GB"/>
        </w:rPr>
        <w:t xml:space="preserve"> household characteristics, such as the </w:t>
      </w:r>
      <w:r w:rsidR="00C02B92">
        <w:rPr>
          <w:rFonts w:ascii="Times New Roman" w:hAnsi="Times New Roman" w:cs="Times New Roman"/>
          <w:sz w:val="24"/>
          <w:szCs w:val="24"/>
          <w:lang w:val="en-GB"/>
        </w:rPr>
        <w:t xml:space="preserve">parents’ </w:t>
      </w:r>
      <w:r w:rsidRPr="00710A53">
        <w:rPr>
          <w:rFonts w:ascii="Times New Roman" w:hAnsi="Times New Roman" w:cs="Times New Roman"/>
          <w:sz w:val="24"/>
          <w:szCs w:val="24"/>
          <w:lang w:val="en-GB"/>
        </w:rPr>
        <w:t>economic resources, knowledge,</w:t>
      </w:r>
      <w:r w:rsidR="00E465D7" w:rsidRPr="00710A53">
        <w:rPr>
          <w:rFonts w:ascii="Times New Roman" w:hAnsi="Times New Roman" w:cs="Times New Roman"/>
          <w:sz w:val="24"/>
          <w:szCs w:val="24"/>
          <w:lang w:val="en-GB"/>
        </w:rPr>
        <w:t xml:space="preserve"> attitudes to </w:t>
      </w:r>
      <w:r w:rsidR="007070CD">
        <w:rPr>
          <w:rFonts w:ascii="Times New Roman" w:hAnsi="Times New Roman" w:cs="Times New Roman"/>
          <w:sz w:val="24"/>
          <w:szCs w:val="24"/>
          <w:lang w:val="en-GB"/>
        </w:rPr>
        <w:t xml:space="preserve">care of </w:t>
      </w:r>
      <w:r w:rsidR="00E465D7" w:rsidRPr="00710A53">
        <w:rPr>
          <w:rFonts w:ascii="Times New Roman" w:hAnsi="Times New Roman" w:cs="Times New Roman"/>
          <w:sz w:val="24"/>
          <w:szCs w:val="24"/>
          <w:lang w:val="en-GB"/>
        </w:rPr>
        <w:t>child</w:t>
      </w:r>
      <w:r w:rsidR="007070CD">
        <w:rPr>
          <w:rFonts w:ascii="Times New Roman" w:hAnsi="Times New Roman" w:cs="Times New Roman"/>
          <w:sz w:val="24"/>
          <w:szCs w:val="24"/>
          <w:lang w:val="en-GB"/>
        </w:rPr>
        <w:t>ren</w:t>
      </w:r>
      <w:r w:rsidR="00E465D7"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trust in modern health </w:t>
      </w:r>
      <w:r w:rsidR="00E465D7" w:rsidRPr="00710A53">
        <w:rPr>
          <w:rFonts w:ascii="Times New Roman" w:hAnsi="Times New Roman" w:cs="Times New Roman"/>
          <w:sz w:val="24"/>
          <w:szCs w:val="24"/>
          <w:lang w:val="en-GB"/>
        </w:rPr>
        <w:t>services</w:t>
      </w:r>
      <w:r w:rsidR="00711F76"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C02B92">
        <w:rPr>
          <w:rFonts w:ascii="Times New Roman" w:hAnsi="Times New Roman" w:cs="Times New Roman"/>
          <w:sz w:val="24"/>
          <w:szCs w:val="24"/>
          <w:lang w:val="en-GB"/>
        </w:rPr>
        <w:t>and</w:t>
      </w:r>
      <w:r w:rsidR="00711F76" w:rsidRPr="00710A53">
        <w:rPr>
          <w:rFonts w:ascii="Times New Roman" w:hAnsi="Times New Roman" w:cs="Times New Roman"/>
          <w:sz w:val="24"/>
          <w:szCs w:val="24"/>
          <w:lang w:val="en-GB"/>
        </w:rPr>
        <w:t xml:space="preserve"> general health, and </w:t>
      </w:r>
      <w:r w:rsidR="007070CD">
        <w:rPr>
          <w:rFonts w:ascii="Times New Roman" w:hAnsi="Times New Roman" w:cs="Times New Roman"/>
          <w:sz w:val="24"/>
          <w:szCs w:val="24"/>
          <w:lang w:val="en-GB"/>
        </w:rPr>
        <w:t xml:space="preserve">also </w:t>
      </w:r>
      <w:r w:rsidRPr="00710A53">
        <w:rPr>
          <w:rFonts w:ascii="Times New Roman" w:hAnsi="Times New Roman" w:cs="Times New Roman"/>
          <w:sz w:val="24"/>
          <w:szCs w:val="24"/>
          <w:lang w:val="en-GB"/>
        </w:rPr>
        <w:t xml:space="preserve">the mother’s autonomy. </w:t>
      </w:r>
      <w:r w:rsidR="00011C55" w:rsidRPr="00710A53">
        <w:rPr>
          <w:rFonts w:ascii="Times New Roman" w:hAnsi="Times New Roman" w:cs="Times New Roman"/>
          <w:sz w:val="24"/>
          <w:szCs w:val="24"/>
          <w:lang w:val="en-GB"/>
        </w:rPr>
        <w:t>The socio</w:t>
      </w:r>
      <w:r w:rsidR="000148DB">
        <w:rPr>
          <w:rFonts w:ascii="Times New Roman" w:hAnsi="Times New Roman" w:cs="Times New Roman"/>
          <w:sz w:val="24"/>
          <w:szCs w:val="24"/>
          <w:lang w:val="en-GB"/>
        </w:rPr>
        <w:t>-</w:t>
      </w:r>
      <w:r w:rsidR="00011C55" w:rsidRPr="00710A53">
        <w:rPr>
          <w:rFonts w:ascii="Times New Roman" w:hAnsi="Times New Roman" w:cs="Times New Roman"/>
          <w:sz w:val="24"/>
          <w:szCs w:val="24"/>
          <w:lang w:val="en-GB"/>
        </w:rPr>
        <w:t xml:space="preserve">economic resources in the community </w:t>
      </w:r>
      <w:r w:rsidRPr="00710A53">
        <w:rPr>
          <w:rFonts w:ascii="Times New Roman" w:hAnsi="Times New Roman" w:cs="Times New Roman"/>
          <w:sz w:val="24"/>
          <w:szCs w:val="24"/>
          <w:lang w:val="en-GB"/>
        </w:rPr>
        <w:t>are also important, for example</w:t>
      </w:r>
      <w:r w:rsidR="00C547D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through the availability of healthcare and the quality of </w:t>
      </w:r>
      <w:r w:rsidR="00711F76" w:rsidRPr="00710A53">
        <w:rPr>
          <w:rFonts w:ascii="Times New Roman" w:hAnsi="Times New Roman" w:cs="Times New Roman"/>
          <w:sz w:val="24"/>
          <w:szCs w:val="24"/>
          <w:lang w:val="en-GB"/>
        </w:rPr>
        <w:t xml:space="preserve">the </w:t>
      </w:r>
      <w:r w:rsidRPr="00710A53">
        <w:rPr>
          <w:rFonts w:ascii="Times New Roman" w:hAnsi="Times New Roman" w:cs="Times New Roman"/>
          <w:sz w:val="24"/>
          <w:szCs w:val="24"/>
          <w:lang w:val="en-GB"/>
        </w:rPr>
        <w:t>sanitation system</w:t>
      </w:r>
      <w:r w:rsidR="007070CD">
        <w:rPr>
          <w:rFonts w:ascii="Times New Roman" w:hAnsi="Times New Roman" w:cs="Times New Roman"/>
          <w:sz w:val="24"/>
          <w:szCs w:val="24"/>
          <w:lang w:val="en-GB"/>
        </w:rPr>
        <w:t>.</w:t>
      </w:r>
      <w:r w:rsidR="00711F76" w:rsidRPr="00710A53">
        <w:rPr>
          <w:rFonts w:ascii="Times New Roman" w:hAnsi="Times New Roman" w:cs="Times New Roman"/>
          <w:sz w:val="24"/>
          <w:szCs w:val="24"/>
          <w:lang w:val="en-GB"/>
        </w:rPr>
        <w:t xml:space="preserve"> </w:t>
      </w:r>
      <w:r w:rsidR="007070CD">
        <w:rPr>
          <w:rFonts w:ascii="Times New Roman" w:hAnsi="Times New Roman" w:cs="Times New Roman"/>
          <w:sz w:val="24"/>
          <w:szCs w:val="24"/>
          <w:lang w:val="en-GB"/>
        </w:rPr>
        <w:t>And t</w:t>
      </w:r>
      <w:r w:rsidR="00711F76" w:rsidRPr="00710A53">
        <w:rPr>
          <w:rFonts w:ascii="Times New Roman" w:hAnsi="Times New Roman" w:cs="Times New Roman"/>
          <w:sz w:val="24"/>
          <w:szCs w:val="24"/>
          <w:lang w:val="en-GB"/>
        </w:rPr>
        <w:t xml:space="preserve">he </w:t>
      </w:r>
      <w:r w:rsidRPr="00710A53">
        <w:rPr>
          <w:rFonts w:ascii="Times New Roman" w:hAnsi="Times New Roman" w:cs="Times New Roman"/>
          <w:sz w:val="24"/>
          <w:szCs w:val="24"/>
          <w:lang w:val="en-GB"/>
        </w:rPr>
        <w:t xml:space="preserve">natural environment </w:t>
      </w:r>
      <w:r w:rsidR="00711F76" w:rsidRPr="00710A53">
        <w:rPr>
          <w:rFonts w:ascii="Times New Roman" w:hAnsi="Times New Roman" w:cs="Times New Roman"/>
          <w:sz w:val="24"/>
          <w:szCs w:val="24"/>
          <w:lang w:val="en-GB"/>
        </w:rPr>
        <w:t xml:space="preserve">has an </w:t>
      </w:r>
      <w:r w:rsidR="00C547D5">
        <w:rPr>
          <w:rFonts w:ascii="Times New Roman" w:hAnsi="Times New Roman" w:cs="Times New Roman"/>
          <w:sz w:val="24"/>
          <w:szCs w:val="24"/>
          <w:lang w:val="en-GB"/>
        </w:rPr>
        <w:t>impact</w:t>
      </w:r>
      <w:r w:rsidR="00711F76" w:rsidRPr="00710A53">
        <w:rPr>
          <w:rFonts w:ascii="Times New Roman" w:hAnsi="Times New Roman" w:cs="Times New Roman"/>
          <w:sz w:val="24"/>
          <w:szCs w:val="24"/>
          <w:lang w:val="en-GB"/>
        </w:rPr>
        <w:t xml:space="preserve"> above and beyond that</w:t>
      </w:r>
      <w:r w:rsidR="00E475FF" w:rsidRPr="00710A53">
        <w:rPr>
          <w:rFonts w:ascii="Times New Roman" w:hAnsi="Times New Roman" w:cs="Times New Roman"/>
          <w:sz w:val="24"/>
          <w:szCs w:val="24"/>
          <w:lang w:val="en-GB"/>
        </w:rPr>
        <w:t xml:space="preserve">, </w:t>
      </w:r>
      <w:r w:rsidR="00711F76" w:rsidRPr="00710A53">
        <w:rPr>
          <w:rFonts w:ascii="Times New Roman" w:hAnsi="Times New Roman" w:cs="Times New Roman"/>
          <w:sz w:val="24"/>
          <w:szCs w:val="24"/>
          <w:lang w:val="en-GB"/>
        </w:rPr>
        <w:t>by affecting</w:t>
      </w:r>
      <w:r w:rsidR="007070CD">
        <w:rPr>
          <w:rFonts w:ascii="Times New Roman" w:hAnsi="Times New Roman" w:cs="Times New Roman"/>
          <w:sz w:val="24"/>
          <w:szCs w:val="24"/>
          <w:lang w:val="en-GB"/>
        </w:rPr>
        <w:t>,</w:t>
      </w:r>
      <w:r w:rsidR="00711F76" w:rsidRPr="00710A53">
        <w:rPr>
          <w:rFonts w:ascii="Times New Roman" w:hAnsi="Times New Roman" w:cs="Times New Roman"/>
          <w:sz w:val="24"/>
          <w:szCs w:val="24"/>
          <w:lang w:val="en-GB"/>
        </w:rPr>
        <w:t xml:space="preserve"> </w:t>
      </w:r>
      <w:r w:rsidR="007070CD" w:rsidRPr="00710A53">
        <w:rPr>
          <w:rFonts w:ascii="Times New Roman" w:hAnsi="Times New Roman" w:cs="Times New Roman"/>
          <w:sz w:val="24"/>
          <w:szCs w:val="24"/>
          <w:lang w:val="en-GB"/>
        </w:rPr>
        <w:t>for example</w:t>
      </w:r>
      <w:r w:rsidR="007070CD">
        <w:rPr>
          <w:rFonts w:ascii="Times New Roman" w:hAnsi="Times New Roman" w:cs="Times New Roman"/>
          <w:sz w:val="24"/>
          <w:szCs w:val="24"/>
          <w:lang w:val="en-GB"/>
        </w:rPr>
        <w:t>,</w:t>
      </w:r>
      <w:r w:rsidR="007070CD" w:rsidRPr="00710A53">
        <w:rPr>
          <w:rFonts w:ascii="Times New Roman" w:hAnsi="Times New Roman" w:cs="Times New Roman"/>
          <w:sz w:val="24"/>
          <w:szCs w:val="24"/>
          <w:lang w:val="en-GB"/>
        </w:rPr>
        <w:t xml:space="preserve"> </w:t>
      </w:r>
      <w:r w:rsidR="00A938EB" w:rsidRPr="00710A53">
        <w:rPr>
          <w:rFonts w:ascii="Times New Roman" w:hAnsi="Times New Roman" w:cs="Times New Roman"/>
          <w:sz w:val="24"/>
          <w:szCs w:val="24"/>
          <w:lang w:val="en-GB"/>
        </w:rPr>
        <w:t xml:space="preserve">possibilities for </w:t>
      </w:r>
      <w:r w:rsidR="00711F76" w:rsidRPr="00710A53">
        <w:rPr>
          <w:rFonts w:ascii="Times New Roman" w:hAnsi="Times New Roman" w:cs="Times New Roman"/>
          <w:sz w:val="24"/>
          <w:szCs w:val="24"/>
          <w:lang w:val="en-GB"/>
        </w:rPr>
        <w:t>microbial</w:t>
      </w:r>
      <w:r w:rsidR="00A938EB" w:rsidRPr="00710A53">
        <w:rPr>
          <w:rFonts w:ascii="Times New Roman" w:hAnsi="Times New Roman" w:cs="Times New Roman"/>
          <w:sz w:val="24"/>
          <w:szCs w:val="24"/>
          <w:lang w:val="en-GB"/>
        </w:rPr>
        <w:t xml:space="preserve"> growth and survival of disease vectors. </w:t>
      </w:r>
      <w:r w:rsidR="00115730">
        <w:rPr>
          <w:rFonts w:ascii="Times New Roman" w:hAnsi="Times New Roman" w:cs="Times New Roman"/>
          <w:sz w:val="24"/>
          <w:szCs w:val="24"/>
          <w:lang w:val="en-GB"/>
        </w:rPr>
        <w:t>T</w:t>
      </w:r>
      <w:r w:rsidR="00A938EB" w:rsidRPr="00710A53">
        <w:rPr>
          <w:rFonts w:ascii="Times New Roman" w:hAnsi="Times New Roman" w:cs="Times New Roman"/>
          <w:sz w:val="24"/>
          <w:szCs w:val="24"/>
          <w:lang w:val="en-GB"/>
        </w:rPr>
        <w:t xml:space="preserve">hese factors also </w:t>
      </w:r>
      <w:r w:rsidR="00711F76" w:rsidRPr="00710A53">
        <w:rPr>
          <w:rFonts w:ascii="Times New Roman" w:hAnsi="Times New Roman" w:cs="Times New Roman"/>
          <w:sz w:val="24"/>
          <w:szCs w:val="24"/>
          <w:lang w:val="en-GB"/>
        </w:rPr>
        <w:t xml:space="preserve">influence </w:t>
      </w:r>
      <w:r w:rsidR="00A938EB" w:rsidRPr="00710A53">
        <w:rPr>
          <w:rFonts w:ascii="Times New Roman" w:hAnsi="Times New Roman" w:cs="Times New Roman"/>
          <w:sz w:val="24"/>
          <w:szCs w:val="24"/>
          <w:lang w:val="en-GB"/>
        </w:rPr>
        <w:t>the need for children as labour</w:t>
      </w:r>
      <w:r w:rsidR="00C63248" w:rsidRPr="00710A53">
        <w:rPr>
          <w:rFonts w:ascii="Times New Roman" w:hAnsi="Times New Roman" w:cs="Times New Roman"/>
          <w:sz w:val="24"/>
          <w:szCs w:val="24"/>
          <w:lang w:val="en-GB"/>
        </w:rPr>
        <w:t xml:space="preserve"> and old-age security</w:t>
      </w:r>
      <w:r w:rsidR="00A938EB" w:rsidRPr="00710A53">
        <w:rPr>
          <w:rFonts w:ascii="Times New Roman" w:hAnsi="Times New Roman" w:cs="Times New Roman"/>
          <w:sz w:val="24"/>
          <w:szCs w:val="24"/>
          <w:lang w:val="en-GB"/>
        </w:rPr>
        <w:t xml:space="preserve">, </w:t>
      </w:r>
      <w:r w:rsidR="00A945DA" w:rsidRPr="00710A53">
        <w:rPr>
          <w:rFonts w:ascii="Times New Roman" w:hAnsi="Times New Roman" w:cs="Times New Roman"/>
          <w:sz w:val="24"/>
          <w:szCs w:val="24"/>
          <w:lang w:val="en-GB"/>
        </w:rPr>
        <w:t xml:space="preserve">the </w:t>
      </w:r>
      <w:r w:rsidR="00A938EB" w:rsidRPr="00710A53">
        <w:rPr>
          <w:rFonts w:ascii="Times New Roman" w:hAnsi="Times New Roman" w:cs="Times New Roman"/>
          <w:sz w:val="24"/>
          <w:szCs w:val="24"/>
          <w:lang w:val="en-GB"/>
        </w:rPr>
        <w:t xml:space="preserve">access to contraception, and other important determinants of fertility. </w:t>
      </w:r>
      <w:r w:rsidR="00E475FF" w:rsidRPr="00710A53">
        <w:rPr>
          <w:rFonts w:ascii="Times New Roman" w:hAnsi="Times New Roman" w:cs="Times New Roman"/>
          <w:sz w:val="24"/>
          <w:szCs w:val="24"/>
          <w:lang w:val="en-GB"/>
        </w:rPr>
        <w:t>If the</w:t>
      </w:r>
      <w:r w:rsidR="004473EC">
        <w:rPr>
          <w:rFonts w:ascii="Times New Roman" w:hAnsi="Times New Roman" w:cs="Times New Roman"/>
          <w:sz w:val="24"/>
          <w:szCs w:val="24"/>
          <w:lang w:val="en-GB"/>
        </w:rPr>
        <w:t>y</w:t>
      </w:r>
      <w:r w:rsidR="00E475FF" w:rsidRPr="00710A53">
        <w:rPr>
          <w:rFonts w:ascii="Times New Roman" w:hAnsi="Times New Roman" w:cs="Times New Roman"/>
          <w:sz w:val="24"/>
          <w:szCs w:val="24"/>
          <w:lang w:val="en-GB"/>
        </w:rPr>
        <w:t xml:space="preserve"> are not controlled for, what appear </w:t>
      </w:r>
      <w:r w:rsidR="00C547D5">
        <w:rPr>
          <w:rFonts w:ascii="Times New Roman" w:hAnsi="Times New Roman" w:cs="Times New Roman"/>
          <w:sz w:val="24"/>
          <w:szCs w:val="24"/>
          <w:lang w:val="en-GB"/>
        </w:rPr>
        <w:t>to be</w:t>
      </w:r>
      <w:r w:rsidR="00E475FF" w:rsidRPr="00710A53">
        <w:rPr>
          <w:rFonts w:ascii="Times New Roman" w:hAnsi="Times New Roman" w:cs="Times New Roman"/>
          <w:sz w:val="24"/>
          <w:szCs w:val="24"/>
          <w:lang w:val="en-GB"/>
        </w:rPr>
        <w:t xml:space="preserve"> effects of reproductive factors </w:t>
      </w:r>
      <w:r w:rsidR="00523063" w:rsidRPr="00710A53">
        <w:rPr>
          <w:rFonts w:ascii="Times New Roman" w:hAnsi="Times New Roman" w:cs="Times New Roman"/>
          <w:sz w:val="24"/>
          <w:szCs w:val="24"/>
          <w:lang w:val="en-GB"/>
        </w:rPr>
        <w:t xml:space="preserve">on mortality </w:t>
      </w:r>
      <w:r w:rsidR="00E475FF" w:rsidRPr="00710A53">
        <w:rPr>
          <w:rFonts w:ascii="Times New Roman" w:hAnsi="Times New Roman" w:cs="Times New Roman"/>
          <w:sz w:val="24"/>
          <w:szCs w:val="24"/>
          <w:lang w:val="en-GB"/>
        </w:rPr>
        <w:t xml:space="preserve">may actually be </w:t>
      </w:r>
      <w:r w:rsidR="00523063" w:rsidRPr="00710A53">
        <w:rPr>
          <w:rFonts w:ascii="Times New Roman" w:hAnsi="Times New Roman" w:cs="Times New Roman"/>
          <w:sz w:val="24"/>
          <w:szCs w:val="24"/>
          <w:lang w:val="en-GB"/>
        </w:rPr>
        <w:t xml:space="preserve">mortality </w:t>
      </w:r>
      <w:r w:rsidR="00E475FF" w:rsidRPr="00710A53">
        <w:rPr>
          <w:rFonts w:ascii="Times New Roman" w:hAnsi="Times New Roman" w:cs="Times New Roman"/>
          <w:sz w:val="24"/>
          <w:szCs w:val="24"/>
          <w:lang w:val="en-GB"/>
        </w:rPr>
        <w:t xml:space="preserve">effects of </w:t>
      </w:r>
      <w:r w:rsidR="00523063" w:rsidRPr="00710A53">
        <w:rPr>
          <w:rFonts w:ascii="Times New Roman" w:hAnsi="Times New Roman" w:cs="Times New Roman"/>
          <w:sz w:val="24"/>
          <w:szCs w:val="24"/>
          <w:lang w:val="en-GB"/>
        </w:rPr>
        <w:t xml:space="preserve">fertility </w:t>
      </w:r>
      <w:r w:rsidR="00E475FF" w:rsidRPr="00710A53">
        <w:rPr>
          <w:rFonts w:ascii="Times New Roman" w:hAnsi="Times New Roman" w:cs="Times New Roman"/>
          <w:sz w:val="24"/>
          <w:szCs w:val="24"/>
          <w:lang w:val="en-GB"/>
        </w:rPr>
        <w:t>determinants</w:t>
      </w:r>
      <w:r w:rsidR="00523063" w:rsidRPr="00710A53">
        <w:rPr>
          <w:rFonts w:ascii="Times New Roman" w:hAnsi="Times New Roman" w:cs="Times New Roman"/>
          <w:sz w:val="24"/>
          <w:szCs w:val="24"/>
          <w:lang w:val="en-GB"/>
        </w:rPr>
        <w:t>.</w:t>
      </w:r>
    </w:p>
    <w:p w14:paraId="2E59E9E8" w14:textId="22006088" w:rsidR="00657BA2" w:rsidRPr="00710A53" w:rsidRDefault="00523063"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In general, s</w:t>
      </w:r>
      <w:r w:rsidR="00E465D7" w:rsidRPr="00710A53">
        <w:rPr>
          <w:rFonts w:ascii="Times New Roman" w:hAnsi="Times New Roman" w:cs="Times New Roman"/>
          <w:sz w:val="24"/>
          <w:szCs w:val="24"/>
          <w:lang w:val="en-GB"/>
        </w:rPr>
        <w:t xml:space="preserve">ome of these joint determinants </w:t>
      </w:r>
      <w:r w:rsidR="00E475FF" w:rsidRPr="00710A53">
        <w:rPr>
          <w:rFonts w:ascii="Times New Roman" w:hAnsi="Times New Roman" w:cs="Times New Roman"/>
          <w:sz w:val="24"/>
          <w:szCs w:val="24"/>
          <w:lang w:val="en-GB"/>
        </w:rPr>
        <w:t xml:space="preserve">of fertility and child mortality </w:t>
      </w:r>
      <w:r w:rsidR="004473EC">
        <w:rPr>
          <w:rFonts w:ascii="Times New Roman" w:hAnsi="Times New Roman" w:cs="Times New Roman"/>
          <w:sz w:val="24"/>
          <w:szCs w:val="24"/>
          <w:lang w:val="en-GB"/>
        </w:rPr>
        <w:t>may be</w:t>
      </w:r>
      <w:r w:rsidR="00E465D7" w:rsidRPr="00710A53">
        <w:rPr>
          <w:rFonts w:ascii="Times New Roman" w:hAnsi="Times New Roman" w:cs="Times New Roman"/>
          <w:sz w:val="24"/>
          <w:szCs w:val="24"/>
          <w:lang w:val="en-GB"/>
        </w:rPr>
        <w:t xml:space="preserve"> measured quite well in the data that are used, </w:t>
      </w:r>
      <w:r w:rsidR="00971DD7" w:rsidRPr="00710A53">
        <w:rPr>
          <w:rFonts w:ascii="Times New Roman" w:hAnsi="Times New Roman" w:cs="Times New Roman"/>
          <w:sz w:val="24"/>
          <w:szCs w:val="24"/>
          <w:lang w:val="en-GB"/>
        </w:rPr>
        <w:t xml:space="preserve">while </w:t>
      </w:r>
      <w:r w:rsidR="00E465D7" w:rsidRPr="00710A53">
        <w:rPr>
          <w:rFonts w:ascii="Times New Roman" w:hAnsi="Times New Roman" w:cs="Times New Roman"/>
          <w:sz w:val="24"/>
          <w:szCs w:val="24"/>
          <w:lang w:val="en-GB"/>
        </w:rPr>
        <w:t xml:space="preserve">others </w:t>
      </w:r>
      <w:r w:rsidR="004473EC">
        <w:rPr>
          <w:rFonts w:ascii="Times New Roman" w:hAnsi="Times New Roman" w:cs="Times New Roman"/>
          <w:sz w:val="24"/>
          <w:szCs w:val="24"/>
          <w:lang w:val="en-GB"/>
        </w:rPr>
        <w:t xml:space="preserve">may be </w:t>
      </w:r>
      <w:r w:rsidR="00E465D7" w:rsidRPr="00710A53">
        <w:rPr>
          <w:rFonts w:ascii="Times New Roman" w:hAnsi="Times New Roman" w:cs="Times New Roman"/>
          <w:sz w:val="24"/>
          <w:szCs w:val="24"/>
          <w:lang w:val="en-GB"/>
        </w:rPr>
        <w:t>poorly measured</w:t>
      </w:r>
      <w:r w:rsidR="004E702E" w:rsidRPr="00710A53">
        <w:rPr>
          <w:rFonts w:ascii="Times New Roman" w:hAnsi="Times New Roman" w:cs="Times New Roman"/>
          <w:sz w:val="24"/>
          <w:szCs w:val="24"/>
          <w:lang w:val="en-GB"/>
        </w:rPr>
        <w:t xml:space="preserve"> or</w:t>
      </w:r>
      <w:r w:rsidR="00E465D7" w:rsidRPr="00710A53">
        <w:rPr>
          <w:rFonts w:ascii="Times New Roman" w:hAnsi="Times New Roman" w:cs="Times New Roman"/>
          <w:sz w:val="24"/>
          <w:szCs w:val="24"/>
          <w:lang w:val="en-GB"/>
        </w:rPr>
        <w:t xml:space="preserve"> unmeasured</w:t>
      </w:r>
      <w:r w:rsidR="00E475FF" w:rsidRPr="00710A53">
        <w:rPr>
          <w:rFonts w:ascii="Times New Roman" w:hAnsi="Times New Roman" w:cs="Times New Roman"/>
          <w:sz w:val="24"/>
          <w:szCs w:val="24"/>
          <w:lang w:val="en-GB"/>
        </w:rPr>
        <w:t>,</w:t>
      </w:r>
      <w:r w:rsidR="00E465D7" w:rsidRPr="00710A53">
        <w:rPr>
          <w:rFonts w:ascii="Times New Roman" w:hAnsi="Times New Roman" w:cs="Times New Roman"/>
          <w:sz w:val="24"/>
          <w:szCs w:val="24"/>
          <w:lang w:val="en-GB"/>
        </w:rPr>
        <w:t xml:space="preserve"> or </w:t>
      </w:r>
      <w:r w:rsidR="00A84A54" w:rsidRPr="00710A53">
        <w:rPr>
          <w:rFonts w:ascii="Times New Roman" w:hAnsi="Times New Roman" w:cs="Times New Roman"/>
          <w:sz w:val="24"/>
          <w:szCs w:val="24"/>
          <w:lang w:val="en-GB"/>
        </w:rPr>
        <w:t xml:space="preserve">may </w:t>
      </w:r>
      <w:r w:rsidR="00E465D7" w:rsidRPr="00710A53">
        <w:rPr>
          <w:rFonts w:ascii="Times New Roman" w:hAnsi="Times New Roman" w:cs="Times New Roman"/>
          <w:sz w:val="24"/>
          <w:szCs w:val="24"/>
          <w:lang w:val="en-GB"/>
        </w:rPr>
        <w:t xml:space="preserve">even </w:t>
      </w:r>
      <w:r w:rsidR="004E702E" w:rsidRPr="00710A53">
        <w:rPr>
          <w:rFonts w:ascii="Times New Roman" w:hAnsi="Times New Roman" w:cs="Times New Roman"/>
          <w:sz w:val="24"/>
          <w:szCs w:val="24"/>
          <w:lang w:val="en-GB"/>
        </w:rPr>
        <w:t xml:space="preserve">be </w:t>
      </w:r>
      <w:r w:rsidR="00E465D7" w:rsidRPr="00710A53">
        <w:rPr>
          <w:rFonts w:ascii="Times New Roman" w:hAnsi="Times New Roman" w:cs="Times New Roman"/>
          <w:sz w:val="24"/>
          <w:szCs w:val="24"/>
          <w:lang w:val="en-GB"/>
        </w:rPr>
        <w:t xml:space="preserve">unmeasurable. </w:t>
      </w:r>
      <w:r w:rsidR="004E702E" w:rsidRPr="00710A53">
        <w:rPr>
          <w:rFonts w:ascii="Times New Roman" w:hAnsi="Times New Roman" w:cs="Times New Roman"/>
          <w:sz w:val="24"/>
          <w:szCs w:val="24"/>
          <w:lang w:val="en-GB"/>
        </w:rPr>
        <w:t xml:space="preserve">The </w:t>
      </w:r>
      <w:r w:rsidR="001D1B59" w:rsidRPr="00710A53">
        <w:rPr>
          <w:rFonts w:ascii="Times New Roman" w:hAnsi="Times New Roman" w:cs="Times New Roman"/>
          <w:sz w:val="24"/>
          <w:szCs w:val="24"/>
          <w:lang w:val="en-GB"/>
        </w:rPr>
        <w:t xml:space="preserve">main </w:t>
      </w:r>
      <w:r w:rsidR="004E702E" w:rsidRPr="00710A53">
        <w:rPr>
          <w:rFonts w:ascii="Times New Roman" w:hAnsi="Times New Roman" w:cs="Times New Roman"/>
          <w:sz w:val="24"/>
          <w:szCs w:val="24"/>
          <w:lang w:val="en-GB"/>
        </w:rPr>
        <w:t>approach taken in this study is to control for</w:t>
      </w:r>
      <w:r w:rsidR="00C547D5">
        <w:rPr>
          <w:rFonts w:ascii="Times New Roman" w:hAnsi="Times New Roman" w:cs="Times New Roman"/>
          <w:sz w:val="24"/>
          <w:szCs w:val="24"/>
          <w:lang w:val="en-GB"/>
        </w:rPr>
        <w:t xml:space="preserve"> </w:t>
      </w:r>
      <w:r w:rsidR="004E702E" w:rsidRPr="00710A53">
        <w:rPr>
          <w:rFonts w:ascii="Times New Roman" w:hAnsi="Times New Roman" w:cs="Times New Roman"/>
          <w:sz w:val="24"/>
          <w:szCs w:val="24"/>
          <w:lang w:val="en-GB"/>
        </w:rPr>
        <w:t xml:space="preserve">the unobserved characteristics of the mother and the environment she lives </w:t>
      </w:r>
      <w:r w:rsidR="00C547D5">
        <w:rPr>
          <w:rFonts w:ascii="Times New Roman" w:hAnsi="Times New Roman" w:cs="Times New Roman"/>
          <w:sz w:val="24"/>
          <w:szCs w:val="24"/>
          <w:lang w:val="en-GB"/>
        </w:rPr>
        <w:t xml:space="preserve">in </w:t>
      </w:r>
      <w:r w:rsidR="004E702E" w:rsidRPr="00710A53">
        <w:rPr>
          <w:rFonts w:ascii="Times New Roman" w:hAnsi="Times New Roman" w:cs="Times New Roman"/>
          <w:sz w:val="24"/>
          <w:szCs w:val="24"/>
          <w:lang w:val="en-GB"/>
        </w:rPr>
        <w:t xml:space="preserve">that are constant over her reproductive career and affect her fertility </w:t>
      </w:r>
      <w:r w:rsidR="00A84A54" w:rsidRPr="00710A53">
        <w:rPr>
          <w:rFonts w:ascii="Times New Roman" w:hAnsi="Times New Roman" w:cs="Times New Roman"/>
          <w:sz w:val="24"/>
          <w:szCs w:val="24"/>
          <w:lang w:val="en-GB"/>
        </w:rPr>
        <w:t>throughout those years</w:t>
      </w:r>
      <w:r w:rsidR="004473EC">
        <w:rPr>
          <w:rFonts w:ascii="Times New Roman" w:hAnsi="Times New Roman" w:cs="Times New Roman"/>
          <w:sz w:val="24"/>
          <w:szCs w:val="24"/>
          <w:lang w:val="en-GB"/>
        </w:rPr>
        <w:t xml:space="preserve">, and that also affect </w:t>
      </w:r>
      <w:r w:rsidR="004E702E" w:rsidRPr="00710A53">
        <w:rPr>
          <w:rFonts w:ascii="Times New Roman" w:hAnsi="Times New Roman" w:cs="Times New Roman"/>
          <w:sz w:val="24"/>
          <w:szCs w:val="24"/>
          <w:lang w:val="en-GB"/>
        </w:rPr>
        <w:t>the mortality of all her children</w:t>
      </w:r>
      <w:r w:rsidR="00A84A54" w:rsidRPr="00710A53">
        <w:rPr>
          <w:rFonts w:ascii="Times New Roman" w:hAnsi="Times New Roman" w:cs="Times New Roman"/>
          <w:sz w:val="24"/>
          <w:szCs w:val="24"/>
          <w:lang w:val="en-GB"/>
        </w:rPr>
        <w:t xml:space="preserve"> </w:t>
      </w:r>
      <w:r w:rsidR="00E475FF" w:rsidRPr="00710A53">
        <w:rPr>
          <w:rFonts w:ascii="Times New Roman" w:hAnsi="Times New Roman" w:cs="Times New Roman"/>
          <w:sz w:val="24"/>
          <w:szCs w:val="24"/>
          <w:lang w:val="en-GB"/>
        </w:rPr>
        <w:t xml:space="preserve">born within the relevant </w:t>
      </w:r>
      <w:r w:rsidR="00DD6338">
        <w:rPr>
          <w:rFonts w:ascii="Times New Roman" w:hAnsi="Times New Roman" w:cs="Times New Roman"/>
          <w:sz w:val="24"/>
          <w:szCs w:val="24"/>
          <w:lang w:val="en-GB"/>
        </w:rPr>
        <w:t>ten</w:t>
      </w:r>
      <w:r w:rsidR="00E475FF" w:rsidRPr="00710A53">
        <w:rPr>
          <w:rFonts w:ascii="Times New Roman" w:hAnsi="Times New Roman" w:cs="Times New Roman"/>
          <w:sz w:val="24"/>
          <w:szCs w:val="24"/>
          <w:lang w:val="en-GB"/>
        </w:rPr>
        <w:t xml:space="preserve">-year period before </w:t>
      </w:r>
      <w:r w:rsidR="00E475FF" w:rsidRPr="00710A53">
        <w:rPr>
          <w:rFonts w:ascii="Times New Roman" w:hAnsi="Times New Roman" w:cs="Times New Roman"/>
          <w:sz w:val="24"/>
          <w:szCs w:val="24"/>
          <w:lang w:val="en-GB"/>
        </w:rPr>
        <w:lastRenderedPageBreak/>
        <w:t>the interview</w:t>
      </w:r>
      <w:r w:rsidR="004E702E" w:rsidRPr="00710A53">
        <w:rPr>
          <w:rFonts w:ascii="Times New Roman" w:hAnsi="Times New Roman" w:cs="Times New Roman"/>
          <w:sz w:val="24"/>
          <w:szCs w:val="24"/>
          <w:lang w:val="en-GB"/>
        </w:rPr>
        <w:t>. Unfortunately, there is still a bias because of time-varying unobserved factors</w:t>
      </w:r>
      <w:r w:rsidR="002C3E41" w:rsidRPr="00710A53">
        <w:rPr>
          <w:rFonts w:ascii="Times New Roman" w:hAnsi="Times New Roman" w:cs="Times New Roman"/>
          <w:sz w:val="24"/>
          <w:szCs w:val="24"/>
          <w:lang w:val="en-GB"/>
        </w:rPr>
        <w:t xml:space="preserve"> affecting </w:t>
      </w:r>
      <w:r w:rsidR="001D1B59" w:rsidRPr="00710A53">
        <w:rPr>
          <w:rFonts w:ascii="Times New Roman" w:hAnsi="Times New Roman" w:cs="Times New Roman"/>
          <w:sz w:val="24"/>
          <w:szCs w:val="24"/>
          <w:lang w:val="en-GB"/>
        </w:rPr>
        <w:t xml:space="preserve">both </w:t>
      </w:r>
      <w:r w:rsidR="002C3E41" w:rsidRPr="00710A53">
        <w:rPr>
          <w:rFonts w:ascii="Times New Roman" w:hAnsi="Times New Roman" w:cs="Times New Roman"/>
          <w:sz w:val="24"/>
          <w:szCs w:val="24"/>
          <w:lang w:val="en-GB"/>
        </w:rPr>
        <w:t>fertility and mortality</w:t>
      </w:r>
      <w:r w:rsidR="004E702E" w:rsidRPr="00710A53">
        <w:rPr>
          <w:rFonts w:ascii="Times New Roman" w:hAnsi="Times New Roman" w:cs="Times New Roman"/>
          <w:sz w:val="24"/>
          <w:szCs w:val="24"/>
          <w:lang w:val="en-GB"/>
        </w:rPr>
        <w:t xml:space="preserve">. For example, </w:t>
      </w:r>
      <w:r w:rsidR="00011C55" w:rsidRPr="00710A53">
        <w:rPr>
          <w:rFonts w:ascii="Times New Roman" w:hAnsi="Times New Roman" w:cs="Times New Roman"/>
          <w:sz w:val="24"/>
          <w:szCs w:val="24"/>
          <w:lang w:val="en-GB"/>
        </w:rPr>
        <w:t xml:space="preserve">while </w:t>
      </w:r>
      <w:r w:rsidR="00971DD7" w:rsidRPr="00710A53">
        <w:rPr>
          <w:rFonts w:ascii="Times New Roman" w:hAnsi="Times New Roman" w:cs="Times New Roman"/>
          <w:sz w:val="24"/>
          <w:szCs w:val="24"/>
          <w:lang w:val="en-GB"/>
        </w:rPr>
        <w:t xml:space="preserve">one family may be generally much richer than another family, with implications for fertility and mortality, there is </w:t>
      </w:r>
      <w:r w:rsidR="0040225E">
        <w:rPr>
          <w:rFonts w:ascii="Times New Roman" w:hAnsi="Times New Roman" w:cs="Times New Roman"/>
          <w:sz w:val="24"/>
          <w:szCs w:val="24"/>
          <w:lang w:val="en-GB"/>
        </w:rPr>
        <w:t xml:space="preserve">also </w:t>
      </w:r>
      <w:r w:rsidR="00971DD7" w:rsidRPr="00710A53">
        <w:rPr>
          <w:rFonts w:ascii="Times New Roman" w:hAnsi="Times New Roman" w:cs="Times New Roman"/>
          <w:sz w:val="24"/>
          <w:szCs w:val="24"/>
          <w:lang w:val="en-GB"/>
        </w:rPr>
        <w:t xml:space="preserve">likely </w:t>
      </w:r>
      <w:r w:rsidR="00C02B92">
        <w:rPr>
          <w:rFonts w:ascii="Times New Roman" w:hAnsi="Times New Roman" w:cs="Times New Roman"/>
          <w:sz w:val="24"/>
          <w:szCs w:val="24"/>
          <w:lang w:val="en-GB"/>
        </w:rPr>
        <w:t>to</w:t>
      </w:r>
      <w:r w:rsidR="00971DD7" w:rsidRPr="00710A53">
        <w:rPr>
          <w:rFonts w:ascii="Times New Roman" w:hAnsi="Times New Roman" w:cs="Times New Roman"/>
          <w:sz w:val="24"/>
          <w:szCs w:val="24"/>
          <w:lang w:val="en-GB"/>
        </w:rPr>
        <w:t xml:space="preserve"> </w:t>
      </w:r>
      <w:r w:rsidR="00C02B92">
        <w:rPr>
          <w:rFonts w:ascii="Times New Roman" w:hAnsi="Times New Roman" w:cs="Times New Roman"/>
          <w:sz w:val="24"/>
          <w:szCs w:val="24"/>
          <w:lang w:val="en-GB"/>
        </w:rPr>
        <w:t xml:space="preserve">be </w:t>
      </w:r>
      <w:r w:rsidR="00971DD7" w:rsidRPr="00710A53">
        <w:rPr>
          <w:rFonts w:ascii="Times New Roman" w:hAnsi="Times New Roman" w:cs="Times New Roman"/>
          <w:sz w:val="24"/>
          <w:szCs w:val="24"/>
          <w:lang w:val="en-GB"/>
        </w:rPr>
        <w:t xml:space="preserve">some variation in economic resources over time within each family. The latter is not taken into account by the model. Similarly, </w:t>
      </w:r>
      <w:r w:rsidR="00C02B92">
        <w:rPr>
          <w:rFonts w:ascii="Times New Roman" w:hAnsi="Times New Roman" w:cs="Times New Roman"/>
          <w:sz w:val="24"/>
          <w:szCs w:val="24"/>
          <w:lang w:val="en-GB"/>
        </w:rPr>
        <w:t>a</w:t>
      </w:r>
      <w:r w:rsidR="004E702E" w:rsidRPr="00710A53">
        <w:rPr>
          <w:rFonts w:ascii="Times New Roman" w:hAnsi="Times New Roman" w:cs="Times New Roman"/>
          <w:sz w:val="24"/>
          <w:szCs w:val="24"/>
          <w:lang w:val="en-GB"/>
        </w:rPr>
        <w:t xml:space="preserve"> mother and her partner</w:t>
      </w:r>
      <w:r w:rsidR="00971DD7" w:rsidRPr="00710A53">
        <w:rPr>
          <w:rFonts w:ascii="Times New Roman" w:hAnsi="Times New Roman" w:cs="Times New Roman"/>
          <w:sz w:val="24"/>
          <w:szCs w:val="24"/>
          <w:lang w:val="en-GB"/>
        </w:rPr>
        <w:t>’s</w:t>
      </w:r>
      <w:r w:rsidR="004E702E" w:rsidRPr="00710A53">
        <w:rPr>
          <w:rFonts w:ascii="Times New Roman" w:hAnsi="Times New Roman" w:cs="Times New Roman"/>
          <w:sz w:val="24"/>
          <w:szCs w:val="24"/>
          <w:lang w:val="en-GB"/>
        </w:rPr>
        <w:t xml:space="preserve"> </w:t>
      </w:r>
      <w:r w:rsidR="00971DD7" w:rsidRPr="00710A53">
        <w:rPr>
          <w:rFonts w:ascii="Times New Roman" w:hAnsi="Times New Roman" w:cs="Times New Roman"/>
          <w:sz w:val="24"/>
          <w:szCs w:val="24"/>
          <w:lang w:val="en-GB"/>
        </w:rPr>
        <w:t xml:space="preserve">health, </w:t>
      </w:r>
      <w:r w:rsidR="004E702E" w:rsidRPr="00710A53">
        <w:rPr>
          <w:rFonts w:ascii="Times New Roman" w:hAnsi="Times New Roman" w:cs="Times New Roman"/>
          <w:sz w:val="24"/>
          <w:szCs w:val="24"/>
          <w:lang w:val="en-GB"/>
        </w:rPr>
        <w:t>knowledge</w:t>
      </w:r>
      <w:r w:rsidR="00971DD7" w:rsidRPr="00710A53">
        <w:rPr>
          <w:rFonts w:ascii="Times New Roman" w:hAnsi="Times New Roman" w:cs="Times New Roman"/>
          <w:sz w:val="24"/>
          <w:szCs w:val="24"/>
          <w:lang w:val="en-GB"/>
        </w:rPr>
        <w:t xml:space="preserve">, attitudes, and </w:t>
      </w:r>
      <w:r w:rsidR="004E702E" w:rsidRPr="00710A53">
        <w:rPr>
          <w:rFonts w:ascii="Times New Roman" w:hAnsi="Times New Roman" w:cs="Times New Roman"/>
          <w:sz w:val="24"/>
          <w:szCs w:val="24"/>
          <w:lang w:val="en-GB"/>
        </w:rPr>
        <w:t xml:space="preserve">access to </w:t>
      </w:r>
      <w:r w:rsidR="006458C4" w:rsidRPr="00710A53">
        <w:rPr>
          <w:rFonts w:ascii="Times New Roman" w:hAnsi="Times New Roman" w:cs="Times New Roman"/>
          <w:sz w:val="24"/>
          <w:szCs w:val="24"/>
          <w:lang w:val="en-GB"/>
        </w:rPr>
        <w:t xml:space="preserve">health services </w:t>
      </w:r>
      <w:r w:rsidR="00971DD7" w:rsidRPr="00710A53">
        <w:rPr>
          <w:rFonts w:ascii="Times New Roman" w:hAnsi="Times New Roman" w:cs="Times New Roman"/>
          <w:sz w:val="24"/>
          <w:szCs w:val="24"/>
          <w:lang w:val="en-GB"/>
        </w:rPr>
        <w:t xml:space="preserve">may vary to some extent over the life course, as may the </w:t>
      </w:r>
      <w:r w:rsidR="004E702E" w:rsidRPr="00710A53">
        <w:rPr>
          <w:rFonts w:ascii="Times New Roman" w:hAnsi="Times New Roman" w:cs="Times New Roman"/>
          <w:sz w:val="24"/>
          <w:szCs w:val="24"/>
          <w:lang w:val="en-GB"/>
        </w:rPr>
        <w:t>mother’s breastfeeding practice</w:t>
      </w:r>
      <w:r w:rsidR="00971DD7" w:rsidRPr="00710A53">
        <w:rPr>
          <w:rFonts w:ascii="Times New Roman" w:hAnsi="Times New Roman" w:cs="Times New Roman"/>
          <w:sz w:val="24"/>
          <w:szCs w:val="24"/>
          <w:lang w:val="en-GB"/>
        </w:rPr>
        <w:t xml:space="preserve">. </w:t>
      </w:r>
      <w:r w:rsidR="00D1136E" w:rsidRPr="00710A53">
        <w:rPr>
          <w:rFonts w:ascii="Times New Roman" w:hAnsi="Times New Roman" w:cs="Times New Roman"/>
          <w:sz w:val="24"/>
          <w:szCs w:val="24"/>
          <w:lang w:val="en-GB"/>
        </w:rPr>
        <w:t>T</w:t>
      </w:r>
      <w:r w:rsidR="004E702E" w:rsidRPr="00710A53">
        <w:rPr>
          <w:rFonts w:ascii="Times New Roman" w:hAnsi="Times New Roman" w:cs="Times New Roman"/>
          <w:sz w:val="24"/>
          <w:szCs w:val="24"/>
          <w:lang w:val="en-GB"/>
        </w:rPr>
        <w:t xml:space="preserve">hese time-varying components </w:t>
      </w:r>
      <w:r w:rsidR="00D40481">
        <w:rPr>
          <w:rFonts w:ascii="Times New Roman" w:hAnsi="Times New Roman" w:cs="Times New Roman"/>
          <w:sz w:val="24"/>
          <w:szCs w:val="24"/>
          <w:lang w:val="en-GB"/>
        </w:rPr>
        <w:t xml:space="preserve">are </w:t>
      </w:r>
      <w:r w:rsidR="004E702E" w:rsidRPr="00710A53">
        <w:rPr>
          <w:rFonts w:ascii="Times New Roman" w:hAnsi="Times New Roman" w:cs="Times New Roman"/>
          <w:sz w:val="24"/>
          <w:szCs w:val="24"/>
          <w:lang w:val="en-GB"/>
        </w:rPr>
        <w:t xml:space="preserve">likely </w:t>
      </w:r>
      <w:r w:rsidR="00D40481">
        <w:rPr>
          <w:rFonts w:ascii="Times New Roman" w:hAnsi="Times New Roman" w:cs="Times New Roman"/>
          <w:sz w:val="24"/>
          <w:szCs w:val="24"/>
          <w:lang w:val="en-GB"/>
        </w:rPr>
        <w:t xml:space="preserve">to </w:t>
      </w:r>
      <w:r w:rsidR="004E702E" w:rsidRPr="00710A53">
        <w:rPr>
          <w:rFonts w:ascii="Times New Roman" w:hAnsi="Times New Roman" w:cs="Times New Roman"/>
          <w:sz w:val="24"/>
          <w:szCs w:val="24"/>
          <w:lang w:val="en-GB"/>
        </w:rPr>
        <w:t>have an impact on the chance of having another child, how soon th</w:t>
      </w:r>
      <w:r w:rsidR="00D1136E" w:rsidRPr="00710A53">
        <w:rPr>
          <w:rFonts w:ascii="Times New Roman" w:hAnsi="Times New Roman" w:cs="Times New Roman"/>
          <w:sz w:val="24"/>
          <w:szCs w:val="24"/>
          <w:lang w:val="en-GB"/>
        </w:rPr>
        <w:t xml:space="preserve">at </w:t>
      </w:r>
      <w:r w:rsidR="004E702E" w:rsidRPr="00710A53">
        <w:rPr>
          <w:rFonts w:ascii="Times New Roman" w:hAnsi="Times New Roman" w:cs="Times New Roman"/>
          <w:sz w:val="24"/>
          <w:szCs w:val="24"/>
          <w:lang w:val="en-GB"/>
        </w:rPr>
        <w:t>child is born, and child mortality</w:t>
      </w:r>
      <w:r w:rsidR="0040225E">
        <w:rPr>
          <w:rFonts w:ascii="Times New Roman" w:hAnsi="Times New Roman" w:cs="Times New Roman"/>
          <w:sz w:val="24"/>
          <w:szCs w:val="24"/>
          <w:lang w:val="en-GB"/>
        </w:rPr>
        <w:t xml:space="preserve"> </w:t>
      </w:r>
      <w:r w:rsidR="00A938EB" w:rsidRPr="00710A53">
        <w:rPr>
          <w:rFonts w:ascii="Times New Roman" w:hAnsi="Times New Roman" w:cs="Times New Roman"/>
          <w:sz w:val="24"/>
          <w:szCs w:val="24"/>
          <w:lang w:val="en-GB"/>
        </w:rPr>
        <w:t>(see further discussion</w:t>
      </w:r>
      <w:r w:rsidR="004473EC">
        <w:rPr>
          <w:rFonts w:ascii="Times New Roman" w:hAnsi="Times New Roman" w:cs="Times New Roman"/>
          <w:sz w:val="24"/>
          <w:szCs w:val="24"/>
          <w:lang w:val="en-GB"/>
        </w:rPr>
        <w:t xml:space="preserve"> in the concluding section</w:t>
      </w:r>
      <w:r w:rsidR="00A938EB" w:rsidRPr="00710A53">
        <w:rPr>
          <w:rFonts w:ascii="Times New Roman" w:hAnsi="Times New Roman" w:cs="Times New Roman"/>
          <w:sz w:val="24"/>
          <w:szCs w:val="24"/>
          <w:lang w:val="en-GB"/>
        </w:rPr>
        <w:t xml:space="preserve">). </w:t>
      </w:r>
    </w:p>
    <w:p w14:paraId="4A6F2B38" w14:textId="77777777" w:rsidR="001177C7" w:rsidRPr="00710A53" w:rsidRDefault="001177C7" w:rsidP="00710A53">
      <w:pPr>
        <w:pStyle w:val="NoSpacing"/>
        <w:spacing w:line="480" w:lineRule="auto"/>
        <w:rPr>
          <w:rFonts w:ascii="Times New Roman" w:hAnsi="Times New Roman" w:cs="Times New Roman"/>
          <w:sz w:val="24"/>
          <w:szCs w:val="24"/>
          <w:lang w:val="en-GB"/>
        </w:rPr>
      </w:pPr>
    </w:p>
    <w:p w14:paraId="25D9D731" w14:textId="62AF044F" w:rsidR="00B67B07" w:rsidRPr="00710A53" w:rsidRDefault="00E779A0" w:rsidP="00710A53">
      <w:pPr>
        <w:pStyle w:val="NoSpacing"/>
        <w:spacing w:line="480" w:lineRule="auto"/>
        <w:rPr>
          <w:rFonts w:ascii="Times New Roman" w:hAnsi="Times New Roman" w:cs="Times New Roman"/>
          <w:b/>
          <w:sz w:val="24"/>
          <w:szCs w:val="24"/>
          <w:lang w:val="en-GB"/>
        </w:rPr>
      </w:pPr>
      <w:r w:rsidRPr="00710A53">
        <w:rPr>
          <w:rFonts w:ascii="Times New Roman" w:hAnsi="Times New Roman" w:cs="Times New Roman"/>
          <w:b/>
          <w:sz w:val="24"/>
          <w:szCs w:val="24"/>
          <w:lang w:val="en-GB"/>
        </w:rPr>
        <w:t>D</w:t>
      </w:r>
      <w:r w:rsidR="006F09C4" w:rsidRPr="00710A53">
        <w:rPr>
          <w:rFonts w:ascii="Times New Roman" w:hAnsi="Times New Roman" w:cs="Times New Roman"/>
          <w:b/>
          <w:sz w:val="24"/>
          <w:szCs w:val="24"/>
          <w:lang w:val="en-GB"/>
        </w:rPr>
        <w:t xml:space="preserve">ata and </w:t>
      </w:r>
      <w:r w:rsidR="00880010">
        <w:rPr>
          <w:rFonts w:ascii="Times New Roman" w:hAnsi="Times New Roman" w:cs="Times New Roman"/>
          <w:b/>
          <w:sz w:val="24"/>
          <w:szCs w:val="24"/>
          <w:lang w:val="en-GB"/>
        </w:rPr>
        <w:t>m</w:t>
      </w:r>
      <w:r w:rsidR="006F09C4" w:rsidRPr="00710A53">
        <w:rPr>
          <w:rFonts w:ascii="Times New Roman" w:hAnsi="Times New Roman" w:cs="Times New Roman"/>
          <w:b/>
          <w:sz w:val="24"/>
          <w:szCs w:val="24"/>
          <w:lang w:val="en-GB"/>
        </w:rPr>
        <w:t>ethods</w:t>
      </w:r>
    </w:p>
    <w:p w14:paraId="31213018" w14:textId="77777777" w:rsidR="00E22BD3" w:rsidRPr="00710A53" w:rsidRDefault="00E22BD3" w:rsidP="00710A53">
      <w:pPr>
        <w:pStyle w:val="NoSpacing"/>
        <w:spacing w:line="480" w:lineRule="auto"/>
        <w:rPr>
          <w:rFonts w:ascii="Times New Roman" w:hAnsi="Times New Roman" w:cs="Times New Roman"/>
          <w:sz w:val="24"/>
          <w:szCs w:val="24"/>
          <w:lang w:val="en-GB"/>
        </w:rPr>
      </w:pPr>
    </w:p>
    <w:p w14:paraId="613ED285" w14:textId="77777777" w:rsidR="006F09C4" w:rsidRPr="00710A53" w:rsidRDefault="006F09C4" w:rsidP="00710A53">
      <w:pPr>
        <w:pStyle w:val="NoSpacing"/>
        <w:spacing w:line="480" w:lineRule="auto"/>
        <w:rPr>
          <w:rFonts w:ascii="Times New Roman" w:hAnsi="Times New Roman" w:cs="Times New Roman"/>
          <w:i/>
          <w:sz w:val="24"/>
          <w:szCs w:val="24"/>
          <w:lang w:val="en-GB"/>
        </w:rPr>
      </w:pPr>
      <w:r w:rsidRPr="00710A53">
        <w:rPr>
          <w:rFonts w:ascii="Times New Roman" w:hAnsi="Times New Roman" w:cs="Times New Roman"/>
          <w:i/>
          <w:sz w:val="24"/>
          <w:szCs w:val="24"/>
          <w:lang w:val="en-GB"/>
        </w:rPr>
        <w:t>DHS surveys</w:t>
      </w:r>
    </w:p>
    <w:p w14:paraId="424C7D8D" w14:textId="602602A7" w:rsidR="00002984" w:rsidRPr="00710A53" w:rsidRDefault="00057E33"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The analysis </w:t>
      </w:r>
      <w:r w:rsidR="002C20A9" w:rsidRPr="00710A53">
        <w:rPr>
          <w:rFonts w:ascii="Times New Roman" w:hAnsi="Times New Roman" w:cs="Times New Roman"/>
          <w:sz w:val="24"/>
          <w:szCs w:val="24"/>
          <w:lang w:val="en-GB"/>
        </w:rPr>
        <w:t>was based on all 2</w:t>
      </w:r>
      <w:r w:rsidR="001200A0" w:rsidRPr="00710A53">
        <w:rPr>
          <w:rFonts w:ascii="Times New Roman" w:hAnsi="Times New Roman" w:cs="Times New Roman"/>
          <w:sz w:val="24"/>
          <w:szCs w:val="24"/>
          <w:lang w:val="en-GB"/>
        </w:rPr>
        <w:t>8</w:t>
      </w:r>
      <w:r w:rsidR="000F4EE5" w:rsidRPr="00710A53">
        <w:rPr>
          <w:rFonts w:ascii="Times New Roman" w:hAnsi="Times New Roman" w:cs="Times New Roman"/>
          <w:sz w:val="24"/>
          <w:szCs w:val="24"/>
          <w:lang w:val="en-GB"/>
        </w:rPr>
        <w:t xml:space="preserve"> </w:t>
      </w:r>
      <w:r w:rsidR="00C37A5E" w:rsidRPr="00710A53">
        <w:rPr>
          <w:rFonts w:ascii="Times New Roman" w:hAnsi="Times New Roman" w:cs="Times New Roman"/>
          <w:sz w:val="24"/>
          <w:szCs w:val="24"/>
          <w:lang w:val="en-GB"/>
        </w:rPr>
        <w:t xml:space="preserve">DHS </w:t>
      </w:r>
      <w:r w:rsidR="00FC19D6">
        <w:rPr>
          <w:rFonts w:ascii="Times New Roman" w:hAnsi="Times New Roman" w:cs="Times New Roman"/>
          <w:sz w:val="24"/>
          <w:szCs w:val="24"/>
          <w:lang w:val="en-GB"/>
        </w:rPr>
        <w:t xml:space="preserve">surveys </w:t>
      </w:r>
      <w:r w:rsidR="000F4EE5" w:rsidRPr="00710A53">
        <w:rPr>
          <w:rFonts w:ascii="Times New Roman" w:hAnsi="Times New Roman" w:cs="Times New Roman"/>
          <w:sz w:val="24"/>
          <w:szCs w:val="24"/>
          <w:lang w:val="en-GB"/>
        </w:rPr>
        <w:t>conducted in sub-Saharan Africa</w:t>
      </w:r>
      <w:r w:rsidR="002C20A9" w:rsidRPr="00710A53">
        <w:rPr>
          <w:rFonts w:ascii="Times New Roman" w:hAnsi="Times New Roman" w:cs="Times New Roman"/>
          <w:sz w:val="24"/>
          <w:szCs w:val="24"/>
          <w:lang w:val="en-GB"/>
        </w:rPr>
        <w:t xml:space="preserve"> after 2010 and </w:t>
      </w:r>
      <w:r w:rsidR="003A5603">
        <w:rPr>
          <w:rFonts w:ascii="Times New Roman" w:hAnsi="Times New Roman" w:cs="Times New Roman"/>
          <w:sz w:val="24"/>
          <w:szCs w:val="24"/>
          <w:lang w:val="en-GB"/>
        </w:rPr>
        <w:t xml:space="preserve">readily </w:t>
      </w:r>
      <w:r w:rsidR="002C20A9" w:rsidRPr="00710A53">
        <w:rPr>
          <w:rFonts w:ascii="Times New Roman" w:hAnsi="Times New Roman" w:cs="Times New Roman"/>
          <w:sz w:val="24"/>
          <w:szCs w:val="24"/>
          <w:lang w:val="en-GB"/>
        </w:rPr>
        <w:t>available at the end of 2015</w:t>
      </w:r>
      <w:r w:rsidRPr="00710A53">
        <w:rPr>
          <w:rFonts w:ascii="Times New Roman" w:hAnsi="Times New Roman" w:cs="Times New Roman"/>
          <w:sz w:val="24"/>
          <w:szCs w:val="24"/>
          <w:lang w:val="en-GB"/>
        </w:rPr>
        <w:t>:</w:t>
      </w:r>
      <w:r w:rsidR="000F4EE5" w:rsidRPr="00710A53">
        <w:rPr>
          <w:rFonts w:ascii="Times New Roman" w:hAnsi="Times New Roman" w:cs="Times New Roman"/>
          <w:sz w:val="24"/>
          <w:szCs w:val="24"/>
          <w:lang w:val="en-GB"/>
        </w:rPr>
        <w:t xml:space="preserve"> </w:t>
      </w:r>
      <w:r w:rsidR="00E132D5" w:rsidRPr="00710A53">
        <w:rPr>
          <w:rFonts w:ascii="Times New Roman" w:hAnsi="Times New Roman" w:cs="Times New Roman"/>
          <w:sz w:val="24"/>
          <w:szCs w:val="24"/>
          <w:lang w:val="en-GB"/>
        </w:rPr>
        <w:t>B</w:t>
      </w:r>
      <w:r w:rsidR="000F4EE5" w:rsidRPr="00710A53">
        <w:rPr>
          <w:rFonts w:ascii="Times New Roman" w:hAnsi="Times New Roman" w:cs="Times New Roman"/>
          <w:sz w:val="24"/>
          <w:szCs w:val="24"/>
          <w:lang w:val="en-GB"/>
        </w:rPr>
        <w:t>enin 20</w:t>
      </w:r>
      <w:r w:rsidR="002C20A9" w:rsidRPr="00710A53">
        <w:rPr>
          <w:rFonts w:ascii="Times New Roman" w:hAnsi="Times New Roman" w:cs="Times New Roman"/>
          <w:sz w:val="24"/>
          <w:szCs w:val="24"/>
          <w:lang w:val="en-GB"/>
        </w:rPr>
        <w:t>11, Burkina Faso 2010, Burundi 2010, Cameroon 2011, Congo (Braz</w:t>
      </w:r>
      <w:r w:rsidR="00E05D5E" w:rsidRPr="00710A53">
        <w:rPr>
          <w:rFonts w:ascii="Times New Roman" w:hAnsi="Times New Roman" w:cs="Times New Roman"/>
          <w:sz w:val="24"/>
          <w:szCs w:val="24"/>
          <w:lang w:val="en-GB"/>
        </w:rPr>
        <w:t>z</w:t>
      </w:r>
      <w:r w:rsidR="002C20A9" w:rsidRPr="00710A53">
        <w:rPr>
          <w:rFonts w:ascii="Times New Roman" w:hAnsi="Times New Roman" w:cs="Times New Roman"/>
          <w:sz w:val="24"/>
          <w:szCs w:val="24"/>
          <w:lang w:val="en-GB"/>
        </w:rPr>
        <w:t xml:space="preserve">aville) 2011, Cote d’Ivoire 2011, Democratic </w:t>
      </w:r>
      <w:r w:rsidRPr="00710A53">
        <w:rPr>
          <w:rFonts w:ascii="Times New Roman" w:hAnsi="Times New Roman" w:cs="Times New Roman"/>
          <w:sz w:val="24"/>
          <w:szCs w:val="24"/>
          <w:lang w:val="en-GB"/>
        </w:rPr>
        <w:t>R</w:t>
      </w:r>
      <w:r w:rsidR="002C20A9" w:rsidRPr="00710A53">
        <w:rPr>
          <w:rFonts w:ascii="Times New Roman" w:hAnsi="Times New Roman" w:cs="Times New Roman"/>
          <w:sz w:val="24"/>
          <w:szCs w:val="24"/>
          <w:lang w:val="en-GB"/>
        </w:rPr>
        <w:t>ep</w:t>
      </w:r>
      <w:r w:rsidRPr="00710A53">
        <w:rPr>
          <w:rFonts w:ascii="Times New Roman" w:hAnsi="Times New Roman" w:cs="Times New Roman"/>
          <w:sz w:val="24"/>
          <w:szCs w:val="24"/>
          <w:lang w:val="en-GB"/>
        </w:rPr>
        <w:t>ublic</w:t>
      </w:r>
      <w:r w:rsidR="002C20A9" w:rsidRPr="00710A53">
        <w:rPr>
          <w:rFonts w:ascii="Times New Roman" w:hAnsi="Times New Roman" w:cs="Times New Roman"/>
          <w:sz w:val="24"/>
          <w:szCs w:val="24"/>
          <w:lang w:val="en-GB"/>
        </w:rPr>
        <w:t xml:space="preserve"> of Congo 2013, Ethiopia 2011, Gabon 2012, Gambia 2013, Ghana 2014, Guinea 2012, Lesotho 2009</w:t>
      </w:r>
      <w:r w:rsidR="00C02B92">
        <w:rPr>
          <w:rFonts w:ascii="Times New Roman" w:hAnsi="Times New Roman" w:cs="Times New Roman"/>
          <w:sz w:val="24"/>
          <w:szCs w:val="24"/>
          <w:lang w:val="en-GB"/>
        </w:rPr>
        <w:t>–</w:t>
      </w:r>
      <w:r w:rsidR="002C20A9" w:rsidRPr="00710A53">
        <w:rPr>
          <w:rFonts w:ascii="Times New Roman" w:hAnsi="Times New Roman" w:cs="Times New Roman"/>
          <w:sz w:val="24"/>
          <w:szCs w:val="24"/>
          <w:lang w:val="en-GB"/>
        </w:rPr>
        <w:t xml:space="preserve">10, Liberia </w:t>
      </w:r>
      <w:r w:rsidR="00711F76" w:rsidRPr="00710A53">
        <w:rPr>
          <w:rFonts w:ascii="Times New Roman" w:hAnsi="Times New Roman" w:cs="Times New Roman"/>
          <w:sz w:val="24"/>
          <w:szCs w:val="24"/>
          <w:lang w:val="en-GB"/>
        </w:rPr>
        <w:t>2</w:t>
      </w:r>
      <w:r w:rsidR="002C20A9" w:rsidRPr="00710A53">
        <w:rPr>
          <w:rFonts w:ascii="Times New Roman" w:hAnsi="Times New Roman" w:cs="Times New Roman"/>
          <w:sz w:val="24"/>
          <w:szCs w:val="24"/>
          <w:lang w:val="en-GB"/>
        </w:rPr>
        <w:t>013, Malawi 2010, Mali 2012, Mozambique 2011, Namibia 2013, Niger 2012, Nigeria 2013, Rwanda 2010, Senegal 2010, Sierra Leone 2013,</w:t>
      </w:r>
      <w:r w:rsidR="00C02B92">
        <w:rPr>
          <w:rFonts w:ascii="Times New Roman" w:hAnsi="Times New Roman" w:cs="Times New Roman"/>
          <w:sz w:val="24"/>
          <w:szCs w:val="24"/>
          <w:lang w:val="en-GB"/>
        </w:rPr>
        <w:t xml:space="preserve"> </w:t>
      </w:r>
      <w:r w:rsidR="002C20A9" w:rsidRPr="00710A53">
        <w:rPr>
          <w:rFonts w:ascii="Times New Roman" w:hAnsi="Times New Roman" w:cs="Times New Roman"/>
          <w:sz w:val="24"/>
          <w:szCs w:val="24"/>
          <w:lang w:val="en-GB"/>
        </w:rPr>
        <w:t>Tanzania 2010, Togo 2010, Uganda 2011, Zambia 2013, and Zimbabwe 2010.</w:t>
      </w:r>
      <w:r w:rsidR="00002984" w:rsidRPr="00710A53">
        <w:rPr>
          <w:rFonts w:ascii="Times New Roman" w:hAnsi="Times New Roman" w:cs="Times New Roman"/>
          <w:sz w:val="24"/>
          <w:szCs w:val="24"/>
          <w:lang w:val="en-GB"/>
        </w:rPr>
        <w:t xml:space="preserve"> For simplicity, women with one</w:t>
      </w:r>
      <w:r w:rsidR="0040225E">
        <w:rPr>
          <w:rFonts w:ascii="Times New Roman" w:hAnsi="Times New Roman" w:cs="Times New Roman"/>
          <w:sz w:val="24"/>
          <w:szCs w:val="24"/>
          <w:lang w:val="en-GB"/>
        </w:rPr>
        <w:t xml:space="preserve"> or more</w:t>
      </w:r>
      <w:r w:rsidR="00002984" w:rsidRPr="00710A53">
        <w:rPr>
          <w:rFonts w:ascii="Times New Roman" w:hAnsi="Times New Roman" w:cs="Times New Roman"/>
          <w:sz w:val="24"/>
          <w:szCs w:val="24"/>
          <w:lang w:val="en-GB"/>
        </w:rPr>
        <w:t xml:space="preserve"> </w:t>
      </w:r>
      <w:r w:rsidR="00C02B92">
        <w:rPr>
          <w:rFonts w:ascii="Times New Roman" w:hAnsi="Times New Roman" w:cs="Times New Roman"/>
          <w:sz w:val="24"/>
          <w:szCs w:val="24"/>
          <w:lang w:val="en-GB"/>
        </w:rPr>
        <w:t>multiple birth</w:t>
      </w:r>
      <w:r w:rsidR="0040225E">
        <w:rPr>
          <w:rFonts w:ascii="Times New Roman" w:hAnsi="Times New Roman" w:cs="Times New Roman"/>
          <w:sz w:val="24"/>
          <w:szCs w:val="24"/>
          <w:lang w:val="en-GB"/>
        </w:rPr>
        <w:t>s</w:t>
      </w:r>
      <w:r w:rsidR="00002984" w:rsidRPr="00710A53">
        <w:rPr>
          <w:rFonts w:ascii="Times New Roman" w:hAnsi="Times New Roman" w:cs="Times New Roman"/>
          <w:sz w:val="24"/>
          <w:szCs w:val="24"/>
          <w:lang w:val="en-GB"/>
        </w:rPr>
        <w:t xml:space="preserve"> </w:t>
      </w:r>
      <w:r w:rsidR="00C06D18" w:rsidRPr="00710A53">
        <w:rPr>
          <w:rFonts w:ascii="Times New Roman" w:hAnsi="Times New Roman" w:cs="Times New Roman"/>
          <w:sz w:val="24"/>
          <w:szCs w:val="24"/>
          <w:lang w:val="en-GB"/>
        </w:rPr>
        <w:t>were</w:t>
      </w:r>
      <w:r w:rsidR="00002984" w:rsidRPr="00710A53">
        <w:rPr>
          <w:rFonts w:ascii="Times New Roman" w:hAnsi="Times New Roman" w:cs="Times New Roman"/>
          <w:sz w:val="24"/>
          <w:szCs w:val="24"/>
          <w:lang w:val="en-GB"/>
        </w:rPr>
        <w:t xml:space="preserve"> left out, as in many earlier studies (</w:t>
      </w:r>
      <w:r w:rsidR="00711F76" w:rsidRPr="00710A53">
        <w:rPr>
          <w:rFonts w:ascii="Times New Roman" w:hAnsi="Times New Roman" w:cs="Times New Roman"/>
          <w:sz w:val="24"/>
          <w:szCs w:val="24"/>
          <w:lang w:val="en-GB"/>
        </w:rPr>
        <w:t>Da</w:t>
      </w:r>
      <w:r w:rsidR="00DD16BF">
        <w:rPr>
          <w:rFonts w:ascii="Times New Roman" w:hAnsi="Times New Roman" w:cs="Times New Roman"/>
          <w:sz w:val="24"/>
          <w:szCs w:val="24"/>
          <w:lang w:val="en-GB"/>
        </w:rPr>
        <w:t>V</w:t>
      </w:r>
      <w:r w:rsidR="00711F76" w:rsidRPr="00710A53">
        <w:rPr>
          <w:rFonts w:ascii="Times New Roman" w:hAnsi="Times New Roman" w:cs="Times New Roman"/>
          <w:sz w:val="24"/>
          <w:szCs w:val="24"/>
          <w:lang w:val="en-GB"/>
        </w:rPr>
        <w:t>anzo et al. 2008; Saha and van Soest 2013</w:t>
      </w:r>
      <w:r w:rsidR="00002984" w:rsidRPr="00710A53">
        <w:rPr>
          <w:rFonts w:ascii="Times New Roman" w:hAnsi="Times New Roman" w:cs="Times New Roman"/>
          <w:sz w:val="24"/>
          <w:szCs w:val="24"/>
          <w:lang w:val="en-GB"/>
        </w:rPr>
        <w:t xml:space="preserve">). </w:t>
      </w:r>
      <w:r w:rsidR="00C06D18" w:rsidRPr="00710A53">
        <w:rPr>
          <w:rFonts w:ascii="Times New Roman" w:hAnsi="Times New Roman" w:cs="Times New Roman"/>
          <w:sz w:val="24"/>
          <w:szCs w:val="24"/>
          <w:lang w:val="en-GB"/>
        </w:rPr>
        <w:t xml:space="preserve">The focus was on the mortality of children born less than </w:t>
      </w:r>
      <w:r w:rsidR="00C02B92">
        <w:rPr>
          <w:rFonts w:ascii="Times New Roman" w:hAnsi="Times New Roman" w:cs="Times New Roman"/>
          <w:sz w:val="24"/>
          <w:szCs w:val="24"/>
          <w:lang w:val="en-GB"/>
        </w:rPr>
        <w:t>ten</w:t>
      </w:r>
      <w:r w:rsidR="00C06D18" w:rsidRPr="00710A53">
        <w:rPr>
          <w:rFonts w:ascii="Times New Roman" w:hAnsi="Times New Roman" w:cs="Times New Roman"/>
          <w:sz w:val="24"/>
          <w:szCs w:val="24"/>
          <w:lang w:val="en-GB"/>
        </w:rPr>
        <w:t xml:space="preserve"> years before </w:t>
      </w:r>
      <w:r w:rsidR="00523063" w:rsidRPr="00710A53">
        <w:rPr>
          <w:rFonts w:ascii="Times New Roman" w:hAnsi="Times New Roman" w:cs="Times New Roman"/>
          <w:sz w:val="24"/>
          <w:szCs w:val="24"/>
          <w:lang w:val="en-GB"/>
        </w:rPr>
        <w:t xml:space="preserve">the </w:t>
      </w:r>
      <w:r w:rsidR="00C06D18" w:rsidRPr="00710A53">
        <w:rPr>
          <w:rFonts w:ascii="Times New Roman" w:hAnsi="Times New Roman" w:cs="Times New Roman"/>
          <w:sz w:val="24"/>
          <w:szCs w:val="24"/>
          <w:lang w:val="en-GB"/>
        </w:rPr>
        <w:t>interview</w:t>
      </w:r>
      <w:r w:rsidR="00523063" w:rsidRPr="00710A53">
        <w:rPr>
          <w:rFonts w:ascii="Times New Roman" w:hAnsi="Times New Roman" w:cs="Times New Roman"/>
          <w:sz w:val="24"/>
          <w:szCs w:val="24"/>
          <w:lang w:val="en-GB"/>
        </w:rPr>
        <w:t>s</w:t>
      </w:r>
      <w:r w:rsidR="00C06D18" w:rsidRPr="00710A53">
        <w:rPr>
          <w:rFonts w:ascii="Times New Roman" w:hAnsi="Times New Roman" w:cs="Times New Roman"/>
          <w:sz w:val="24"/>
          <w:szCs w:val="24"/>
          <w:lang w:val="en-GB"/>
        </w:rPr>
        <w:t xml:space="preserve">, as a compromise between </w:t>
      </w:r>
      <w:r w:rsidR="00D1136E" w:rsidRPr="00710A53">
        <w:rPr>
          <w:rFonts w:ascii="Times New Roman" w:hAnsi="Times New Roman" w:cs="Times New Roman"/>
          <w:sz w:val="24"/>
          <w:szCs w:val="24"/>
          <w:lang w:val="en-GB"/>
        </w:rPr>
        <w:t xml:space="preserve">including </w:t>
      </w:r>
      <w:r w:rsidR="00D40481">
        <w:rPr>
          <w:rFonts w:ascii="Times New Roman" w:hAnsi="Times New Roman" w:cs="Times New Roman"/>
          <w:sz w:val="24"/>
          <w:szCs w:val="24"/>
          <w:lang w:val="en-GB"/>
        </w:rPr>
        <w:t xml:space="preserve">as </w:t>
      </w:r>
      <w:r w:rsidR="00D1136E" w:rsidRPr="00710A53">
        <w:rPr>
          <w:rFonts w:ascii="Times New Roman" w:hAnsi="Times New Roman" w:cs="Times New Roman"/>
          <w:sz w:val="24"/>
          <w:szCs w:val="24"/>
          <w:lang w:val="en-GB"/>
        </w:rPr>
        <w:t xml:space="preserve">many children </w:t>
      </w:r>
      <w:r w:rsidR="00D40481">
        <w:rPr>
          <w:rFonts w:ascii="Times New Roman" w:hAnsi="Times New Roman" w:cs="Times New Roman"/>
          <w:sz w:val="24"/>
          <w:szCs w:val="24"/>
          <w:lang w:val="en-GB"/>
        </w:rPr>
        <w:t xml:space="preserve">as possible </w:t>
      </w:r>
      <w:r w:rsidR="00D1136E" w:rsidRPr="00710A53">
        <w:rPr>
          <w:rFonts w:ascii="Times New Roman" w:hAnsi="Times New Roman" w:cs="Times New Roman"/>
          <w:sz w:val="24"/>
          <w:szCs w:val="24"/>
          <w:lang w:val="en-GB"/>
        </w:rPr>
        <w:t xml:space="preserve">and </w:t>
      </w:r>
      <w:r w:rsidR="00C06D18" w:rsidRPr="00710A53">
        <w:rPr>
          <w:rFonts w:ascii="Times New Roman" w:hAnsi="Times New Roman" w:cs="Times New Roman"/>
          <w:sz w:val="24"/>
          <w:szCs w:val="24"/>
          <w:lang w:val="en-GB"/>
        </w:rPr>
        <w:t>analy</w:t>
      </w:r>
      <w:r w:rsidR="000148DB">
        <w:rPr>
          <w:rFonts w:ascii="Times New Roman" w:hAnsi="Times New Roman" w:cs="Times New Roman"/>
          <w:sz w:val="24"/>
          <w:szCs w:val="24"/>
          <w:lang w:val="en-GB"/>
        </w:rPr>
        <w:t>s</w:t>
      </w:r>
      <w:r w:rsidR="00C06D18" w:rsidRPr="00710A53">
        <w:rPr>
          <w:rFonts w:ascii="Times New Roman" w:hAnsi="Times New Roman" w:cs="Times New Roman"/>
          <w:sz w:val="24"/>
          <w:szCs w:val="24"/>
          <w:lang w:val="en-GB"/>
        </w:rPr>
        <w:t xml:space="preserve">ing a recent period. </w:t>
      </w:r>
      <w:r w:rsidR="00E921F5" w:rsidRPr="00710A53">
        <w:rPr>
          <w:rFonts w:ascii="Times New Roman" w:hAnsi="Times New Roman" w:cs="Times New Roman"/>
          <w:sz w:val="24"/>
          <w:szCs w:val="24"/>
          <w:lang w:val="en-GB"/>
        </w:rPr>
        <w:t>The importance of the reproductive factors for child mortality may well vary over time</w:t>
      </w:r>
      <w:r w:rsidR="004962D6">
        <w:rPr>
          <w:rFonts w:ascii="Times New Roman" w:hAnsi="Times New Roman" w:cs="Times New Roman"/>
          <w:sz w:val="24"/>
          <w:szCs w:val="24"/>
          <w:lang w:val="en-GB"/>
        </w:rPr>
        <w:t>—</w:t>
      </w:r>
      <w:r w:rsidR="00A84A54" w:rsidRPr="00710A53">
        <w:rPr>
          <w:rFonts w:ascii="Times New Roman" w:hAnsi="Times New Roman" w:cs="Times New Roman"/>
          <w:sz w:val="24"/>
          <w:szCs w:val="24"/>
          <w:lang w:val="en-GB"/>
        </w:rPr>
        <w:t>for example</w:t>
      </w:r>
      <w:r w:rsidR="00C02B92">
        <w:rPr>
          <w:rFonts w:ascii="Times New Roman" w:hAnsi="Times New Roman" w:cs="Times New Roman"/>
          <w:sz w:val="24"/>
          <w:szCs w:val="24"/>
          <w:lang w:val="en-GB"/>
        </w:rPr>
        <w:t>,</w:t>
      </w:r>
      <w:r w:rsidR="00A84A54" w:rsidRPr="00710A53">
        <w:rPr>
          <w:rFonts w:ascii="Times New Roman" w:hAnsi="Times New Roman" w:cs="Times New Roman"/>
          <w:sz w:val="24"/>
          <w:szCs w:val="24"/>
          <w:lang w:val="en-GB"/>
        </w:rPr>
        <w:t xml:space="preserve"> because of changes in socio</w:t>
      </w:r>
      <w:r w:rsidR="000148DB">
        <w:rPr>
          <w:rFonts w:ascii="Times New Roman" w:hAnsi="Times New Roman" w:cs="Times New Roman"/>
          <w:sz w:val="24"/>
          <w:szCs w:val="24"/>
          <w:lang w:val="en-GB"/>
        </w:rPr>
        <w:t>-</w:t>
      </w:r>
      <w:r w:rsidR="00A84A54" w:rsidRPr="00710A53">
        <w:rPr>
          <w:rFonts w:ascii="Times New Roman" w:hAnsi="Times New Roman" w:cs="Times New Roman"/>
          <w:sz w:val="24"/>
          <w:szCs w:val="24"/>
          <w:lang w:val="en-GB"/>
        </w:rPr>
        <w:t>economic resources</w:t>
      </w:r>
      <w:r w:rsidR="00E921F5" w:rsidRPr="00710A53">
        <w:rPr>
          <w:rFonts w:ascii="Times New Roman" w:hAnsi="Times New Roman" w:cs="Times New Roman"/>
          <w:sz w:val="24"/>
          <w:szCs w:val="24"/>
          <w:lang w:val="en-GB"/>
        </w:rPr>
        <w:t xml:space="preserve">, </w:t>
      </w:r>
      <w:r w:rsidR="00A84A54" w:rsidRPr="00710A53">
        <w:rPr>
          <w:rFonts w:ascii="Times New Roman" w:hAnsi="Times New Roman" w:cs="Times New Roman"/>
          <w:sz w:val="24"/>
          <w:szCs w:val="24"/>
          <w:lang w:val="en-GB"/>
        </w:rPr>
        <w:t>polices</w:t>
      </w:r>
      <w:r w:rsidR="00C02B92">
        <w:rPr>
          <w:rFonts w:ascii="Times New Roman" w:hAnsi="Times New Roman" w:cs="Times New Roman"/>
          <w:sz w:val="24"/>
          <w:szCs w:val="24"/>
          <w:lang w:val="en-GB"/>
        </w:rPr>
        <w:t>,</w:t>
      </w:r>
      <w:r w:rsidR="00A84A54" w:rsidRPr="00710A53">
        <w:rPr>
          <w:rFonts w:ascii="Times New Roman" w:hAnsi="Times New Roman" w:cs="Times New Roman"/>
          <w:sz w:val="24"/>
          <w:szCs w:val="24"/>
          <w:lang w:val="en-GB"/>
        </w:rPr>
        <w:t xml:space="preserve"> </w:t>
      </w:r>
      <w:r w:rsidR="00A84A54" w:rsidRPr="00710A53">
        <w:rPr>
          <w:rFonts w:ascii="Times New Roman" w:hAnsi="Times New Roman" w:cs="Times New Roman"/>
          <w:sz w:val="24"/>
          <w:szCs w:val="24"/>
          <w:lang w:val="en-GB"/>
        </w:rPr>
        <w:lastRenderedPageBreak/>
        <w:t xml:space="preserve">and (partly </w:t>
      </w:r>
      <w:r w:rsidR="00D40481">
        <w:rPr>
          <w:rFonts w:ascii="Times New Roman" w:hAnsi="Times New Roman" w:cs="Times New Roman"/>
          <w:sz w:val="24"/>
          <w:szCs w:val="24"/>
          <w:lang w:val="en-GB"/>
        </w:rPr>
        <w:t>as a consequence</w:t>
      </w:r>
      <w:r w:rsidR="00A84A54" w:rsidRPr="00710A53">
        <w:rPr>
          <w:rFonts w:ascii="Times New Roman" w:hAnsi="Times New Roman" w:cs="Times New Roman"/>
          <w:sz w:val="24"/>
          <w:szCs w:val="24"/>
          <w:lang w:val="en-GB"/>
        </w:rPr>
        <w:t>) the type</w:t>
      </w:r>
      <w:r w:rsidR="000415D9">
        <w:rPr>
          <w:rFonts w:ascii="Times New Roman" w:hAnsi="Times New Roman" w:cs="Times New Roman"/>
          <w:sz w:val="24"/>
          <w:szCs w:val="24"/>
          <w:lang w:val="en-GB"/>
        </w:rPr>
        <w:t>s</w:t>
      </w:r>
      <w:r w:rsidR="00A84A54" w:rsidRPr="00710A53">
        <w:rPr>
          <w:rFonts w:ascii="Times New Roman" w:hAnsi="Times New Roman" w:cs="Times New Roman"/>
          <w:sz w:val="24"/>
          <w:szCs w:val="24"/>
          <w:lang w:val="en-GB"/>
        </w:rPr>
        <w:t xml:space="preserve"> of disease that children tend to die from</w:t>
      </w:r>
      <w:r w:rsidR="004962D6">
        <w:rPr>
          <w:rFonts w:ascii="Times New Roman" w:hAnsi="Times New Roman" w:cs="Times New Roman"/>
          <w:sz w:val="24"/>
          <w:szCs w:val="24"/>
          <w:lang w:val="en-GB"/>
        </w:rPr>
        <w:t>—</w:t>
      </w:r>
      <w:r w:rsidR="00E921F5" w:rsidRPr="00710A53">
        <w:rPr>
          <w:rFonts w:ascii="Times New Roman" w:hAnsi="Times New Roman" w:cs="Times New Roman"/>
          <w:sz w:val="24"/>
          <w:szCs w:val="24"/>
          <w:lang w:val="en-GB"/>
        </w:rPr>
        <w:t xml:space="preserve">and </w:t>
      </w:r>
      <w:r w:rsidR="0049718D">
        <w:rPr>
          <w:rFonts w:ascii="Times New Roman" w:hAnsi="Times New Roman" w:cs="Times New Roman"/>
          <w:sz w:val="24"/>
          <w:szCs w:val="24"/>
          <w:lang w:val="en-GB"/>
        </w:rPr>
        <w:t xml:space="preserve">the </w:t>
      </w:r>
      <w:r w:rsidR="00E921F5" w:rsidRPr="00710A53">
        <w:rPr>
          <w:rFonts w:ascii="Times New Roman" w:hAnsi="Times New Roman" w:cs="Times New Roman"/>
          <w:sz w:val="24"/>
          <w:szCs w:val="24"/>
          <w:lang w:val="en-GB"/>
        </w:rPr>
        <w:t>r</w:t>
      </w:r>
      <w:r w:rsidR="00D1136E" w:rsidRPr="00710A53">
        <w:rPr>
          <w:rFonts w:ascii="Times New Roman" w:hAnsi="Times New Roman" w:cs="Times New Roman"/>
          <w:sz w:val="24"/>
          <w:szCs w:val="24"/>
          <w:lang w:val="en-GB"/>
        </w:rPr>
        <w:t xml:space="preserve">esults from a relatively recent period </w:t>
      </w:r>
      <w:r w:rsidR="00E921F5" w:rsidRPr="00710A53">
        <w:rPr>
          <w:rFonts w:ascii="Times New Roman" w:hAnsi="Times New Roman" w:cs="Times New Roman"/>
          <w:sz w:val="24"/>
          <w:szCs w:val="24"/>
          <w:lang w:val="en-GB"/>
        </w:rPr>
        <w:t>w</w:t>
      </w:r>
      <w:r w:rsidR="0040225E">
        <w:rPr>
          <w:rFonts w:ascii="Times New Roman" w:hAnsi="Times New Roman" w:cs="Times New Roman"/>
          <w:sz w:val="24"/>
          <w:szCs w:val="24"/>
          <w:lang w:val="en-GB"/>
        </w:rPr>
        <w:t>ill</w:t>
      </w:r>
      <w:r w:rsidR="00E921F5" w:rsidRPr="00710A53">
        <w:rPr>
          <w:rFonts w:ascii="Times New Roman" w:hAnsi="Times New Roman" w:cs="Times New Roman"/>
          <w:sz w:val="24"/>
          <w:szCs w:val="24"/>
          <w:lang w:val="en-GB"/>
        </w:rPr>
        <w:t xml:space="preserve"> be </w:t>
      </w:r>
      <w:r w:rsidR="00D1136E" w:rsidRPr="00710A53">
        <w:rPr>
          <w:rFonts w:ascii="Times New Roman" w:hAnsi="Times New Roman" w:cs="Times New Roman"/>
          <w:sz w:val="24"/>
          <w:szCs w:val="24"/>
          <w:lang w:val="en-GB"/>
        </w:rPr>
        <w:t xml:space="preserve">most </w:t>
      </w:r>
      <w:r w:rsidR="0049718D">
        <w:rPr>
          <w:rFonts w:ascii="Times New Roman" w:hAnsi="Times New Roman" w:cs="Times New Roman"/>
          <w:sz w:val="24"/>
          <w:szCs w:val="24"/>
          <w:lang w:val="en-GB"/>
        </w:rPr>
        <w:t>useful for</w:t>
      </w:r>
      <w:r w:rsidR="00D1136E" w:rsidRPr="00710A53">
        <w:rPr>
          <w:rFonts w:ascii="Times New Roman" w:hAnsi="Times New Roman" w:cs="Times New Roman"/>
          <w:sz w:val="24"/>
          <w:szCs w:val="24"/>
          <w:lang w:val="en-GB"/>
        </w:rPr>
        <w:t xml:space="preserve"> politicians, policymakers</w:t>
      </w:r>
      <w:r w:rsidR="004962D6">
        <w:rPr>
          <w:rFonts w:ascii="Times New Roman" w:hAnsi="Times New Roman" w:cs="Times New Roman"/>
          <w:sz w:val="24"/>
          <w:szCs w:val="24"/>
          <w:lang w:val="en-GB"/>
        </w:rPr>
        <w:t>,</w:t>
      </w:r>
      <w:r w:rsidR="00D1136E" w:rsidRPr="00710A53">
        <w:rPr>
          <w:rFonts w:ascii="Times New Roman" w:hAnsi="Times New Roman" w:cs="Times New Roman"/>
          <w:sz w:val="24"/>
          <w:szCs w:val="24"/>
          <w:lang w:val="en-GB"/>
        </w:rPr>
        <w:t xml:space="preserve"> and </w:t>
      </w:r>
      <w:r w:rsidR="002D2382" w:rsidRPr="00710A53">
        <w:rPr>
          <w:rFonts w:ascii="Times New Roman" w:hAnsi="Times New Roman" w:cs="Times New Roman"/>
          <w:sz w:val="24"/>
          <w:szCs w:val="24"/>
          <w:lang w:val="en-GB"/>
        </w:rPr>
        <w:t xml:space="preserve">families making reproductive </w:t>
      </w:r>
      <w:r w:rsidR="00D1136E" w:rsidRPr="00710A53">
        <w:rPr>
          <w:rFonts w:ascii="Times New Roman" w:hAnsi="Times New Roman" w:cs="Times New Roman"/>
          <w:sz w:val="24"/>
          <w:szCs w:val="24"/>
          <w:lang w:val="en-GB"/>
        </w:rPr>
        <w:t>decision</w:t>
      </w:r>
      <w:r w:rsidR="002D2382" w:rsidRPr="00710A53">
        <w:rPr>
          <w:rFonts w:ascii="Times New Roman" w:hAnsi="Times New Roman" w:cs="Times New Roman"/>
          <w:sz w:val="24"/>
          <w:szCs w:val="24"/>
          <w:lang w:val="en-GB"/>
        </w:rPr>
        <w:t>s</w:t>
      </w:r>
      <w:r w:rsidR="00D1136E" w:rsidRPr="00710A53">
        <w:rPr>
          <w:rFonts w:ascii="Times New Roman" w:hAnsi="Times New Roman" w:cs="Times New Roman"/>
          <w:sz w:val="24"/>
          <w:szCs w:val="24"/>
          <w:lang w:val="en-GB"/>
        </w:rPr>
        <w:t xml:space="preserve">. </w:t>
      </w:r>
      <w:r w:rsidR="004F0792" w:rsidRPr="00710A53">
        <w:rPr>
          <w:rFonts w:ascii="Times New Roman" w:hAnsi="Times New Roman" w:cs="Times New Roman"/>
          <w:sz w:val="24"/>
          <w:szCs w:val="24"/>
          <w:lang w:val="en-GB"/>
        </w:rPr>
        <w:t xml:space="preserve">Furthermore, </w:t>
      </w:r>
      <w:r w:rsidR="00E921F5" w:rsidRPr="00710A53">
        <w:rPr>
          <w:rFonts w:ascii="Times New Roman" w:hAnsi="Times New Roman" w:cs="Times New Roman"/>
          <w:sz w:val="24"/>
          <w:szCs w:val="24"/>
          <w:lang w:val="en-GB"/>
        </w:rPr>
        <w:t>relatively recent births and deaths are more likely to be reported</w:t>
      </w:r>
      <w:r w:rsidR="000415D9" w:rsidRPr="000415D9">
        <w:rPr>
          <w:rFonts w:ascii="Times New Roman" w:hAnsi="Times New Roman" w:cs="Times New Roman"/>
          <w:sz w:val="24"/>
          <w:szCs w:val="24"/>
          <w:lang w:val="en-GB"/>
        </w:rPr>
        <w:t xml:space="preserve"> </w:t>
      </w:r>
      <w:r w:rsidR="000415D9" w:rsidRPr="00710A53">
        <w:rPr>
          <w:rFonts w:ascii="Times New Roman" w:hAnsi="Times New Roman" w:cs="Times New Roman"/>
          <w:sz w:val="24"/>
          <w:szCs w:val="24"/>
          <w:lang w:val="en-GB"/>
        </w:rPr>
        <w:t>correctly</w:t>
      </w:r>
      <w:r w:rsidR="00E921F5" w:rsidRPr="00710A53">
        <w:rPr>
          <w:rFonts w:ascii="Times New Roman" w:hAnsi="Times New Roman" w:cs="Times New Roman"/>
          <w:sz w:val="24"/>
          <w:szCs w:val="24"/>
          <w:lang w:val="en-GB"/>
        </w:rPr>
        <w:t xml:space="preserve">, </w:t>
      </w:r>
      <w:r w:rsidR="0067166B" w:rsidRPr="00710A53">
        <w:rPr>
          <w:rFonts w:ascii="Times New Roman" w:hAnsi="Times New Roman" w:cs="Times New Roman"/>
          <w:sz w:val="24"/>
          <w:szCs w:val="24"/>
          <w:lang w:val="en-GB"/>
        </w:rPr>
        <w:t xml:space="preserve">and the measurements at interview are more adequate indicators of the </w:t>
      </w:r>
      <w:r w:rsidR="004F0792" w:rsidRPr="00710A53">
        <w:rPr>
          <w:rFonts w:ascii="Times New Roman" w:hAnsi="Times New Roman" w:cs="Times New Roman"/>
          <w:sz w:val="24"/>
          <w:szCs w:val="24"/>
          <w:lang w:val="en-GB"/>
        </w:rPr>
        <w:t xml:space="preserve">actual determinants of mortality in this period than of factors that have had </w:t>
      </w:r>
      <w:r w:rsidR="002D2382" w:rsidRPr="00710A53">
        <w:rPr>
          <w:rFonts w:ascii="Times New Roman" w:hAnsi="Times New Roman" w:cs="Times New Roman"/>
          <w:sz w:val="24"/>
          <w:szCs w:val="24"/>
          <w:lang w:val="en-GB"/>
        </w:rPr>
        <w:t xml:space="preserve">a </w:t>
      </w:r>
      <w:r w:rsidR="004F0792" w:rsidRPr="00710A53">
        <w:rPr>
          <w:rFonts w:ascii="Times New Roman" w:hAnsi="Times New Roman" w:cs="Times New Roman"/>
          <w:sz w:val="24"/>
          <w:szCs w:val="24"/>
          <w:lang w:val="en-GB"/>
        </w:rPr>
        <w:t xml:space="preserve">bearing on earlier deaths. </w:t>
      </w:r>
      <w:r w:rsidR="00C06D18" w:rsidRPr="00710A53">
        <w:rPr>
          <w:rFonts w:ascii="Times New Roman" w:hAnsi="Times New Roman" w:cs="Times New Roman"/>
          <w:sz w:val="24"/>
          <w:szCs w:val="24"/>
          <w:lang w:val="en-GB"/>
        </w:rPr>
        <w:t xml:space="preserve">As described </w:t>
      </w:r>
      <w:r w:rsidR="0049718D">
        <w:rPr>
          <w:rFonts w:ascii="Times New Roman" w:hAnsi="Times New Roman" w:cs="Times New Roman"/>
          <w:sz w:val="24"/>
          <w:szCs w:val="24"/>
          <w:lang w:val="en-GB"/>
        </w:rPr>
        <w:t>later</w:t>
      </w:r>
      <w:r w:rsidR="00C06D18" w:rsidRPr="00710A53">
        <w:rPr>
          <w:rFonts w:ascii="Times New Roman" w:hAnsi="Times New Roman" w:cs="Times New Roman"/>
          <w:sz w:val="24"/>
          <w:szCs w:val="24"/>
          <w:lang w:val="en-GB"/>
        </w:rPr>
        <w:t xml:space="preserve">, </w:t>
      </w:r>
      <w:r w:rsidR="004F0792" w:rsidRPr="00710A53">
        <w:rPr>
          <w:rFonts w:ascii="Times New Roman" w:hAnsi="Times New Roman" w:cs="Times New Roman"/>
          <w:sz w:val="24"/>
          <w:szCs w:val="24"/>
          <w:lang w:val="en-GB"/>
        </w:rPr>
        <w:t>however, including children born earlier</w:t>
      </w:r>
      <w:r w:rsidR="00C06D18" w:rsidRPr="00710A53">
        <w:rPr>
          <w:rFonts w:ascii="Times New Roman" w:hAnsi="Times New Roman" w:cs="Times New Roman"/>
          <w:sz w:val="24"/>
          <w:szCs w:val="24"/>
          <w:lang w:val="en-GB"/>
        </w:rPr>
        <w:t xml:space="preserve"> </w:t>
      </w:r>
      <w:r w:rsidR="000415D9">
        <w:rPr>
          <w:rFonts w:ascii="Times New Roman" w:hAnsi="Times New Roman" w:cs="Times New Roman"/>
          <w:sz w:val="24"/>
          <w:szCs w:val="24"/>
          <w:lang w:val="en-GB"/>
        </w:rPr>
        <w:t xml:space="preserve">as well </w:t>
      </w:r>
      <w:r w:rsidR="00C06D18" w:rsidRPr="00710A53">
        <w:rPr>
          <w:rFonts w:ascii="Times New Roman" w:hAnsi="Times New Roman" w:cs="Times New Roman"/>
          <w:sz w:val="24"/>
          <w:szCs w:val="24"/>
          <w:lang w:val="en-GB"/>
        </w:rPr>
        <w:t xml:space="preserve">gave </w:t>
      </w:r>
      <w:r w:rsidR="00523063" w:rsidRPr="00710A53">
        <w:rPr>
          <w:rFonts w:ascii="Times New Roman" w:hAnsi="Times New Roman" w:cs="Times New Roman"/>
          <w:sz w:val="24"/>
          <w:szCs w:val="24"/>
          <w:lang w:val="en-GB"/>
        </w:rPr>
        <w:t xml:space="preserve">quite </w:t>
      </w:r>
      <w:r w:rsidR="00C06D18" w:rsidRPr="00710A53">
        <w:rPr>
          <w:rFonts w:ascii="Times New Roman" w:hAnsi="Times New Roman" w:cs="Times New Roman"/>
          <w:sz w:val="24"/>
          <w:szCs w:val="24"/>
          <w:lang w:val="en-GB"/>
        </w:rPr>
        <w:t>similar results.</w:t>
      </w:r>
    </w:p>
    <w:p w14:paraId="0B795501" w14:textId="56B661EA" w:rsidR="00E779A0" w:rsidRPr="00710A53" w:rsidRDefault="00680DBE"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The DHS surveys include region-specific weights that should be used when c</w:t>
      </w:r>
      <w:r w:rsidR="00C002BF" w:rsidRPr="00710A53">
        <w:rPr>
          <w:rFonts w:ascii="Times New Roman" w:hAnsi="Times New Roman" w:cs="Times New Roman"/>
          <w:sz w:val="24"/>
          <w:szCs w:val="24"/>
          <w:lang w:val="en-GB"/>
        </w:rPr>
        <w:t>alculating country-level descriptive statistics</w:t>
      </w:r>
      <w:r w:rsidR="000415D9">
        <w:rPr>
          <w:rFonts w:ascii="Times New Roman" w:hAnsi="Times New Roman" w:cs="Times New Roman"/>
          <w:sz w:val="24"/>
          <w:szCs w:val="24"/>
          <w:lang w:val="en-GB"/>
        </w:rPr>
        <w:t>.</w:t>
      </w:r>
      <w:r w:rsidR="00C002BF" w:rsidRPr="00710A53">
        <w:rPr>
          <w:rFonts w:ascii="Times New Roman" w:hAnsi="Times New Roman" w:cs="Times New Roman"/>
          <w:sz w:val="24"/>
          <w:szCs w:val="24"/>
          <w:lang w:val="en-GB"/>
        </w:rPr>
        <w:t xml:space="preserve"> </w:t>
      </w:r>
      <w:r w:rsidR="000415D9">
        <w:rPr>
          <w:rFonts w:ascii="Times New Roman" w:hAnsi="Times New Roman" w:cs="Times New Roman"/>
          <w:sz w:val="24"/>
          <w:szCs w:val="24"/>
          <w:lang w:val="en-GB"/>
        </w:rPr>
        <w:t>However,</w:t>
      </w:r>
      <w:r w:rsidR="00C002BF" w:rsidRPr="00710A53">
        <w:rPr>
          <w:rFonts w:ascii="Times New Roman" w:hAnsi="Times New Roman" w:cs="Times New Roman"/>
          <w:sz w:val="24"/>
          <w:szCs w:val="24"/>
          <w:lang w:val="en-GB"/>
        </w:rPr>
        <w:t xml:space="preserve"> it is less obvious that the</w:t>
      </w:r>
      <w:r w:rsidR="0049718D">
        <w:rPr>
          <w:rFonts w:ascii="Times New Roman" w:hAnsi="Times New Roman" w:cs="Times New Roman"/>
          <w:sz w:val="24"/>
          <w:szCs w:val="24"/>
          <w:lang w:val="en-GB"/>
        </w:rPr>
        <w:t>se weights</w:t>
      </w:r>
      <w:r w:rsidR="00C002BF" w:rsidRPr="00710A53">
        <w:rPr>
          <w:rFonts w:ascii="Times New Roman" w:hAnsi="Times New Roman" w:cs="Times New Roman"/>
          <w:sz w:val="24"/>
          <w:szCs w:val="24"/>
          <w:lang w:val="en-GB"/>
        </w:rPr>
        <w:t xml:space="preserve"> </w:t>
      </w:r>
      <w:r w:rsidR="0040225E">
        <w:rPr>
          <w:rFonts w:ascii="Times New Roman" w:hAnsi="Times New Roman" w:cs="Times New Roman"/>
          <w:sz w:val="24"/>
          <w:szCs w:val="24"/>
          <w:lang w:val="en-GB"/>
        </w:rPr>
        <w:t>are needed</w:t>
      </w:r>
      <w:r w:rsidR="00C002BF" w:rsidRPr="00710A53">
        <w:rPr>
          <w:rFonts w:ascii="Times New Roman" w:hAnsi="Times New Roman" w:cs="Times New Roman"/>
          <w:sz w:val="24"/>
          <w:szCs w:val="24"/>
          <w:lang w:val="en-GB"/>
        </w:rPr>
        <w:t xml:space="preserve"> in </w:t>
      </w:r>
      <w:r w:rsidR="000415D9">
        <w:rPr>
          <w:rFonts w:ascii="Times New Roman" w:hAnsi="Times New Roman" w:cs="Times New Roman"/>
          <w:sz w:val="24"/>
          <w:szCs w:val="24"/>
          <w:lang w:val="en-GB"/>
        </w:rPr>
        <w:t xml:space="preserve">the </w:t>
      </w:r>
      <w:r w:rsidR="00C002BF" w:rsidRPr="00710A53">
        <w:rPr>
          <w:rFonts w:ascii="Times New Roman" w:hAnsi="Times New Roman" w:cs="Times New Roman"/>
          <w:sz w:val="24"/>
          <w:szCs w:val="24"/>
          <w:lang w:val="en-GB"/>
        </w:rPr>
        <w:t>estimation of statistical models</w:t>
      </w:r>
      <w:r w:rsidR="00174AFB" w:rsidRPr="00710A53">
        <w:rPr>
          <w:rFonts w:ascii="Times New Roman" w:hAnsi="Times New Roman" w:cs="Times New Roman"/>
          <w:sz w:val="24"/>
          <w:szCs w:val="24"/>
          <w:lang w:val="en-GB"/>
        </w:rPr>
        <w:t>, especially when selection into the sample is not linked to the outcome variable</w:t>
      </w:r>
      <w:r w:rsidR="0040225E">
        <w:rPr>
          <w:rFonts w:ascii="Times New Roman" w:hAnsi="Times New Roman" w:cs="Times New Roman"/>
          <w:sz w:val="24"/>
          <w:szCs w:val="24"/>
          <w:lang w:val="en-GB"/>
        </w:rPr>
        <w:t xml:space="preserve">, </w:t>
      </w:r>
      <w:r w:rsidR="0040225E" w:rsidRPr="00710A53">
        <w:rPr>
          <w:rFonts w:ascii="Times New Roman" w:hAnsi="Times New Roman" w:cs="Times New Roman"/>
          <w:sz w:val="24"/>
          <w:szCs w:val="24"/>
          <w:lang w:val="en-GB"/>
        </w:rPr>
        <w:t>as in this study</w:t>
      </w:r>
      <w:r w:rsidR="00C002BF" w:rsidRPr="00710A53">
        <w:rPr>
          <w:rFonts w:ascii="Times New Roman" w:hAnsi="Times New Roman" w:cs="Times New Roman"/>
          <w:sz w:val="24"/>
          <w:szCs w:val="24"/>
          <w:lang w:val="en-GB"/>
        </w:rPr>
        <w:t xml:space="preserve">. </w:t>
      </w:r>
      <w:r w:rsidR="00174AFB" w:rsidRPr="00710A53">
        <w:rPr>
          <w:rFonts w:ascii="Times New Roman" w:hAnsi="Times New Roman" w:cs="Times New Roman"/>
          <w:sz w:val="24"/>
          <w:szCs w:val="24"/>
          <w:lang w:val="en-GB"/>
        </w:rPr>
        <w:t>F</w:t>
      </w:r>
      <w:r w:rsidR="0066170D" w:rsidRPr="00710A53">
        <w:rPr>
          <w:rFonts w:ascii="Times New Roman" w:hAnsi="Times New Roman" w:cs="Times New Roman"/>
          <w:sz w:val="24"/>
          <w:szCs w:val="24"/>
          <w:lang w:val="en-GB"/>
        </w:rPr>
        <w:t>or example, Solon et al. (20</w:t>
      </w:r>
      <w:r w:rsidR="00174AFB" w:rsidRPr="00710A53">
        <w:rPr>
          <w:rFonts w:ascii="Times New Roman" w:hAnsi="Times New Roman" w:cs="Times New Roman"/>
          <w:sz w:val="24"/>
          <w:szCs w:val="24"/>
          <w:lang w:val="en-GB"/>
        </w:rPr>
        <w:t xml:space="preserve">13) </w:t>
      </w:r>
      <w:r w:rsidR="004F0792" w:rsidRPr="00710A53">
        <w:rPr>
          <w:rFonts w:ascii="Times New Roman" w:hAnsi="Times New Roman" w:cs="Times New Roman"/>
          <w:sz w:val="24"/>
          <w:szCs w:val="24"/>
          <w:lang w:val="en-GB"/>
        </w:rPr>
        <w:t xml:space="preserve">have </w:t>
      </w:r>
      <w:r w:rsidR="00174AFB" w:rsidRPr="00710A53">
        <w:rPr>
          <w:rFonts w:ascii="Times New Roman" w:hAnsi="Times New Roman" w:cs="Times New Roman"/>
          <w:sz w:val="24"/>
          <w:szCs w:val="24"/>
          <w:lang w:val="en-GB"/>
        </w:rPr>
        <w:t>argue</w:t>
      </w:r>
      <w:r w:rsidR="004F0792" w:rsidRPr="00710A53">
        <w:rPr>
          <w:rFonts w:ascii="Times New Roman" w:hAnsi="Times New Roman" w:cs="Times New Roman"/>
          <w:sz w:val="24"/>
          <w:szCs w:val="24"/>
          <w:lang w:val="en-GB"/>
        </w:rPr>
        <w:t>d</w:t>
      </w:r>
      <w:r w:rsidR="00174AFB" w:rsidRPr="00710A53">
        <w:rPr>
          <w:rFonts w:ascii="Times New Roman" w:hAnsi="Times New Roman" w:cs="Times New Roman"/>
          <w:sz w:val="24"/>
          <w:szCs w:val="24"/>
          <w:lang w:val="en-GB"/>
        </w:rPr>
        <w:t xml:space="preserve"> that, in such a situation, weighting may actually reduce the precision of the estimates, and if the effect</w:t>
      </w:r>
      <w:r w:rsidR="008E6ED7" w:rsidRPr="00710A53">
        <w:rPr>
          <w:rFonts w:ascii="Times New Roman" w:hAnsi="Times New Roman" w:cs="Times New Roman"/>
          <w:sz w:val="24"/>
          <w:szCs w:val="24"/>
          <w:lang w:val="en-GB"/>
        </w:rPr>
        <w:t>s under study</w:t>
      </w:r>
      <w:r w:rsidR="00174AFB" w:rsidRPr="00710A53">
        <w:rPr>
          <w:rFonts w:ascii="Times New Roman" w:hAnsi="Times New Roman" w:cs="Times New Roman"/>
          <w:sz w:val="24"/>
          <w:szCs w:val="24"/>
          <w:lang w:val="en-GB"/>
        </w:rPr>
        <w:t xml:space="preserve"> var</w:t>
      </w:r>
      <w:r w:rsidR="002D2382" w:rsidRPr="00710A53">
        <w:rPr>
          <w:rFonts w:ascii="Times New Roman" w:hAnsi="Times New Roman" w:cs="Times New Roman"/>
          <w:sz w:val="24"/>
          <w:szCs w:val="24"/>
          <w:lang w:val="en-GB"/>
        </w:rPr>
        <w:t>y</w:t>
      </w:r>
      <w:r w:rsidR="00174AFB" w:rsidRPr="00710A53">
        <w:rPr>
          <w:rFonts w:ascii="Times New Roman" w:hAnsi="Times New Roman" w:cs="Times New Roman"/>
          <w:sz w:val="24"/>
          <w:szCs w:val="24"/>
          <w:lang w:val="en-GB"/>
        </w:rPr>
        <w:t xml:space="preserve"> across subgroups, weighting </w:t>
      </w:r>
      <w:r w:rsidR="0049718D">
        <w:rPr>
          <w:rFonts w:ascii="Times New Roman" w:hAnsi="Times New Roman" w:cs="Times New Roman"/>
          <w:sz w:val="24"/>
          <w:szCs w:val="24"/>
          <w:lang w:val="en-GB"/>
        </w:rPr>
        <w:t>by subgroup</w:t>
      </w:r>
      <w:r w:rsidR="00174AFB" w:rsidRPr="00710A53">
        <w:rPr>
          <w:rFonts w:ascii="Times New Roman" w:hAnsi="Times New Roman" w:cs="Times New Roman"/>
          <w:sz w:val="24"/>
          <w:szCs w:val="24"/>
          <w:lang w:val="en-GB"/>
        </w:rPr>
        <w:t xml:space="preserve"> size may not even help us get closer to effect</w:t>
      </w:r>
      <w:r w:rsidR="008E6ED7" w:rsidRPr="00710A53">
        <w:rPr>
          <w:rFonts w:ascii="Times New Roman" w:hAnsi="Times New Roman" w:cs="Times New Roman"/>
          <w:sz w:val="24"/>
          <w:szCs w:val="24"/>
          <w:lang w:val="en-GB"/>
        </w:rPr>
        <w:t>s</w:t>
      </w:r>
      <w:r w:rsidR="00174AFB" w:rsidRPr="00710A53">
        <w:rPr>
          <w:rFonts w:ascii="Times New Roman" w:hAnsi="Times New Roman" w:cs="Times New Roman"/>
          <w:sz w:val="24"/>
          <w:szCs w:val="24"/>
          <w:lang w:val="en-GB"/>
        </w:rPr>
        <w:t xml:space="preserve"> that </w:t>
      </w:r>
      <w:r w:rsidR="008E6ED7" w:rsidRPr="00710A53">
        <w:rPr>
          <w:rFonts w:ascii="Times New Roman" w:hAnsi="Times New Roman" w:cs="Times New Roman"/>
          <w:sz w:val="24"/>
          <w:szCs w:val="24"/>
          <w:lang w:val="en-GB"/>
        </w:rPr>
        <w:t>are</w:t>
      </w:r>
      <w:r w:rsidR="00174AFB" w:rsidRPr="00710A53">
        <w:rPr>
          <w:rFonts w:ascii="Times New Roman" w:hAnsi="Times New Roman" w:cs="Times New Roman"/>
          <w:sz w:val="24"/>
          <w:szCs w:val="24"/>
          <w:lang w:val="en-GB"/>
        </w:rPr>
        <w:t xml:space="preserve"> representative of the whole population. Their </w:t>
      </w:r>
      <w:r w:rsidR="0066170D" w:rsidRPr="00710A53">
        <w:rPr>
          <w:rFonts w:ascii="Times New Roman" w:hAnsi="Times New Roman" w:cs="Times New Roman"/>
          <w:sz w:val="24"/>
          <w:szCs w:val="24"/>
          <w:lang w:val="en-GB"/>
        </w:rPr>
        <w:t xml:space="preserve">recommended strategy is to estimate models </w:t>
      </w:r>
      <w:r w:rsidR="000415D9">
        <w:rPr>
          <w:rFonts w:ascii="Times New Roman" w:hAnsi="Times New Roman" w:cs="Times New Roman"/>
          <w:sz w:val="24"/>
          <w:szCs w:val="24"/>
          <w:lang w:val="en-GB"/>
        </w:rPr>
        <w:t xml:space="preserve">both </w:t>
      </w:r>
      <w:r w:rsidR="0066170D" w:rsidRPr="00710A53">
        <w:rPr>
          <w:rFonts w:ascii="Times New Roman" w:hAnsi="Times New Roman" w:cs="Times New Roman"/>
          <w:sz w:val="24"/>
          <w:szCs w:val="24"/>
          <w:lang w:val="en-GB"/>
        </w:rPr>
        <w:t>with and without weights</w:t>
      </w:r>
      <w:r w:rsidR="004343C5">
        <w:rPr>
          <w:rFonts w:ascii="Times New Roman" w:hAnsi="Times New Roman" w:cs="Times New Roman"/>
          <w:sz w:val="24"/>
          <w:szCs w:val="24"/>
          <w:lang w:val="en-GB"/>
        </w:rPr>
        <w:t>,</w:t>
      </w:r>
      <w:r w:rsidR="0066170D" w:rsidRPr="00710A53">
        <w:rPr>
          <w:rFonts w:ascii="Times New Roman" w:hAnsi="Times New Roman" w:cs="Times New Roman"/>
          <w:sz w:val="24"/>
          <w:szCs w:val="24"/>
          <w:lang w:val="en-GB"/>
        </w:rPr>
        <w:t xml:space="preserve"> and </w:t>
      </w:r>
      <w:r w:rsidR="000415D9">
        <w:rPr>
          <w:rFonts w:ascii="Times New Roman" w:hAnsi="Times New Roman" w:cs="Times New Roman"/>
          <w:sz w:val="24"/>
          <w:szCs w:val="24"/>
          <w:lang w:val="en-GB"/>
        </w:rPr>
        <w:t xml:space="preserve">to </w:t>
      </w:r>
      <w:r w:rsidR="0066170D" w:rsidRPr="00710A53">
        <w:rPr>
          <w:rFonts w:ascii="Times New Roman" w:hAnsi="Times New Roman" w:cs="Times New Roman"/>
          <w:sz w:val="24"/>
          <w:szCs w:val="24"/>
          <w:lang w:val="en-GB"/>
        </w:rPr>
        <w:t xml:space="preserve">compare the results. </w:t>
      </w:r>
      <w:r w:rsidR="00C002BF" w:rsidRPr="00710A53">
        <w:rPr>
          <w:rFonts w:ascii="Times New Roman" w:hAnsi="Times New Roman" w:cs="Times New Roman"/>
          <w:sz w:val="24"/>
          <w:szCs w:val="24"/>
          <w:lang w:val="en-GB"/>
        </w:rPr>
        <w:t>In th</w:t>
      </w:r>
      <w:r w:rsidR="0066170D" w:rsidRPr="00710A53">
        <w:rPr>
          <w:rFonts w:ascii="Times New Roman" w:hAnsi="Times New Roman" w:cs="Times New Roman"/>
          <w:sz w:val="24"/>
          <w:szCs w:val="24"/>
          <w:lang w:val="en-GB"/>
        </w:rPr>
        <w:t xml:space="preserve">e final estimation in this study, </w:t>
      </w:r>
      <w:r w:rsidR="00C002BF" w:rsidRPr="00710A53">
        <w:rPr>
          <w:rFonts w:ascii="Times New Roman" w:hAnsi="Times New Roman" w:cs="Times New Roman"/>
          <w:sz w:val="24"/>
          <w:szCs w:val="24"/>
          <w:lang w:val="en-GB"/>
        </w:rPr>
        <w:t xml:space="preserve">weights </w:t>
      </w:r>
      <w:r w:rsidR="0087438B" w:rsidRPr="00710A53">
        <w:rPr>
          <w:rFonts w:ascii="Times New Roman" w:hAnsi="Times New Roman" w:cs="Times New Roman"/>
          <w:sz w:val="24"/>
          <w:szCs w:val="24"/>
          <w:lang w:val="en-GB"/>
        </w:rPr>
        <w:t>were</w:t>
      </w:r>
      <w:r w:rsidR="00C002BF" w:rsidRPr="00710A53">
        <w:rPr>
          <w:rFonts w:ascii="Times New Roman" w:hAnsi="Times New Roman" w:cs="Times New Roman"/>
          <w:sz w:val="24"/>
          <w:szCs w:val="24"/>
          <w:lang w:val="en-GB"/>
        </w:rPr>
        <w:t xml:space="preserve"> not included. Introductory estimation showed that inclusion of region-specific weigh</w:t>
      </w:r>
      <w:r w:rsidR="0040225E">
        <w:rPr>
          <w:rFonts w:ascii="Times New Roman" w:hAnsi="Times New Roman" w:cs="Times New Roman"/>
          <w:sz w:val="24"/>
          <w:szCs w:val="24"/>
          <w:lang w:val="en-GB"/>
        </w:rPr>
        <w:t>t</w:t>
      </w:r>
      <w:r w:rsidR="00C002BF" w:rsidRPr="00710A53">
        <w:rPr>
          <w:rFonts w:ascii="Times New Roman" w:hAnsi="Times New Roman" w:cs="Times New Roman"/>
          <w:sz w:val="24"/>
          <w:szCs w:val="24"/>
          <w:lang w:val="en-GB"/>
        </w:rPr>
        <w:t xml:space="preserve">s, or weights that </w:t>
      </w:r>
      <w:r w:rsidR="003A5603">
        <w:rPr>
          <w:rFonts w:ascii="Times New Roman" w:hAnsi="Times New Roman" w:cs="Times New Roman"/>
          <w:sz w:val="24"/>
          <w:szCs w:val="24"/>
          <w:lang w:val="en-GB"/>
        </w:rPr>
        <w:t xml:space="preserve">also </w:t>
      </w:r>
      <w:r w:rsidR="00C002BF" w:rsidRPr="00710A53">
        <w:rPr>
          <w:rFonts w:ascii="Times New Roman" w:hAnsi="Times New Roman" w:cs="Times New Roman"/>
          <w:sz w:val="24"/>
          <w:szCs w:val="24"/>
          <w:lang w:val="en-GB"/>
        </w:rPr>
        <w:t>t</w:t>
      </w:r>
      <w:r w:rsidR="0087438B" w:rsidRPr="00710A53">
        <w:rPr>
          <w:rFonts w:ascii="Times New Roman" w:hAnsi="Times New Roman" w:cs="Times New Roman"/>
          <w:sz w:val="24"/>
          <w:szCs w:val="24"/>
          <w:lang w:val="en-GB"/>
        </w:rPr>
        <w:t>ook</w:t>
      </w:r>
      <w:r w:rsidR="003A5603">
        <w:rPr>
          <w:rFonts w:ascii="Times New Roman" w:hAnsi="Times New Roman" w:cs="Times New Roman"/>
          <w:sz w:val="24"/>
          <w:szCs w:val="24"/>
          <w:lang w:val="en-GB"/>
        </w:rPr>
        <w:t xml:space="preserve"> into account the size of </w:t>
      </w:r>
      <w:r w:rsidR="009036BB">
        <w:rPr>
          <w:rFonts w:ascii="Times New Roman" w:hAnsi="Times New Roman" w:cs="Times New Roman"/>
          <w:sz w:val="24"/>
          <w:szCs w:val="24"/>
          <w:lang w:val="en-GB"/>
        </w:rPr>
        <w:t xml:space="preserve">each </w:t>
      </w:r>
      <w:r w:rsidR="00C002BF" w:rsidRPr="00710A53">
        <w:rPr>
          <w:rFonts w:ascii="Times New Roman" w:hAnsi="Times New Roman" w:cs="Times New Roman"/>
          <w:sz w:val="24"/>
          <w:szCs w:val="24"/>
          <w:lang w:val="en-GB"/>
        </w:rPr>
        <w:t>country</w:t>
      </w:r>
      <w:r w:rsidR="009036BB">
        <w:rPr>
          <w:rFonts w:ascii="Times New Roman" w:hAnsi="Times New Roman" w:cs="Times New Roman"/>
          <w:sz w:val="24"/>
          <w:szCs w:val="24"/>
          <w:lang w:val="en-GB"/>
        </w:rPr>
        <w:t>’s</w:t>
      </w:r>
      <w:r w:rsidR="00C002BF" w:rsidRPr="00710A53">
        <w:rPr>
          <w:rFonts w:ascii="Times New Roman" w:hAnsi="Times New Roman" w:cs="Times New Roman"/>
          <w:sz w:val="24"/>
          <w:szCs w:val="24"/>
          <w:lang w:val="en-GB"/>
        </w:rPr>
        <w:t xml:space="preserve"> </w:t>
      </w:r>
      <w:r w:rsidR="003A5603">
        <w:rPr>
          <w:rFonts w:ascii="Times New Roman" w:hAnsi="Times New Roman" w:cs="Times New Roman"/>
          <w:sz w:val="24"/>
          <w:szCs w:val="24"/>
          <w:lang w:val="en-GB"/>
        </w:rPr>
        <w:t xml:space="preserve">population relative to the number of observations in </w:t>
      </w:r>
      <w:r w:rsidR="003A5603" w:rsidRPr="00D10472">
        <w:rPr>
          <w:rFonts w:ascii="Times New Roman" w:hAnsi="Times New Roman" w:cs="Times New Roman"/>
          <w:sz w:val="24"/>
          <w:szCs w:val="24"/>
          <w:lang w:val="en-GB"/>
        </w:rPr>
        <w:t>the r</w:t>
      </w:r>
      <w:r w:rsidR="003A5603">
        <w:rPr>
          <w:rFonts w:ascii="Times New Roman" w:hAnsi="Times New Roman" w:cs="Times New Roman"/>
          <w:sz w:val="24"/>
          <w:szCs w:val="24"/>
          <w:lang w:val="en-GB"/>
        </w:rPr>
        <w:t xml:space="preserve">espective survey, </w:t>
      </w:r>
      <w:r w:rsidR="00C06D18" w:rsidRPr="00710A53">
        <w:rPr>
          <w:rFonts w:ascii="Times New Roman" w:hAnsi="Times New Roman" w:cs="Times New Roman"/>
          <w:sz w:val="24"/>
          <w:szCs w:val="24"/>
          <w:lang w:val="en-GB"/>
        </w:rPr>
        <w:t xml:space="preserve">had </w:t>
      </w:r>
      <w:r w:rsidR="001D543B" w:rsidRPr="00710A53">
        <w:rPr>
          <w:rFonts w:ascii="Times New Roman" w:hAnsi="Times New Roman" w:cs="Times New Roman"/>
          <w:sz w:val="24"/>
          <w:szCs w:val="24"/>
          <w:lang w:val="en-GB"/>
        </w:rPr>
        <w:t xml:space="preserve">very </w:t>
      </w:r>
      <w:r w:rsidR="00C06D18" w:rsidRPr="00710A53">
        <w:rPr>
          <w:rFonts w:ascii="Times New Roman" w:hAnsi="Times New Roman" w:cs="Times New Roman"/>
          <w:sz w:val="24"/>
          <w:szCs w:val="24"/>
          <w:lang w:val="en-GB"/>
        </w:rPr>
        <w:t>little impact on the e</w:t>
      </w:r>
      <w:r w:rsidR="00776760" w:rsidRPr="00710A53">
        <w:rPr>
          <w:rFonts w:ascii="Times New Roman" w:hAnsi="Times New Roman" w:cs="Times New Roman"/>
          <w:sz w:val="24"/>
          <w:szCs w:val="24"/>
          <w:lang w:val="en-GB"/>
        </w:rPr>
        <w:t>s</w:t>
      </w:r>
      <w:r w:rsidR="00C06D18" w:rsidRPr="00710A53">
        <w:rPr>
          <w:rFonts w:ascii="Times New Roman" w:hAnsi="Times New Roman" w:cs="Times New Roman"/>
          <w:sz w:val="24"/>
          <w:szCs w:val="24"/>
          <w:lang w:val="en-GB"/>
        </w:rPr>
        <w:t>timates</w:t>
      </w:r>
      <w:r w:rsidR="00C002BF" w:rsidRPr="00710A53">
        <w:rPr>
          <w:rFonts w:ascii="Times New Roman" w:hAnsi="Times New Roman" w:cs="Times New Roman"/>
          <w:sz w:val="24"/>
          <w:szCs w:val="24"/>
          <w:lang w:val="en-GB"/>
        </w:rPr>
        <w:t xml:space="preserve">. </w:t>
      </w:r>
    </w:p>
    <w:p w14:paraId="48BEC57B" w14:textId="77777777" w:rsidR="00307539" w:rsidRPr="00710A53" w:rsidRDefault="00307539" w:rsidP="00710A53">
      <w:pPr>
        <w:pStyle w:val="NoSpacing"/>
        <w:spacing w:line="480" w:lineRule="auto"/>
        <w:ind w:firstLine="708"/>
        <w:rPr>
          <w:rFonts w:ascii="Times New Roman" w:hAnsi="Times New Roman" w:cs="Times New Roman"/>
          <w:sz w:val="24"/>
          <w:szCs w:val="24"/>
          <w:lang w:val="en-GB"/>
        </w:rPr>
      </w:pPr>
    </w:p>
    <w:p w14:paraId="59AAC969" w14:textId="1285DEE0" w:rsidR="0066170D" w:rsidRPr="00710A53" w:rsidRDefault="00A73E73" w:rsidP="00710A53">
      <w:pPr>
        <w:pStyle w:val="NoSpacing"/>
        <w:spacing w:line="480" w:lineRule="auto"/>
        <w:rPr>
          <w:rFonts w:ascii="Times New Roman" w:hAnsi="Times New Roman" w:cs="Times New Roman"/>
          <w:i/>
          <w:sz w:val="24"/>
          <w:szCs w:val="24"/>
          <w:lang w:val="en-GB"/>
        </w:rPr>
      </w:pPr>
      <w:r w:rsidRPr="00710A53">
        <w:rPr>
          <w:rFonts w:ascii="Times New Roman" w:hAnsi="Times New Roman" w:cs="Times New Roman"/>
          <w:i/>
          <w:sz w:val="24"/>
          <w:szCs w:val="24"/>
          <w:lang w:val="en-GB"/>
        </w:rPr>
        <w:t xml:space="preserve">Simple </w:t>
      </w:r>
      <w:r w:rsidR="00C325F7" w:rsidRPr="00710A53">
        <w:rPr>
          <w:rFonts w:ascii="Times New Roman" w:hAnsi="Times New Roman" w:cs="Times New Roman"/>
          <w:i/>
          <w:sz w:val="24"/>
          <w:szCs w:val="24"/>
          <w:lang w:val="en-GB"/>
        </w:rPr>
        <w:t xml:space="preserve">outline </w:t>
      </w:r>
      <w:r w:rsidRPr="00710A53">
        <w:rPr>
          <w:rFonts w:ascii="Times New Roman" w:hAnsi="Times New Roman" w:cs="Times New Roman"/>
          <w:i/>
          <w:sz w:val="24"/>
          <w:szCs w:val="24"/>
          <w:lang w:val="en-GB"/>
        </w:rPr>
        <w:t xml:space="preserve">of the </w:t>
      </w:r>
      <w:r w:rsidR="0066170D" w:rsidRPr="00710A53">
        <w:rPr>
          <w:rFonts w:ascii="Times New Roman" w:hAnsi="Times New Roman" w:cs="Times New Roman"/>
          <w:i/>
          <w:sz w:val="24"/>
          <w:szCs w:val="24"/>
          <w:lang w:val="en-GB"/>
        </w:rPr>
        <w:t>ideas</w:t>
      </w:r>
      <w:r w:rsidRPr="00710A53">
        <w:rPr>
          <w:rFonts w:ascii="Times New Roman" w:hAnsi="Times New Roman" w:cs="Times New Roman"/>
          <w:i/>
          <w:sz w:val="24"/>
          <w:szCs w:val="24"/>
          <w:lang w:val="en-GB"/>
        </w:rPr>
        <w:t xml:space="preserve"> behind the </w:t>
      </w:r>
      <w:r w:rsidR="0040225E">
        <w:rPr>
          <w:rFonts w:ascii="Times New Roman" w:hAnsi="Times New Roman" w:cs="Times New Roman"/>
          <w:i/>
          <w:sz w:val="24"/>
          <w:szCs w:val="24"/>
          <w:lang w:val="en-GB"/>
        </w:rPr>
        <w:t>multilevel–multiprocess</w:t>
      </w:r>
      <w:r w:rsidRPr="00710A53">
        <w:rPr>
          <w:rFonts w:ascii="Times New Roman" w:hAnsi="Times New Roman" w:cs="Times New Roman"/>
          <w:i/>
          <w:sz w:val="24"/>
          <w:szCs w:val="24"/>
          <w:lang w:val="en-GB"/>
        </w:rPr>
        <w:t xml:space="preserve"> model</w:t>
      </w:r>
    </w:p>
    <w:p w14:paraId="2B685698" w14:textId="4D46210C" w:rsidR="00A440FC" w:rsidRPr="00710A53" w:rsidRDefault="00C470D0"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T</w:t>
      </w:r>
      <w:r w:rsidR="00A73E73" w:rsidRPr="00710A53">
        <w:rPr>
          <w:rFonts w:ascii="Times New Roman" w:hAnsi="Times New Roman" w:cs="Times New Roman"/>
          <w:sz w:val="24"/>
          <w:szCs w:val="24"/>
          <w:lang w:val="en-GB"/>
        </w:rPr>
        <w:t xml:space="preserve">he analysis </w:t>
      </w:r>
      <w:r w:rsidR="00254F47">
        <w:rPr>
          <w:rFonts w:ascii="Times New Roman" w:hAnsi="Times New Roman" w:cs="Times New Roman"/>
          <w:sz w:val="24"/>
          <w:szCs w:val="24"/>
          <w:lang w:val="en-GB"/>
        </w:rPr>
        <w:t>wa</w:t>
      </w:r>
      <w:r w:rsidR="00A73E73" w:rsidRPr="00710A53">
        <w:rPr>
          <w:rFonts w:ascii="Times New Roman" w:hAnsi="Times New Roman" w:cs="Times New Roman"/>
          <w:sz w:val="24"/>
          <w:szCs w:val="24"/>
          <w:lang w:val="en-GB"/>
        </w:rPr>
        <w:t xml:space="preserve">s based on a model that includes </w:t>
      </w:r>
      <w:r w:rsidR="008E6ED7" w:rsidRPr="00710A53">
        <w:rPr>
          <w:rFonts w:ascii="Times New Roman" w:hAnsi="Times New Roman" w:cs="Times New Roman"/>
          <w:sz w:val="24"/>
          <w:szCs w:val="24"/>
          <w:lang w:val="en-GB"/>
        </w:rPr>
        <w:t xml:space="preserve">two </w:t>
      </w:r>
      <w:r w:rsidR="00A73E73" w:rsidRPr="00710A53">
        <w:rPr>
          <w:rFonts w:ascii="Times New Roman" w:hAnsi="Times New Roman" w:cs="Times New Roman"/>
          <w:sz w:val="24"/>
          <w:szCs w:val="24"/>
          <w:lang w:val="en-GB"/>
        </w:rPr>
        <w:t xml:space="preserve">equations for </w:t>
      </w:r>
      <w:r w:rsidR="008E6ED7" w:rsidRPr="00710A53">
        <w:rPr>
          <w:rFonts w:ascii="Times New Roman" w:hAnsi="Times New Roman" w:cs="Times New Roman"/>
          <w:sz w:val="24"/>
          <w:szCs w:val="24"/>
          <w:lang w:val="en-GB"/>
        </w:rPr>
        <w:t>a woman’s</w:t>
      </w:r>
      <w:r w:rsidR="00A73E73" w:rsidRPr="00710A53">
        <w:rPr>
          <w:rFonts w:ascii="Times New Roman" w:hAnsi="Times New Roman" w:cs="Times New Roman"/>
          <w:sz w:val="24"/>
          <w:szCs w:val="24"/>
          <w:lang w:val="en-GB"/>
        </w:rPr>
        <w:t xml:space="preserve"> fertility and </w:t>
      </w:r>
      <w:r w:rsidR="008E6ED7" w:rsidRPr="00710A53">
        <w:rPr>
          <w:rFonts w:ascii="Times New Roman" w:hAnsi="Times New Roman" w:cs="Times New Roman"/>
          <w:sz w:val="24"/>
          <w:szCs w:val="24"/>
          <w:lang w:val="en-GB"/>
        </w:rPr>
        <w:t xml:space="preserve">one for the </w:t>
      </w:r>
      <w:r w:rsidR="00A73E73" w:rsidRPr="00710A53">
        <w:rPr>
          <w:rFonts w:ascii="Times New Roman" w:hAnsi="Times New Roman" w:cs="Times New Roman"/>
          <w:sz w:val="24"/>
          <w:szCs w:val="24"/>
          <w:lang w:val="en-GB"/>
        </w:rPr>
        <w:t xml:space="preserve">mortality of </w:t>
      </w:r>
      <w:r w:rsidR="008E6ED7" w:rsidRPr="00710A53">
        <w:rPr>
          <w:rFonts w:ascii="Times New Roman" w:hAnsi="Times New Roman" w:cs="Times New Roman"/>
          <w:sz w:val="24"/>
          <w:szCs w:val="24"/>
          <w:lang w:val="en-GB"/>
        </w:rPr>
        <w:t xml:space="preserve">all her </w:t>
      </w:r>
      <w:r w:rsidR="00A73E73" w:rsidRPr="00710A53">
        <w:rPr>
          <w:rFonts w:ascii="Times New Roman" w:hAnsi="Times New Roman" w:cs="Times New Roman"/>
          <w:sz w:val="24"/>
          <w:szCs w:val="24"/>
          <w:lang w:val="en-GB"/>
        </w:rPr>
        <w:t>children born within the relevant period</w:t>
      </w:r>
      <w:r w:rsidR="008E6ED7" w:rsidRPr="00710A53">
        <w:rPr>
          <w:rFonts w:ascii="Times New Roman" w:hAnsi="Times New Roman" w:cs="Times New Roman"/>
          <w:sz w:val="24"/>
          <w:szCs w:val="24"/>
          <w:lang w:val="en-GB"/>
        </w:rPr>
        <w:t xml:space="preserve"> (usually</w:t>
      </w:r>
      <w:r w:rsidR="000D1DCC">
        <w:rPr>
          <w:rFonts w:ascii="Times New Roman" w:hAnsi="Times New Roman" w:cs="Times New Roman"/>
          <w:sz w:val="24"/>
          <w:szCs w:val="24"/>
          <w:lang w:val="en-GB"/>
        </w:rPr>
        <w:t xml:space="preserve"> ten</w:t>
      </w:r>
      <w:r w:rsidR="008E6ED7" w:rsidRPr="00710A53">
        <w:rPr>
          <w:rFonts w:ascii="Times New Roman" w:hAnsi="Times New Roman" w:cs="Times New Roman"/>
          <w:sz w:val="24"/>
          <w:szCs w:val="24"/>
          <w:lang w:val="en-GB"/>
        </w:rPr>
        <w:t xml:space="preserve"> years)</w:t>
      </w:r>
      <w:r w:rsidR="00A73E73" w:rsidRPr="00710A53">
        <w:rPr>
          <w:rFonts w:ascii="Times New Roman" w:hAnsi="Times New Roman" w:cs="Times New Roman"/>
          <w:sz w:val="24"/>
          <w:szCs w:val="24"/>
          <w:lang w:val="en-GB"/>
        </w:rPr>
        <w:t xml:space="preserve">. The mortality equation reflects the idea that a child’s chance of dying within a certain period is influenced by a number of observed </w:t>
      </w:r>
      <w:r w:rsidR="004F20A8" w:rsidRPr="00710A53">
        <w:rPr>
          <w:rFonts w:ascii="Times New Roman" w:hAnsi="Times New Roman" w:cs="Times New Roman"/>
          <w:sz w:val="24"/>
          <w:szCs w:val="24"/>
          <w:lang w:val="en-GB"/>
        </w:rPr>
        <w:t xml:space="preserve">characteristics </w:t>
      </w:r>
      <w:r w:rsidR="003155A5">
        <w:rPr>
          <w:rFonts w:ascii="Times New Roman" w:hAnsi="Times New Roman" w:cs="Times New Roman"/>
          <w:sz w:val="24"/>
          <w:szCs w:val="24"/>
          <w:lang w:val="en-GB"/>
        </w:rPr>
        <w:t>relating to</w:t>
      </w:r>
      <w:r w:rsidR="004F20A8" w:rsidRPr="00710A53">
        <w:rPr>
          <w:rFonts w:ascii="Times New Roman" w:hAnsi="Times New Roman" w:cs="Times New Roman"/>
          <w:sz w:val="24"/>
          <w:szCs w:val="24"/>
          <w:lang w:val="en-GB"/>
        </w:rPr>
        <w:t xml:space="preserve"> the child, </w:t>
      </w:r>
      <w:r w:rsidR="008E6ED7" w:rsidRPr="00710A53">
        <w:rPr>
          <w:rFonts w:ascii="Times New Roman" w:hAnsi="Times New Roman" w:cs="Times New Roman"/>
          <w:sz w:val="24"/>
          <w:szCs w:val="24"/>
          <w:lang w:val="en-GB"/>
        </w:rPr>
        <w:t xml:space="preserve">the mother, the </w:t>
      </w:r>
      <w:r w:rsidR="008E6ED7" w:rsidRPr="00710A53">
        <w:rPr>
          <w:rFonts w:ascii="Times New Roman" w:hAnsi="Times New Roman" w:cs="Times New Roman"/>
          <w:sz w:val="24"/>
          <w:szCs w:val="24"/>
          <w:lang w:val="en-GB"/>
        </w:rPr>
        <w:lastRenderedPageBreak/>
        <w:t xml:space="preserve">household, and </w:t>
      </w:r>
      <w:r w:rsidR="004F20A8" w:rsidRPr="00710A53">
        <w:rPr>
          <w:rFonts w:ascii="Times New Roman" w:hAnsi="Times New Roman" w:cs="Times New Roman"/>
          <w:sz w:val="24"/>
          <w:szCs w:val="24"/>
          <w:lang w:val="en-GB"/>
        </w:rPr>
        <w:t xml:space="preserve">the </w:t>
      </w:r>
      <w:r w:rsidR="00A73E73" w:rsidRPr="00710A53">
        <w:rPr>
          <w:rFonts w:ascii="Times New Roman" w:hAnsi="Times New Roman" w:cs="Times New Roman"/>
          <w:sz w:val="24"/>
          <w:szCs w:val="24"/>
          <w:lang w:val="en-GB"/>
        </w:rPr>
        <w:t xml:space="preserve">community </w:t>
      </w:r>
      <w:r w:rsidR="004F20A8" w:rsidRPr="00710A53">
        <w:rPr>
          <w:rFonts w:ascii="Times New Roman" w:hAnsi="Times New Roman" w:cs="Times New Roman"/>
          <w:sz w:val="24"/>
          <w:szCs w:val="24"/>
          <w:lang w:val="en-GB"/>
        </w:rPr>
        <w:t xml:space="preserve">in which the </w:t>
      </w:r>
      <w:r w:rsidR="008E6ED7" w:rsidRPr="00710A53">
        <w:rPr>
          <w:rFonts w:ascii="Times New Roman" w:hAnsi="Times New Roman" w:cs="Times New Roman"/>
          <w:sz w:val="24"/>
          <w:szCs w:val="24"/>
          <w:lang w:val="en-GB"/>
        </w:rPr>
        <w:t xml:space="preserve">mother </w:t>
      </w:r>
      <w:r w:rsidR="004F20A8" w:rsidRPr="00710A53">
        <w:rPr>
          <w:rFonts w:ascii="Times New Roman" w:hAnsi="Times New Roman" w:cs="Times New Roman"/>
          <w:sz w:val="24"/>
          <w:szCs w:val="24"/>
          <w:lang w:val="en-GB"/>
        </w:rPr>
        <w:t xml:space="preserve">lives. </w:t>
      </w:r>
      <w:r w:rsidR="004228D0" w:rsidRPr="00710A53">
        <w:rPr>
          <w:rFonts w:ascii="Times New Roman" w:hAnsi="Times New Roman" w:cs="Times New Roman"/>
          <w:sz w:val="24"/>
          <w:szCs w:val="24"/>
          <w:lang w:val="en-GB"/>
        </w:rPr>
        <w:t xml:space="preserve">Furthermore, </w:t>
      </w:r>
      <w:r w:rsidR="00FF009A" w:rsidRPr="00710A53">
        <w:rPr>
          <w:rFonts w:ascii="Times New Roman" w:hAnsi="Times New Roman" w:cs="Times New Roman"/>
          <w:sz w:val="24"/>
          <w:szCs w:val="24"/>
          <w:lang w:val="en-GB"/>
        </w:rPr>
        <w:t xml:space="preserve">it is assumed that </w:t>
      </w:r>
      <w:r w:rsidR="004228D0" w:rsidRPr="00710A53">
        <w:rPr>
          <w:rFonts w:ascii="Times New Roman" w:hAnsi="Times New Roman" w:cs="Times New Roman"/>
          <w:sz w:val="24"/>
          <w:szCs w:val="24"/>
          <w:lang w:val="en-GB"/>
        </w:rPr>
        <w:t xml:space="preserve">there is a contribution to mortality that is </w:t>
      </w:r>
      <w:r w:rsidR="0098086C" w:rsidRPr="00710A53">
        <w:rPr>
          <w:rFonts w:ascii="Times New Roman" w:hAnsi="Times New Roman" w:cs="Times New Roman"/>
          <w:sz w:val="24"/>
          <w:szCs w:val="24"/>
          <w:lang w:val="en-GB"/>
        </w:rPr>
        <w:t xml:space="preserve">the same for all siblings and is </w:t>
      </w:r>
      <w:r w:rsidR="004228D0" w:rsidRPr="00710A53">
        <w:rPr>
          <w:rFonts w:ascii="Times New Roman" w:hAnsi="Times New Roman" w:cs="Times New Roman"/>
          <w:sz w:val="24"/>
          <w:szCs w:val="24"/>
          <w:lang w:val="en-GB"/>
        </w:rPr>
        <w:t xml:space="preserve">normally distributed across mothers </w:t>
      </w:r>
      <w:r w:rsidR="004F20A8" w:rsidRPr="00710A53">
        <w:rPr>
          <w:rFonts w:ascii="Times New Roman" w:hAnsi="Times New Roman" w:cs="Times New Roman"/>
          <w:sz w:val="24"/>
          <w:szCs w:val="24"/>
          <w:lang w:val="en-GB"/>
        </w:rPr>
        <w:t>(with zero mean)</w:t>
      </w:r>
      <w:r w:rsidR="0098086C" w:rsidRPr="00710A53">
        <w:rPr>
          <w:rFonts w:ascii="Times New Roman" w:hAnsi="Times New Roman" w:cs="Times New Roman"/>
          <w:sz w:val="24"/>
          <w:szCs w:val="24"/>
          <w:lang w:val="en-GB"/>
        </w:rPr>
        <w:t xml:space="preserve">. </w:t>
      </w:r>
      <w:r w:rsidR="00C3498B" w:rsidRPr="00710A53">
        <w:rPr>
          <w:rFonts w:ascii="Times New Roman" w:hAnsi="Times New Roman" w:cs="Times New Roman"/>
          <w:sz w:val="24"/>
          <w:szCs w:val="24"/>
          <w:lang w:val="en-GB"/>
        </w:rPr>
        <w:t xml:space="preserve">This contribution reflects additional characteristics of the mother, </w:t>
      </w:r>
      <w:r w:rsidR="00FF009A" w:rsidRPr="00710A53">
        <w:rPr>
          <w:rFonts w:ascii="Times New Roman" w:hAnsi="Times New Roman" w:cs="Times New Roman"/>
          <w:sz w:val="24"/>
          <w:szCs w:val="24"/>
          <w:lang w:val="en-GB"/>
        </w:rPr>
        <w:t>household</w:t>
      </w:r>
      <w:r w:rsidR="000415D9">
        <w:rPr>
          <w:rFonts w:ascii="Times New Roman" w:hAnsi="Times New Roman" w:cs="Times New Roman"/>
          <w:sz w:val="24"/>
          <w:szCs w:val="24"/>
          <w:lang w:val="en-GB"/>
        </w:rPr>
        <w:t>,</w:t>
      </w:r>
      <w:r w:rsidR="00FF009A" w:rsidRPr="00710A53">
        <w:rPr>
          <w:rFonts w:ascii="Times New Roman" w:hAnsi="Times New Roman" w:cs="Times New Roman"/>
          <w:sz w:val="24"/>
          <w:szCs w:val="24"/>
          <w:lang w:val="en-GB"/>
        </w:rPr>
        <w:t xml:space="preserve"> and c</w:t>
      </w:r>
      <w:r w:rsidR="00C3498B" w:rsidRPr="00710A53">
        <w:rPr>
          <w:rFonts w:ascii="Times New Roman" w:hAnsi="Times New Roman" w:cs="Times New Roman"/>
          <w:sz w:val="24"/>
          <w:szCs w:val="24"/>
          <w:lang w:val="en-GB"/>
        </w:rPr>
        <w:t>ommunity</w:t>
      </w:r>
      <w:r w:rsidR="004F20A8" w:rsidRPr="00710A53">
        <w:rPr>
          <w:rFonts w:ascii="Times New Roman" w:hAnsi="Times New Roman" w:cs="Times New Roman"/>
          <w:sz w:val="24"/>
          <w:szCs w:val="24"/>
          <w:lang w:val="en-GB"/>
        </w:rPr>
        <w:t xml:space="preserve"> </w:t>
      </w:r>
      <w:r w:rsidR="00FF009A" w:rsidRPr="00710A53">
        <w:rPr>
          <w:rFonts w:ascii="Times New Roman" w:hAnsi="Times New Roman" w:cs="Times New Roman"/>
          <w:sz w:val="24"/>
          <w:szCs w:val="24"/>
          <w:lang w:val="en-GB"/>
        </w:rPr>
        <w:t xml:space="preserve">that are </w:t>
      </w:r>
      <w:r w:rsidR="00C3498B" w:rsidRPr="00710A53">
        <w:rPr>
          <w:rFonts w:ascii="Times New Roman" w:hAnsi="Times New Roman" w:cs="Times New Roman"/>
          <w:sz w:val="24"/>
          <w:szCs w:val="24"/>
          <w:lang w:val="en-GB"/>
        </w:rPr>
        <w:t>unobserved</w:t>
      </w:r>
      <w:r w:rsidR="0098086C" w:rsidRPr="00710A53">
        <w:rPr>
          <w:rFonts w:ascii="Times New Roman" w:hAnsi="Times New Roman" w:cs="Times New Roman"/>
          <w:sz w:val="24"/>
          <w:szCs w:val="24"/>
          <w:lang w:val="en-GB"/>
        </w:rPr>
        <w:t xml:space="preserve">, </w:t>
      </w:r>
      <w:r w:rsidR="004F20A8" w:rsidRPr="00710A53">
        <w:rPr>
          <w:rFonts w:ascii="Times New Roman" w:hAnsi="Times New Roman" w:cs="Times New Roman"/>
          <w:sz w:val="24"/>
          <w:szCs w:val="24"/>
          <w:lang w:val="en-GB"/>
        </w:rPr>
        <w:t>in the sense that they are not included in the model</w:t>
      </w:r>
      <w:r w:rsidR="0098086C" w:rsidRPr="00710A53">
        <w:rPr>
          <w:rFonts w:ascii="Times New Roman" w:hAnsi="Times New Roman" w:cs="Times New Roman"/>
          <w:sz w:val="24"/>
          <w:szCs w:val="24"/>
          <w:lang w:val="en-GB"/>
        </w:rPr>
        <w:t>.</w:t>
      </w:r>
      <w:r w:rsidR="00C3498B" w:rsidRPr="00710A53">
        <w:rPr>
          <w:rFonts w:ascii="Times New Roman" w:hAnsi="Times New Roman" w:cs="Times New Roman"/>
          <w:sz w:val="24"/>
          <w:szCs w:val="24"/>
          <w:lang w:val="en-GB"/>
        </w:rPr>
        <w:t xml:space="preserve"> </w:t>
      </w:r>
    </w:p>
    <w:p w14:paraId="04FFEEC4" w14:textId="612F03BF" w:rsidR="005747CF" w:rsidRPr="00710A53" w:rsidRDefault="00C3498B"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r>
      <w:r w:rsidR="00D802F6" w:rsidRPr="00710A53">
        <w:rPr>
          <w:rFonts w:ascii="Times New Roman" w:hAnsi="Times New Roman" w:cs="Times New Roman"/>
          <w:sz w:val="24"/>
          <w:szCs w:val="24"/>
          <w:lang w:val="en-GB"/>
        </w:rPr>
        <w:t>This idea that siblings share some unobserved mortality determinants</w:t>
      </w:r>
      <w:r w:rsidR="00FF009A" w:rsidRPr="00710A53">
        <w:rPr>
          <w:rFonts w:ascii="Times New Roman" w:hAnsi="Times New Roman" w:cs="Times New Roman"/>
          <w:sz w:val="24"/>
          <w:szCs w:val="24"/>
          <w:lang w:val="en-GB"/>
        </w:rPr>
        <w:t xml:space="preserve"> (</w:t>
      </w:r>
      <w:r w:rsidR="00D802F6" w:rsidRPr="00710A53">
        <w:rPr>
          <w:rFonts w:ascii="Times New Roman" w:hAnsi="Times New Roman" w:cs="Times New Roman"/>
          <w:sz w:val="24"/>
          <w:szCs w:val="24"/>
          <w:lang w:val="en-GB"/>
        </w:rPr>
        <w:t>i.e.</w:t>
      </w:r>
      <w:r w:rsidR="006E57E4">
        <w:rPr>
          <w:rFonts w:ascii="Times New Roman" w:hAnsi="Times New Roman" w:cs="Times New Roman"/>
          <w:sz w:val="24"/>
          <w:szCs w:val="24"/>
          <w:lang w:val="en-GB"/>
        </w:rPr>
        <w:t>,</w:t>
      </w:r>
      <w:r w:rsidR="00D802F6" w:rsidRPr="00710A53">
        <w:rPr>
          <w:rFonts w:ascii="Times New Roman" w:hAnsi="Times New Roman" w:cs="Times New Roman"/>
          <w:sz w:val="24"/>
          <w:szCs w:val="24"/>
          <w:lang w:val="en-GB"/>
        </w:rPr>
        <w:t xml:space="preserve"> that </w:t>
      </w:r>
      <w:r w:rsidR="00FF009A" w:rsidRPr="00710A53">
        <w:rPr>
          <w:rFonts w:ascii="Times New Roman" w:hAnsi="Times New Roman" w:cs="Times New Roman"/>
          <w:sz w:val="24"/>
          <w:szCs w:val="24"/>
          <w:lang w:val="en-GB"/>
        </w:rPr>
        <w:t xml:space="preserve">deaths tend to be </w:t>
      </w:r>
      <w:r w:rsidR="00D802F6" w:rsidRPr="00710A53">
        <w:rPr>
          <w:rFonts w:ascii="Times New Roman" w:hAnsi="Times New Roman" w:cs="Times New Roman"/>
          <w:sz w:val="24"/>
          <w:szCs w:val="24"/>
          <w:lang w:val="en-GB"/>
        </w:rPr>
        <w:t>clustered in certain families</w:t>
      </w:r>
      <w:r w:rsidR="00FF009A" w:rsidRPr="00710A53">
        <w:rPr>
          <w:rFonts w:ascii="Times New Roman" w:hAnsi="Times New Roman" w:cs="Times New Roman"/>
          <w:sz w:val="24"/>
          <w:szCs w:val="24"/>
          <w:lang w:val="en-GB"/>
        </w:rPr>
        <w:t>)</w:t>
      </w:r>
      <w:r w:rsidR="00D802F6" w:rsidRPr="00710A53">
        <w:rPr>
          <w:rFonts w:ascii="Times New Roman" w:hAnsi="Times New Roman" w:cs="Times New Roman"/>
          <w:sz w:val="24"/>
          <w:szCs w:val="24"/>
          <w:lang w:val="en-GB"/>
        </w:rPr>
        <w:t xml:space="preserve"> ha</w:t>
      </w:r>
      <w:r w:rsidR="00D9524F">
        <w:rPr>
          <w:rFonts w:ascii="Times New Roman" w:hAnsi="Times New Roman" w:cs="Times New Roman"/>
          <w:sz w:val="24"/>
          <w:szCs w:val="24"/>
          <w:lang w:val="en-GB"/>
        </w:rPr>
        <w:t>s</w:t>
      </w:r>
      <w:r w:rsidR="00D802F6" w:rsidRPr="00710A53">
        <w:rPr>
          <w:rFonts w:ascii="Times New Roman" w:hAnsi="Times New Roman" w:cs="Times New Roman"/>
          <w:sz w:val="24"/>
          <w:szCs w:val="24"/>
          <w:lang w:val="en-GB"/>
        </w:rPr>
        <w:t xml:space="preserve"> influenced the research area for several years. </w:t>
      </w:r>
      <w:r w:rsidR="008F2939" w:rsidRPr="00710A53">
        <w:rPr>
          <w:rFonts w:ascii="Times New Roman" w:hAnsi="Times New Roman" w:cs="Times New Roman"/>
          <w:sz w:val="24"/>
          <w:szCs w:val="24"/>
          <w:lang w:val="en-GB"/>
        </w:rPr>
        <w:t xml:space="preserve">For example, it has been shown that </w:t>
      </w:r>
      <w:r w:rsidR="00D802F6" w:rsidRPr="00710A53">
        <w:rPr>
          <w:rFonts w:ascii="Times New Roman" w:hAnsi="Times New Roman" w:cs="Times New Roman"/>
          <w:sz w:val="24"/>
          <w:szCs w:val="24"/>
          <w:lang w:val="en-GB"/>
        </w:rPr>
        <w:t>inclu</w:t>
      </w:r>
      <w:r w:rsidR="008F2939" w:rsidRPr="00710A53">
        <w:rPr>
          <w:rFonts w:ascii="Times New Roman" w:hAnsi="Times New Roman" w:cs="Times New Roman"/>
          <w:sz w:val="24"/>
          <w:szCs w:val="24"/>
          <w:lang w:val="en-GB"/>
        </w:rPr>
        <w:t>sion of</w:t>
      </w:r>
      <w:r w:rsidR="00D802F6" w:rsidRPr="00710A53">
        <w:rPr>
          <w:rFonts w:ascii="Times New Roman" w:hAnsi="Times New Roman" w:cs="Times New Roman"/>
          <w:sz w:val="24"/>
          <w:szCs w:val="24"/>
          <w:lang w:val="en-GB"/>
        </w:rPr>
        <w:t xml:space="preserve"> a mother-level random term g</w:t>
      </w:r>
      <w:r w:rsidR="008F2939" w:rsidRPr="00710A53">
        <w:rPr>
          <w:rFonts w:ascii="Times New Roman" w:hAnsi="Times New Roman" w:cs="Times New Roman"/>
          <w:sz w:val="24"/>
          <w:szCs w:val="24"/>
          <w:lang w:val="en-GB"/>
        </w:rPr>
        <w:t>ives</w:t>
      </w:r>
      <w:r w:rsidR="00D802F6" w:rsidRPr="00710A53">
        <w:rPr>
          <w:rFonts w:ascii="Times New Roman" w:hAnsi="Times New Roman" w:cs="Times New Roman"/>
          <w:sz w:val="24"/>
          <w:szCs w:val="24"/>
          <w:lang w:val="en-GB"/>
        </w:rPr>
        <w:t xml:space="preserve"> a weaker relationship between a child’s chance of dying and </w:t>
      </w:r>
      <w:r w:rsidR="003155A5">
        <w:rPr>
          <w:rFonts w:ascii="Times New Roman" w:hAnsi="Times New Roman" w:cs="Times New Roman"/>
          <w:sz w:val="24"/>
          <w:szCs w:val="24"/>
          <w:lang w:val="en-GB"/>
        </w:rPr>
        <w:t xml:space="preserve">the </w:t>
      </w:r>
      <w:r w:rsidR="008F2939" w:rsidRPr="00710A53">
        <w:rPr>
          <w:rFonts w:ascii="Times New Roman" w:hAnsi="Times New Roman" w:cs="Times New Roman"/>
          <w:sz w:val="24"/>
          <w:szCs w:val="24"/>
          <w:lang w:val="en-GB"/>
        </w:rPr>
        <w:t>deaths of o</w:t>
      </w:r>
      <w:r w:rsidR="00D802F6" w:rsidRPr="00710A53">
        <w:rPr>
          <w:rFonts w:ascii="Times New Roman" w:hAnsi="Times New Roman" w:cs="Times New Roman"/>
          <w:sz w:val="24"/>
          <w:szCs w:val="24"/>
          <w:lang w:val="en-GB"/>
        </w:rPr>
        <w:t>lder siblings (</w:t>
      </w:r>
      <w:r w:rsidR="00F07CC3" w:rsidRPr="00710A53">
        <w:rPr>
          <w:rFonts w:ascii="Times New Roman" w:eastAsia="Batang" w:hAnsi="Times New Roman" w:cs="Times New Roman"/>
          <w:sz w:val="24"/>
          <w:szCs w:val="24"/>
          <w:lang w:val="en-GB"/>
        </w:rPr>
        <w:t>Arulampalam and Bhalotra 2008</w:t>
      </w:r>
      <w:r w:rsidR="00763467" w:rsidRPr="00710A53">
        <w:rPr>
          <w:rFonts w:ascii="Times New Roman" w:eastAsia="Batang" w:hAnsi="Times New Roman" w:cs="Times New Roman"/>
          <w:sz w:val="24"/>
          <w:szCs w:val="24"/>
          <w:lang w:val="en-GB"/>
        </w:rPr>
        <w:t>; Omariba et al. 2008</w:t>
      </w:r>
      <w:r w:rsidR="00F07CC3" w:rsidRPr="00710A53">
        <w:rPr>
          <w:rFonts w:ascii="Times New Roman" w:eastAsia="Batang" w:hAnsi="Times New Roman" w:cs="Times New Roman"/>
          <w:sz w:val="24"/>
          <w:szCs w:val="24"/>
          <w:lang w:val="en-GB"/>
        </w:rPr>
        <w:t>)</w:t>
      </w:r>
      <w:r w:rsidR="00D802F6" w:rsidRPr="00710A53">
        <w:rPr>
          <w:rFonts w:ascii="Times New Roman" w:hAnsi="Times New Roman" w:cs="Times New Roman"/>
          <w:sz w:val="24"/>
          <w:szCs w:val="24"/>
          <w:lang w:val="en-GB"/>
        </w:rPr>
        <w:t xml:space="preserve">. </w:t>
      </w:r>
      <w:r w:rsidR="00ED5905">
        <w:rPr>
          <w:rFonts w:ascii="Times New Roman" w:hAnsi="Times New Roman" w:cs="Times New Roman"/>
          <w:sz w:val="24"/>
          <w:szCs w:val="24"/>
          <w:lang w:val="en-GB"/>
        </w:rPr>
        <w:t xml:space="preserve">In principle, </w:t>
      </w:r>
      <w:r w:rsidR="00B75A6B" w:rsidRPr="00710A53">
        <w:rPr>
          <w:rFonts w:ascii="Times New Roman" w:hAnsi="Times New Roman" w:cs="Times New Roman"/>
          <w:sz w:val="24"/>
          <w:szCs w:val="24"/>
          <w:lang w:val="en-GB"/>
        </w:rPr>
        <w:t xml:space="preserve">point estimates </w:t>
      </w:r>
      <w:r w:rsidR="00514CE2">
        <w:rPr>
          <w:rFonts w:ascii="Times New Roman" w:hAnsi="Times New Roman" w:cs="Times New Roman"/>
          <w:sz w:val="24"/>
          <w:szCs w:val="24"/>
          <w:lang w:val="en-GB"/>
        </w:rPr>
        <w:t xml:space="preserve">of </w:t>
      </w:r>
      <w:r w:rsidR="00ED5905">
        <w:rPr>
          <w:rFonts w:ascii="Times New Roman" w:hAnsi="Times New Roman" w:cs="Times New Roman"/>
          <w:sz w:val="24"/>
          <w:szCs w:val="24"/>
          <w:lang w:val="en-GB"/>
        </w:rPr>
        <w:t xml:space="preserve">all </w:t>
      </w:r>
      <w:r w:rsidR="00514CE2">
        <w:rPr>
          <w:rFonts w:ascii="Times New Roman" w:hAnsi="Times New Roman" w:cs="Times New Roman"/>
          <w:sz w:val="24"/>
          <w:szCs w:val="24"/>
          <w:lang w:val="en-GB"/>
        </w:rPr>
        <w:t>other effects can also b</w:t>
      </w:r>
      <w:r w:rsidR="00B75A6B" w:rsidRPr="00710A53">
        <w:rPr>
          <w:rFonts w:ascii="Times New Roman" w:hAnsi="Times New Roman" w:cs="Times New Roman"/>
          <w:sz w:val="24"/>
          <w:szCs w:val="24"/>
          <w:lang w:val="en-GB"/>
        </w:rPr>
        <w:t xml:space="preserve">e somewhat different </w:t>
      </w:r>
      <w:r w:rsidR="00514CE2">
        <w:rPr>
          <w:rFonts w:ascii="Times New Roman" w:hAnsi="Times New Roman" w:cs="Times New Roman"/>
          <w:sz w:val="24"/>
          <w:szCs w:val="24"/>
          <w:lang w:val="en-GB"/>
        </w:rPr>
        <w:t>if such a random term is added</w:t>
      </w:r>
      <w:r w:rsidR="00ED5905">
        <w:rPr>
          <w:rFonts w:ascii="Times New Roman" w:hAnsi="Times New Roman" w:cs="Times New Roman"/>
          <w:sz w:val="24"/>
          <w:szCs w:val="24"/>
          <w:lang w:val="en-GB"/>
        </w:rPr>
        <w:t>, provided that the model is logistic or has another non-linear</w:t>
      </w:r>
      <w:r w:rsidR="00514CE2">
        <w:rPr>
          <w:rFonts w:ascii="Times New Roman" w:hAnsi="Times New Roman" w:cs="Times New Roman"/>
          <w:sz w:val="24"/>
          <w:szCs w:val="24"/>
          <w:lang w:val="en-GB"/>
        </w:rPr>
        <w:t xml:space="preserve"> </w:t>
      </w:r>
      <w:r w:rsidR="00ED5905">
        <w:rPr>
          <w:rFonts w:ascii="Times New Roman" w:hAnsi="Times New Roman" w:cs="Times New Roman"/>
          <w:sz w:val="24"/>
          <w:szCs w:val="24"/>
          <w:lang w:val="en-GB"/>
        </w:rPr>
        <w:t xml:space="preserve">structure </w:t>
      </w:r>
      <w:r w:rsidR="00B75A6B" w:rsidRPr="00710A53">
        <w:rPr>
          <w:rFonts w:ascii="Times New Roman" w:hAnsi="Times New Roman" w:cs="Times New Roman"/>
          <w:sz w:val="24"/>
          <w:szCs w:val="24"/>
          <w:lang w:val="en-GB"/>
        </w:rPr>
        <w:t xml:space="preserve">(Snijders and Bosker 2012, p. 309). </w:t>
      </w:r>
      <w:r w:rsidR="00514CE2">
        <w:rPr>
          <w:rFonts w:ascii="Times New Roman" w:hAnsi="Times New Roman" w:cs="Times New Roman"/>
          <w:sz w:val="24"/>
          <w:szCs w:val="24"/>
          <w:lang w:val="en-GB"/>
        </w:rPr>
        <w:t xml:space="preserve">Furthermore, in both linear and non-linear models, </w:t>
      </w:r>
      <w:r w:rsidR="00B43362" w:rsidRPr="00710A53">
        <w:rPr>
          <w:rFonts w:ascii="Times New Roman" w:hAnsi="Times New Roman" w:cs="Times New Roman"/>
          <w:sz w:val="24"/>
          <w:szCs w:val="24"/>
          <w:lang w:val="en-GB"/>
        </w:rPr>
        <w:t xml:space="preserve">standard errors of effects of </w:t>
      </w:r>
      <w:r w:rsidR="00FF009A" w:rsidRPr="00710A53">
        <w:rPr>
          <w:rFonts w:ascii="Times New Roman" w:hAnsi="Times New Roman" w:cs="Times New Roman"/>
          <w:sz w:val="24"/>
          <w:szCs w:val="24"/>
          <w:lang w:val="en-GB"/>
        </w:rPr>
        <w:t xml:space="preserve">observed characteristics shared </w:t>
      </w:r>
      <w:r w:rsidR="00B43362" w:rsidRPr="00710A53">
        <w:rPr>
          <w:rFonts w:ascii="Times New Roman" w:hAnsi="Times New Roman" w:cs="Times New Roman"/>
          <w:sz w:val="24"/>
          <w:szCs w:val="24"/>
          <w:lang w:val="en-GB"/>
        </w:rPr>
        <w:t>b</w:t>
      </w:r>
      <w:r w:rsidR="00FF009A" w:rsidRPr="00710A53">
        <w:rPr>
          <w:rFonts w:ascii="Times New Roman" w:hAnsi="Times New Roman" w:cs="Times New Roman"/>
          <w:sz w:val="24"/>
          <w:szCs w:val="24"/>
          <w:lang w:val="en-GB"/>
        </w:rPr>
        <w:t>y</w:t>
      </w:r>
      <w:r w:rsidR="00B43362" w:rsidRPr="00710A53">
        <w:rPr>
          <w:rFonts w:ascii="Times New Roman" w:hAnsi="Times New Roman" w:cs="Times New Roman"/>
          <w:sz w:val="24"/>
          <w:szCs w:val="24"/>
          <w:lang w:val="en-GB"/>
        </w:rPr>
        <w:t xml:space="preserve"> siblings typically become larger (i.e.</w:t>
      </w:r>
      <w:r w:rsidR="006E57E4">
        <w:rPr>
          <w:rFonts w:ascii="Times New Roman" w:hAnsi="Times New Roman" w:cs="Times New Roman"/>
          <w:sz w:val="24"/>
          <w:szCs w:val="24"/>
          <w:lang w:val="en-GB"/>
        </w:rPr>
        <w:t>,</w:t>
      </w:r>
      <w:r w:rsidR="00B43362" w:rsidRPr="00710A53">
        <w:rPr>
          <w:rFonts w:ascii="Times New Roman" w:hAnsi="Times New Roman" w:cs="Times New Roman"/>
          <w:sz w:val="24"/>
          <w:szCs w:val="24"/>
          <w:lang w:val="en-GB"/>
        </w:rPr>
        <w:t xml:space="preserve"> the significance of such effects is overstated if the </w:t>
      </w:r>
      <w:r w:rsidR="00FF009A" w:rsidRPr="00710A53">
        <w:rPr>
          <w:rFonts w:ascii="Times New Roman" w:hAnsi="Times New Roman" w:cs="Times New Roman"/>
          <w:sz w:val="24"/>
          <w:szCs w:val="24"/>
          <w:lang w:val="en-GB"/>
        </w:rPr>
        <w:t>random term is not included in the model)</w:t>
      </w:r>
      <w:r w:rsidR="00585CA3">
        <w:rPr>
          <w:rFonts w:ascii="Times New Roman" w:hAnsi="Times New Roman" w:cs="Times New Roman"/>
          <w:sz w:val="24"/>
          <w:szCs w:val="24"/>
          <w:lang w:val="en-GB"/>
        </w:rPr>
        <w:t>.</w:t>
      </w:r>
      <w:r w:rsidR="00B43362" w:rsidRPr="00710A53">
        <w:rPr>
          <w:rFonts w:ascii="Times New Roman" w:hAnsi="Times New Roman" w:cs="Times New Roman"/>
          <w:sz w:val="24"/>
          <w:szCs w:val="24"/>
          <w:lang w:val="en-GB"/>
        </w:rPr>
        <w:t xml:space="preserve"> </w:t>
      </w:r>
      <w:r w:rsidR="00D802F6" w:rsidRPr="00710A53">
        <w:rPr>
          <w:rFonts w:ascii="Times New Roman" w:hAnsi="Times New Roman" w:cs="Times New Roman"/>
          <w:sz w:val="24"/>
          <w:szCs w:val="24"/>
          <w:lang w:val="en-GB"/>
        </w:rPr>
        <w:tab/>
        <w:t>Similarly, the fertility equations in the model (one for first birth</w:t>
      </w:r>
      <w:r w:rsidR="00585CA3">
        <w:rPr>
          <w:rFonts w:ascii="Times New Roman" w:hAnsi="Times New Roman" w:cs="Times New Roman"/>
          <w:sz w:val="24"/>
          <w:szCs w:val="24"/>
          <w:lang w:val="en-GB"/>
        </w:rPr>
        <w:t>s</w:t>
      </w:r>
      <w:r w:rsidR="00D802F6" w:rsidRPr="00710A53">
        <w:rPr>
          <w:rFonts w:ascii="Times New Roman" w:hAnsi="Times New Roman" w:cs="Times New Roman"/>
          <w:sz w:val="24"/>
          <w:szCs w:val="24"/>
          <w:lang w:val="en-GB"/>
        </w:rPr>
        <w:t xml:space="preserve"> and one for higher-order births) reflect the impact of observed </w:t>
      </w:r>
      <w:r w:rsidR="00523063" w:rsidRPr="00710A53">
        <w:rPr>
          <w:rFonts w:ascii="Times New Roman" w:hAnsi="Times New Roman" w:cs="Times New Roman"/>
          <w:sz w:val="24"/>
          <w:szCs w:val="24"/>
          <w:lang w:val="en-GB"/>
        </w:rPr>
        <w:t>characteristics</w:t>
      </w:r>
      <w:r w:rsidR="00D9524F">
        <w:rPr>
          <w:rFonts w:ascii="Times New Roman" w:hAnsi="Times New Roman" w:cs="Times New Roman"/>
          <w:sz w:val="24"/>
          <w:szCs w:val="24"/>
          <w:lang w:val="en-GB"/>
        </w:rPr>
        <w:t>,</w:t>
      </w:r>
      <w:r w:rsidR="00D802F6" w:rsidRPr="00710A53">
        <w:rPr>
          <w:rFonts w:ascii="Times New Roman" w:hAnsi="Times New Roman" w:cs="Times New Roman"/>
          <w:sz w:val="24"/>
          <w:szCs w:val="24"/>
          <w:lang w:val="en-GB"/>
        </w:rPr>
        <w:t xml:space="preserve"> as well </w:t>
      </w:r>
      <w:r w:rsidR="001D1B59" w:rsidRPr="00710A53">
        <w:rPr>
          <w:rFonts w:ascii="Times New Roman" w:hAnsi="Times New Roman" w:cs="Times New Roman"/>
          <w:sz w:val="24"/>
          <w:szCs w:val="24"/>
          <w:lang w:val="en-GB"/>
        </w:rPr>
        <w:t xml:space="preserve">as </w:t>
      </w:r>
      <w:r w:rsidR="00D802F6" w:rsidRPr="00710A53">
        <w:rPr>
          <w:rFonts w:ascii="Times New Roman" w:hAnsi="Times New Roman" w:cs="Times New Roman"/>
          <w:sz w:val="24"/>
          <w:szCs w:val="24"/>
          <w:lang w:val="en-GB"/>
        </w:rPr>
        <w:t xml:space="preserve">factors that are unobserved and </w:t>
      </w:r>
      <w:r w:rsidR="00585CA3">
        <w:rPr>
          <w:rFonts w:ascii="Times New Roman" w:hAnsi="Times New Roman" w:cs="Times New Roman"/>
          <w:sz w:val="24"/>
          <w:szCs w:val="24"/>
          <w:lang w:val="en-GB"/>
        </w:rPr>
        <w:t xml:space="preserve">that are </w:t>
      </w:r>
      <w:r w:rsidR="00D802F6" w:rsidRPr="00710A53">
        <w:rPr>
          <w:rFonts w:ascii="Times New Roman" w:hAnsi="Times New Roman" w:cs="Times New Roman"/>
          <w:sz w:val="24"/>
          <w:szCs w:val="24"/>
          <w:lang w:val="en-GB"/>
        </w:rPr>
        <w:t xml:space="preserve">assumed to </w:t>
      </w:r>
      <w:r w:rsidR="005747CF" w:rsidRPr="00710A53">
        <w:rPr>
          <w:rFonts w:ascii="Times New Roman" w:hAnsi="Times New Roman" w:cs="Times New Roman"/>
          <w:sz w:val="24"/>
          <w:szCs w:val="24"/>
          <w:lang w:val="en-GB"/>
        </w:rPr>
        <w:t xml:space="preserve">add a constant positive or negative contribution to a </w:t>
      </w:r>
      <w:r w:rsidR="00FF009A" w:rsidRPr="00710A53">
        <w:rPr>
          <w:rFonts w:ascii="Times New Roman" w:hAnsi="Times New Roman" w:cs="Times New Roman"/>
          <w:sz w:val="24"/>
          <w:szCs w:val="24"/>
          <w:lang w:val="en-GB"/>
        </w:rPr>
        <w:t xml:space="preserve">woman’s first and higher-order birth rates </w:t>
      </w:r>
      <w:r w:rsidR="00585CA3" w:rsidRPr="00710A53">
        <w:rPr>
          <w:rFonts w:ascii="Times New Roman" w:hAnsi="Times New Roman" w:cs="Times New Roman"/>
          <w:sz w:val="24"/>
          <w:szCs w:val="24"/>
          <w:lang w:val="en-GB"/>
        </w:rPr>
        <w:t>from age 15</w:t>
      </w:r>
      <w:r w:rsidR="00585CA3">
        <w:rPr>
          <w:rFonts w:ascii="Times New Roman" w:hAnsi="Times New Roman" w:cs="Times New Roman"/>
          <w:sz w:val="24"/>
          <w:szCs w:val="24"/>
          <w:lang w:val="en-GB"/>
        </w:rPr>
        <w:t xml:space="preserve"> and </w:t>
      </w:r>
      <w:r w:rsidR="00D802F6" w:rsidRPr="00710A53">
        <w:rPr>
          <w:rFonts w:ascii="Times New Roman" w:hAnsi="Times New Roman" w:cs="Times New Roman"/>
          <w:sz w:val="24"/>
          <w:szCs w:val="24"/>
          <w:lang w:val="en-GB"/>
        </w:rPr>
        <w:t>through</w:t>
      </w:r>
      <w:r w:rsidR="005747CF" w:rsidRPr="00710A53">
        <w:rPr>
          <w:rFonts w:ascii="Times New Roman" w:hAnsi="Times New Roman" w:cs="Times New Roman"/>
          <w:sz w:val="24"/>
          <w:szCs w:val="24"/>
          <w:lang w:val="en-GB"/>
        </w:rPr>
        <w:t>out</w:t>
      </w:r>
      <w:r w:rsidR="00D802F6" w:rsidRPr="00710A53">
        <w:rPr>
          <w:rFonts w:ascii="Times New Roman" w:hAnsi="Times New Roman" w:cs="Times New Roman"/>
          <w:sz w:val="24"/>
          <w:szCs w:val="24"/>
          <w:lang w:val="en-GB"/>
        </w:rPr>
        <w:t xml:space="preserve"> her </w:t>
      </w:r>
      <w:r w:rsidR="005747CF" w:rsidRPr="00710A53">
        <w:rPr>
          <w:rFonts w:ascii="Times New Roman" w:hAnsi="Times New Roman" w:cs="Times New Roman"/>
          <w:sz w:val="24"/>
          <w:szCs w:val="24"/>
          <w:lang w:val="en-GB"/>
        </w:rPr>
        <w:t>r</w:t>
      </w:r>
      <w:r w:rsidR="00D802F6" w:rsidRPr="00710A53">
        <w:rPr>
          <w:rFonts w:ascii="Times New Roman" w:hAnsi="Times New Roman" w:cs="Times New Roman"/>
          <w:sz w:val="24"/>
          <w:szCs w:val="24"/>
          <w:lang w:val="en-GB"/>
        </w:rPr>
        <w:t xml:space="preserve">eproductive period. These unobserved fertility determinants are represented by a </w:t>
      </w:r>
      <w:r w:rsidR="005747CF" w:rsidRPr="00710A53">
        <w:rPr>
          <w:rFonts w:ascii="Times New Roman" w:hAnsi="Times New Roman" w:cs="Times New Roman"/>
          <w:sz w:val="24"/>
          <w:szCs w:val="24"/>
          <w:lang w:val="en-GB"/>
        </w:rPr>
        <w:t>mother-</w:t>
      </w:r>
      <w:r w:rsidR="00D802F6" w:rsidRPr="00710A53">
        <w:rPr>
          <w:rFonts w:ascii="Times New Roman" w:hAnsi="Times New Roman" w:cs="Times New Roman"/>
          <w:sz w:val="24"/>
          <w:szCs w:val="24"/>
          <w:lang w:val="en-GB"/>
        </w:rPr>
        <w:t xml:space="preserve">level </w:t>
      </w:r>
      <w:r w:rsidR="00B43362" w:rsidRPr="00710A53">
        <w:rPr>
          <w:rFonts w:ascii="Times New Roman" w:hAnsi="Times New Roman" w:cs="Times New Roman"/>
          <w:sz w:val="24"/>
          <w:szCs w:val="24"/>
          <w:lang w:val="en-GB"/>
        </w:rPr>
        <w:t xml:space="preserve">normally distributed </w:t>
      </w:r>
      <w:r w:rsidR="00D802F6" w:rsidRPr="00710A53">
        <w:rPr>
          <w:rFonts w:ascii="Times New Roman" w:hAnsi="Times New Roman" w:cs="Times New Roman"/>
          <w:sz w:val="24"/>
          <w:szCs w:val="24"/>
          <w:lang w:val="en-GB"/>
        </w:rPr>
        <w:t xml:space="preserve">random term. </w:t>
      </w:r>
      <w:r w:rsidR="006227A3" w:rsidRPr="00710A53">
        <w:rPr>
          <w:rFonts w:ascii="Times New Roman" w:hAnsi="Times New Roman" w:cs="Times New Roman"/>
          <w:sz w:val="24"/>
          <w:szCs w:val="24"/>
          <w:lang w:val="en-GB" w:eastAsia="nb-NO"/>
        </w:rPr>
        <w:t xml:space="preserve">(It is reasonable to refer to this as a mother-level random term, because although </w:t>
      </w:r>
      <w:r w:rsidR="008710A7" w:rsidRPr="00710A53">
        <w:rPr>
          <w:rFonts w:ascii="Times New Roman" w:hAnsi="Times New Roman" w:cs="Times New Roman"/>
          <w:sz w:val="24"/>
          <w:szCs w:val="24"/>
          <w:lang w:val="en-GB" w:eastAsia="nb-NO"/>
        </w:rPr>
        <w:t>the model includes an equation for first births</w:t>
      </w:r>
      <w:r w:rsidR="00585CA3">
        <w:rPr>
          <w:rFonts w:ascii="Times New Roman" w:hAnsi="Times New Roman" w:cs="Times New Roman"/>
          <w:sz w:val="24"/>
          <w:szCs w:val="24"/>
          <w:lang w:val="en-GB" w:eastAsia="nb-NO"/>
        </w:rPr>
        <w:t>,</w:t>
      </w:r>
      <w:r w:rsidR="008710A7" w:rsidRPr="00710A53">
        <w:rPr>
          <w:rFonts w:ascii="Times New Roman" w:hAnsi="Times New Roman" w:cs="Times New Roman"/>
          <w:sz w:val="24"/>
          <w:szCs w:val="24"/>
          <w:lang w:val="en-GB" w:eastAsia="nb-NO"/>
        </w:rPr>
        <w:t xml:space="preserve"> and </w:t>
      </w:r>
      <w:r w:rsidR="006227A3" w:rsidRPr="00710A53">
        <w:rPr>
          <w:rFonts w:ascii="Times New Roman" w:hAnsi="Times New Roman" w:cs="Times New Roman"/>
          <w:sz w:val="24"/>
          <w:szCs w:val="24"/>
          <w:lang w:val="en-GB"/>
        </w:rPr>
        <w:t xml:space="preserve">women who are childless at interview </w:t>
      </w:r>
      <w:r w:rsidR="008710A7" w:rsidRPr="00710A53">
        <w:rPr>
          <w:rFonts w:ascii="Times New Roman" w:hAnsi="Times New Roman" w:cs="Times New Roman"/>
          <w:sz w:val="24"/>
          <w:szCs w:val="24"/>
          <w:lang w:val="en-GB"/>
        </w:rPr>
        <w:t>contribute in the estimation of this,</w:t>
      </w:r>
      <w:r w:rsidR="006227A3" w:rsidRPr="00710A53">
        <w:rPr>
          <w:rFonts w:ascii="Times New Roman" w:hAnsi="Times New Roman" w:cs="Times New Roman"/>
          <w:sz w:val="24"/>
          <w:szCs w:val="24"/>
          <w:lang w:val="en-GB"/>
        </w:rPr>
        <w:t xml:space="preserve"> they do not contribute </w:t>
      </w:r>
      <w:r w:rsidR="00585CA3">
        <w:rPr>
          <w:rFonts w:ascii="Times New Roman" w:hAnsi="Times New Roman" w:cs="Times New Roman"/>
          <w:sz w:val="24"/>
          <w:szCs w:val="24"/>
          <w:lang w:val="en-GB"/>
        </w:rPr>
        <w:t>to</w:t>
      </w:r>
      <w:r w:rsidR="006227A3" w:rsidRPr="00710A53">
        <w:rPr>
          <w:rFonts w:ascii="Times New Roman" w:hAnsi="Times New Roman" w:cs="Times New Roman"/>
          <w:sz w:val="24"/>
          <w:szCs w:val="24"/>
          <w:lang w:val="en-GB"/>
        </w:rPr>
        <w:t xml:space="preserve"> the estimation of the </w:t>
      </w:r>
      <w:r w:rsidR="008710A7" w:rsidRPr="00710A53">
        <w:rPr>
          <w:rFonts w:ascii="Times New Roman" w:hAnsi="Times New Roman" w:cs="Times New Roman"/>
          <w:sz w:val="24"/>
          <w:szCs w:val="24"/>
          <w:lang w:val="en-GB"/>
        </w:rPr>
        <w:t xml:space="preserve">variance of </w:t>
      </w:r>
      <w:r w:rsidR="006227A3" w:rsidRPr="00710A53">
        <w:rPr>
          <w:rFonts w:ascii="Times New Roman" w:hAnsi="Times New Roman" w:cs="Times New Roman"/>
          <w:sz w:val="24"/>
          <w:szCs w:val="24"/>
          <w:lang w:val="en-GB"/>
        </w:rPr>
        <w:t>th</w:t>
      </w:r>
      <w:r w:rsidR="008710A7" w:rsidRPr="00710A53">
        <w:rPr>
          <w:rFonts w:ascii="Times New Roman" w:hAnsi="Times New Roman" w:cs="Times New Roman"/>
          <w:sz w:val="24"/>
          <w:szCs w:val="24"/>
          <w:lang w:val="en-GB"/>
        </w:rPr>
        <w:t>e</w:t>
      </w:r>
      <w:r w:rsidR="006227A3" w:rsidRPr="00710A53">
        <w:rPr>
          <w:rFonts w:ascii="Times New Roman" w:hAnsi="Times New Roman" w:cs="Times New Roman"/>
          <w:sz w:val="24"/>
          <w:szCs w:val="24"/>
          <w:lang w:val="en-GB"/>
        </w:rPr>
        <w:t xml:space="preserve"> random term.)</w:t>
      </w:r>
    </w:p>
    <w:p w14:paraId="69778D2C" w14:textId="2DD72A8C" w:rsidR="0098086C" w:rsidRPr="00710A53" w:rsidRDefault="00B43362"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r>
      <w:r w:rsidR="000F7F28" w:rsidRPr="00710A53">
        <w:rPr>
          <w:rFonts w:ascii="Times New Roman" w:hAnsi="Times New Roman" w:cs="Times New Roman"/>
          <w:sz w:val="24"/>
          <w:szCs w:val="24"/>
          <w:lang w:val="en-GB"/>
        </w:rPr>
        <w:t>When t</w:t>
      </w:r>
      <w:r w:rsidR="002C04A5" w:rsidRPr="00710A53">
        <w:rPr>
          <w:rFonts w:ascii="Times New Roman" w:hAnsi="Times New Roman" w:cs="Times New Roman"/>
          <w:sz w:val="24"/>
          <w:szCs w:val="24"/>
          <w:lang w:val="en-GB"/>
        </w:rPr>
        <w:t xml:space="preserve">he </w:t>
      </w:r>
      <w:r w:rsidR="0058196D" w:rsidRPr="00710A53">
        <w:rPr>
          <w:rFonts w:ascii="Times New Roman" w:hAnsi="Times New Roman" w:cs="Times New Roman"/>
          <w:sz w:val="24"/>
          <w:szCs w:val="24"/>
          <w:lang w:val="en-GB"/>
        </w:rPr>
        <w:t xml:space="preserve">model includes both </w:t>
      </w:r>
      <w:r w:rsidR="002C04A5" w:rsidRPr="00710A53">
        <w:rPr>
          <w:rFonts w:ascii="Times New Roman" w:hAnsi="Times New Roman" w:cs="Times New Roman"/>
          <w:sz w:val="24"/>
          <w:szCs w:val="24"/>
          <w:lang w:val="en-GB"/>
        </w:rPr>
        <w:t>fertility and mortality equation</w:t>
      </w:r>
      <w:r w:rsidR="000F7F28" w:rsidRPr="00710A53">
        <w:rPr>
          <w:rFonts w:ascii="Times New Roman" w:hAnsi="Times New Roman" w:cs="Times New Roman"/>
          <w:sz w:val="24"/>
          <w:szCs w:val="24"/>
          <w:lang w:val="en-GB"/>
        </w:rPr>
        <w:t>s</w:t>
      </w:r>
      <w:r w:rsidR="00585CA3">
        <w:rPr>
          <w:rFonts w:ascii="Times New Roman" w:hAnsi="Times New Roman" w:cs="Times New Roman"/>
          <w:sz w:val="24"/>
          <w:szCs w:val="24"/>
          <w:lang w:val="en-GB"/>
        </w:rPr>
        <w:t>,</w:t>
      </w:r>
      <w:r w:rsidR="002D2382" w:rsidRPr="00710A53">
        <w:rPr>
          <w:rFonts w:ascii="Times New Roman" w:hAnsi="Times New Roman" w:cs="Times New Roman"/>
          <w:sz w:val="24"/>
          <w:szCs w:val="24"/>
          <w:lang w:val="en-GB"/>
        </w:rPr>
        <w:t xml:space="preserve"> </w:t>
      </w:r>
      <w:r w:rsidR="000F7F28" w:rsidRPr="00710A53">
        <w:rPr>
          <w:rFonts w:ascii="Times New Roman" w:hAnsi="Times New Roman" w:cs="Times New Roman"/>
          <w:sz w:val="24"/>
          <w:szCs w:val="24"/>
          <w:lang w:val="en-GB"/>
        </w:rPr>
        <w:t xml:space="preserve">and </w:t>
      </w:r>
      <w:r w:rsidR="002C04A5" w:rsidRPr="00710A53">
        <w:rPr>
          <w:rFonts w:ascii="Times New Roman" w:hAnsi="Times New Roman" w:cs="Times New Roman"/>
          <w:sz w:val="24"/>
          <w:szCs w:val="24"/>
          <w:lang w:val="en-GB"/>
        </w:rPr>
        <w:t xml:space="preserve">the respective random terms </w:t>
      </w:r>
      <w:r w:rsidR="000F7F28" w:rsidRPr="00710A53">
        <w:rPr>
          <w:rFonts w:ascii="Times New Roman" w:hAnsi="Times New Roman" w:cs="Times New Roman"/>
          <w:sz w:val="24"/>
          <w:szCs w:val="24"/>
          <w:lang w:val="en-GB"/>
        </w:rPr>
        <w:t xml:space="preserve">are allowed </w:t>
      </w:r>
      <w:r w:rsidR="002C04A5" w:rsidRPr="00710A53">
        <w:rPr>
          <w:rFonts w:ascii="Times New Roman" w:hAnsi="Times New Roman" w:cs="Times New Roman"/>
          <w:sz w:val="24"/>
          <w:szCs w:val="24"/>
          <w:lang w:val="en-GB"/>
        </w:rPr>
        <w:t xml:space="preserve">to be correlated, </w:t>
      </w:r>
      <w:r w:rsidR="00585CA3">
        <w:rPr>
          <w:rFonts w:ascii="Times New Roman" w:hAnsi="Times New Roman" w:cs="Times New Roman"/>
          <w:sz w:val="24"/>
          <w:szCs w:val="24"/>
          <w:lang w:val="en-GB"/>
        </w:rPr>
        <w:t>it</w:t>
      </w:r>
      <w:r w:rsidR="00585CA3" w:rsidRPr="00710A53">
        <w:rPr>
          <w:rFonts w:ascii="Times New Roman" w:hAnsi="Times New Roman" w:cs="Times New Roman"/>
          <w:sz w:val="24"/>
          <w:szCs w:val="24"/>
          <w:lang w:val="en-GB"/>
        </w:rPr>
        <w:t xml:space="preserve"> </w:t>
      </w:r>
      <w:r w:rsidR="000F7F28" w:rsidRPr="00710A53">
        <w:rPr>
          <w:rFonts w:ascii="Times New Roman" w:hAnsi="Times New Roman" w:cs="Times New Roman"/>
          <w:sz w:val="24"/>
          <w:szCs w:val="24"/>
          <w:lang w:val="en-GB"/>
        </w:rPr>
        <w:t xml:space="preserve">takes into account that certain constant </w:t>
      </w:r>
      <w:r w:rsidR="0058196D" w:rsidRPr="00710A53">
        <w:rPr>
          <w:rFonts w:ascii="Times New Roman" w:hAnsi="Times New Roman" w:cs="Times New Roman"/>
          <w:sz w:val="24"/>
          <w:szCs w:val="24"/>
          <w:lang w:val="en-GB"/>
        </w:rPr>
        <w:lastRenderedPageBreak/>
        <w:t>characteristics of mothers (or the households or communities in which they live) that are</w:t>
      </w:r>
      <w:r w:rsidR="000F7F28" w:rsidRPr="00710A53">
        <w:rPr>
          <w:rFonts w:ascii="Times New Roman" w:hAnsi="Times New Roman" w:cs="Times New Roman"/>
          <w:sz w:val="24"/>
          <w:szCs w:val="24"/>
          <w:lang w:val="en-GB"/>
        </w:rPr>
        <w:t xml:space="preserve"> not captured by the included variables affect both fertility and mortality. </w:t>
      </w:r>
      <w:r w:rsidR="002C04A5" w:rsidRPr="00710A53">
        <w:rPr>
          <w:rFonts w:ascii="Times New Roman" w:hAnsi="Times New Roman" w:cs="Times New Roman"/>
          <w:sz w:val="24"/>
          <w:szCs w:val="24"/>
          <w:lang w:val="en-GB"/>
        </w:rPr>
        <w:t xml:space="preserve">Most unobserved factors that tend to give high </w:t>
      </w:r>
      <w:r w:rsidR="00F43918" w:rsidRPr="00710A53">
        <w:rPr>
          <w:rFonts w:ascii="Times New Roman" w:hAnsi="Times New Roman" w:cs="Times New Roman"/>
          <w:sz w:val="24"/>
          <w:szCs w:val="24"/>
          <w:lang w:val="en-GB"/>
        </w:rPr>
        <w:t>mortality</w:t>
      </w:r>
      <w:r w:rsidR="004C22C2" w:rsidRPr="00710A53">
        <w:rPr>
          <w:rFonts w:ascii="Times New Roman" w:hAnsi="Times New Roman" w:cs="Times New Roman"/>
          <w:sz w:val="24"/>
          <w:szCs w:val="24"/>
          <w:lang w:val="en-GB"/>
        </w:rPr>
        <w:t xml:space="preserve"> (see examples </w:t>
      </w:r>
      <w:r w:rsidR="00585CA3">
        <w:rPr>
          <w:rFonts w:ascii="Times New Roman" w:hAnsi="Times New Roman" w:cs="Times New Roman"/>
          <w:sz w:val="24"/>
          <w:szCs w:val="24"/>
          <w:lang w:val="en-GB"/>
        </w:rPr>
        <w:t>earlier</w:t>
      </w:r>
      <w:r w:rsidR="004C22C2" w:rsidRPr="00710A53">
        <w:rPr>
          <w:rFonts w:ascii="Times New Roman" w:hAnsi="Times New Roman" w:cs="Times New Roman"/>
          <w:sz w:val="24"/>
          <w:szCs w:val="24"/>
          <w:lang w:val="en-GB"/>
        </w:rPr>
        <w:t>)</w:t>
      </w:r>
      <w:r w:rsidR="00F43918" w:rsidRPr="00710A53">
        <w:rPr>
          <w:rFonts w:ascii="Times New Roman" w:hAnsi="Times New Roman" w:cs="Times New Roman"/>
          <w:sz w:val="24"/>
          <w:szCs w:val="24"/>
          <w:lang w:val="en-GB"/>
        </w:rPr>
        <w:t xml:space="preserve"> are probably linked to factors producing high fertility. In other words, </w:t>
      </w:r>
      <w:r w:rsidR="00D9524F">
        <w:rPr>
          <w:rFonts w:ascii="Times New Roman" w:hAnsi="Times New Roman" w:cs="Times New Roman"/>
          <w:sz w:val="24"/>
          <w:szCs w:val="24"/>
          <w:lang w:val="en-GB"/>
        </w:rPr>
        <w:t>we</w:t>
      </w:r>
      <w:r w:rsidR="00F43918" w:rsidRPr="00710A53">
        <w:rPr>
          <w:rFonts w:ascii="Times New Roman" w:hAnsi="Times New Roman" w:cs="Times New Roman"/>
          <w:sz w:val="24"/>
          <w:szCs w:val="24"/>
          <w:lang w:val="en-GB"/>
        </w:rPr>
        <w:t xml:space="preserve"> </w:t>
      </w:r>
      <w:r w:rsidR="00D9524F">
        <w:rPr>
          <w:rFonts w:ascii="Times New Roman" w:hAnsi="Times New Roman" w:cs="Times New Roman"/>
          <w:sz w:val="24"/>
          <w:szCs w:val="24"/>
          <w:lang w:val="en-GB"/>
        </w:rPr>
        <w:t>w</w:t>
      </w:r>
      <w:r w:rsidR="00F43918" w:rsidRPr="00710A53">
        <w:rPr>
          <w:rFonts w:ascii="Times New Roman" w:hAnsi="Times New Roman" w:cs="Times New Roman"/>
          <w:sz w:val="24"/>
          <w:szCs w:val="24"/>
          <w:lang w:val="en-GB"/>
        </w:rPr>
        <w:t xml:space="preserve">ould expect the correlation to be positive, and </w:t>
      </w:r>
      <w:r w:rsidR="00285910">
        <w:rPr>
          <w:rFonts w:ascii="Times New Roman" w:hAnsi="Times New Roman" w:cs="Times New Roman"/>
          <w:sz w:val="24"/>
          <w:szCs w:val="24"/>
          <w:lang w:val="en-GB"/>
        </w:rPr>
        <w:t xml:space="preserve">that we would </w:t>
      </w:r>
      <w:r w:rsidR="0098086C" w:rsidRPr="00710A53">
        <w:rPr>
          <w:rFonts w:ascii="Times New Roman" w:hAnsi="Times New Roman" w:cs="Times New Roman"/>
          <w:sz w:val="24"/>
          <w:szCs w:val="24"/>
          <w:lang w:val="en-GB"/>
        </w:rPr>
        <w:t>estimate</w:t>
      </w:r>
      <w:r w:rsidR="00F43918" w:rsidRPr="00710A53">
        <w:rPr>
          <w:rFonts w:ascii="Times New Roman" w:hAnsi="Times New Roman" w:cs="Times New Roman"/>
          <w:sz w:val="24"/>
          <w:szCs w:val="24"/>
          <w:lang w:val="en-GB"/>
        </w:rPr>
        <w:t xml:space="preserve">, for example, </w:t>
      </w:r>
      <w:r w:rsidR="0098086C" w:rsidRPr="00710A53">
        <w:rPr>
          <w:rFonts w:ascii="Times New Roman" w:hAnsi="Times New Roman" w:cs="Times New Roman"/>
          <w:sz w:val="24"/>
          <w:szCs w:val="24"/>
          <w:lang w:val="en-GB"/>
        </w:rPr>
        <w:t xml:space="preserve">a </w:t>
      </w:r>
      <w:r w:rsidR="00F43918" w:rsidRPr="00710A53">
        <w:rPr>
          <w:rFonts w:ascii="Times New Roman" w:hAnsi="Times New Roman" w:cs="Times New Roman"/>
          <w:sz w:val="24"/>
          <w:szCs w:val="24"/>
          <w:lang w:val="en-GB"/>
        </w:rPr>
        <w:t>less adverse effect of a short previous birth interval if this correlation is taken into account.</w:t>
      </w:r>
      <w:r w:rsidR="002C04A5" w:rsidRPr="00710A53">
        <w:rPr>
          <w:rFonts w:ascii="Times New Roman" w:hAnsi="Times New Roman" w:cs="Times New Roman"/>
          <w:sz w:val="24"/>
          <w:szCs w:val="24"/>
          <w:lang w:val="en-GB"/>
        </w:rPr>
        <w:t xml:space="preserve"> </w:t>
      </w:r>
      <w:r w:rsidR="0058196D" w:rsidRPr="00710A53">
        <w:rPr>
          <w:rFonts w:ascii="Times New Roman" w:hAnsi="Times New Roman" w:cs="Times New Roman"/>
          <w:sz w:val="24"/>
          <w:szCs w:val="24"/>
          <w:lang w:val="en-GB"/>
        </w:rPr>
        <w:t>Note that the simpler model</w:t>
      </w:r>
      <w:r w:rsidR="0098086C" w:rsidRPr="00710A53">
        <w:rPr>
          <w:rFonts w:ascii="Times New Roman" w:hAnsi="Times New Roman" w:cs="Times New Roman"/>
          <w:sz w:val="24"/>
          <w:szCs w:val="24"/>
          <w:lang w:val="en-GB"/>
        </w:rPr>
        <w:t>s</w:t>
      </w:r>
      <w:r w:rsidR="0058196D" w:rsidRPr="00710A53">
        <w:rPr>
          <w:rFonts w:ascii="Times New Roman" w:hAnsi="Times New Roman" w:cs="Times New Roman"/>
          <w:sz w:val="24"/>
          <w:szCs w:val="24"/>
          <w:lang w:val="en-GB"/>
        </w:rPr>
        <w:t xml:space="preserve"> that </w:t>
      </w:r>
      <w:r w:rsidR="0098086C" w:rsidRPr="00710A53">
        <w:rPr>
          <w:rFonts w:ascii="Times New Roman" w:hAnsi="Times New Roman" w:cs="Times New Roman"/>
          <w:sz w:val="24"/>
          <w:szCs w:val="24"/>
          <w:lang w:val="en-GB"/>
        </w:rPr>
        <w:t xml:space="preserve">are </w:t>
      </w:r>
      <w:r w:rsidR="0058196D" w:rsidRPr="00710A53">
        <w:rPr>
          <w:rFonts w:ascii="Times New Roman" w:hAnsi="Times New Roman" w:cs="Times New Roman"/>
          <w:sz w:val="24"/>
          <w:szCs w:val="24"/>
          <w:lang w:val="en-GB"/>
        </w:rPr>
        <w:t xml:space="preserve">estimated </w:t>
      </w:r>
      <w:r w:rsidR="0098086C" w:rsidRPr="00710A53">
        <w:rPr>
          <w:rFonts w:ascii="Times New Roman" w:hAnsi="Times New Roman" w:cs="Times New Roman"/>
          <w:sz w:val="24"/>
          <w:szCs w:val="24"/>
          <w:lang w:val="en-GB"/>
        </w:rPr>
        <w:t>are</w:t>
      </w:r>
      <w:r w:rsidR="0058196D" w:rsidRPr="00710A53">
        <w:rPr>
          <w:rFonts w:ascii="Times New Roman" w:hAnsi="Times New Roman" w:cs="Times New Roman"/>
          <w:sz w:val="24"/>
          <w:szCs w:val="24"/>
          <w:lang w:val="en-GB"/>
        </w:rPr>
        <w:t xml:space="preserve"> just</w:t>
      </w:r>
      <w:r w:rsidR="0098086C" w:rsidRPr="00710A53">
        <w:rPr>
          <w:rFonts w:ascii="Times New Roman" w:hAnsi="Times New Roman" w:cs="Times New Roman"/>
          <w:sz w:val="24"/>
          <w:szCs w:val="24"/>
          <w:lang w:val="en-GB"/>
        </w:rPr>
        <w:t xml:space="preserve"> </w:t>
      </w:r>
      <w:r w:rsidR="0058196D" w:rsidRPr="00710A53">
        <w:rPr>
          <w:rFonts w:ascii="Times New Roman" w:hAnsi="Times New Roman" w:cs="Times New Roman"/>
          <w:sz w:val="24"/>
          <w:szCs w:val="24"/>
          <w:lang w:val="en-GB"/>
        </w:rPr>
        <w:t>special case</w:t>
      </w:r>
      <w:r w:rsidR="0098086C" w:rsidRPr="00710A53">
        <w:rPr>
          <w:rFonts w:ascii="Times New Roman" w:hAnsi="Times New Roman" w:cs="Times New Roman"/>
          <w:sz w:val="24"/>
          <w:szCs w:val="24"/>
          <w:lang w:val="en-GB"/>
        </w:rPr>
        <w:t>s</w:t>
      </w:r>
      <w:r w:rsidR="002C3E41" w:rsidRPr="00710A53">
        <w:rPr>
          <w:rFonts w:ascii="Times New Roman" w:hAnsi="Times New Roman" w:cs="Times New Roman"/>
          <w:sz w:val="24"/>
          <w:szCs w:val="24"/>
          <w:lang w:val="en-GB"/>
        </w:rPr>
        <w:t xml:space="preserve"> of this general model</w:t>
      </w:r>
      <w:r w:rsidR="0058196D" w:rsidRPr="00710A53">
        <w:rPr>
          <w:rFonts w:ascii="Times New Roman" w:hAnsi="Times New Roman" w:cs="Times New Roman"/>
          <w:sz w:val="24"/>
          <w:szCs w:val="24"/>
          <w:lang w:val="en-GB"/>
        </w:rPr>
        <w:t>, where the fertility equation is left out or the correlation forced to be zero</w:t>
      </w:r>
      <w:r w:rsidR="00404423" w:rsidRPr="00710A53">
        <w:rPr>
          <w:rFonts w:ascii="Times New Roman" w:hAnsi="Times New Roman" w:cs="Times New Roman"/>
          <w:sz w:val="24"/>
          <w:szCs w:val="24"/>
          <w:lang w:val="en-GB"/>
        </w:rPr>
        <w:t xml:space="preserve">. </w:t>
      </w:r>
      <w:r w:rsidR="00523063" w:rsidRPr="00710A53">
        <w:rPr>
          <w:rFonts w:ascii="Times New Roman" w:hAnsi="Times New Roman" w:cs="Times New Roman"/>
          <w:sz w:val="24"/>
          <w:szCs w:val="24"/>
          <w:lang w:val="en-GB"/>
        </w:rPr>
        <w:t>Th</w:t>
      </w:r>
      <w:r w:rsidR="00404423" w:rsidRPr="00710A53">
        <w:rPr>
          <w:rFonts w:ascii="Times New Roman" w:hAnsi="Times New Roman" w:cs="Times New Roman"/>
          <w:sz w:val="24"/>
          <w:szCs w:val="24"/>
          <w:lang w:val="en-GB"/>
        </w:rPr>
        <w:t xml:space="preserve">ese are referred to as </w:t>
      </w:r>
      <w:r w:rsidR="006E57E4">
        <w:rPr>
          <w:rFonts w:ascii="Times New Roman" w:hAnsi="Times New Roman" w:cs="Times New Roman"/>
          <w:sz w:val="24"/>
          <w:szCs w:val="24"/>
          <w:lang w:val="en-GB"/>
        </w:rPr>
        <w:t>‘</w:t>
      </w:r>
      <w:r w:rsidR="00404423" w:rsidRPr="00710A53">
        <w:rPr>
          <w:rFonts w:ascii="Times New Roman" w:hAnsi="Times New Roman" w:cs="Times New Roman"/>
          <w:sz w:val="24"/>
          <w:szCs w:val="24"/>
          <w:lang w:val="en-GB"/>
        </w:rPr>
        <w:t>standard</w:t>
      </w:r>
      <w:r w:rsidR="006E57E4">
        <w:rPr>
          <w:rFonts w:ascii="Times New Roman" w:hAnsi="Times New Roman" w:cs="Times New Roman"/>
          <w:sz w:val="24"/>
          <w:szCs w:val="24"/>
          <w:lang w:val="en-GB"/>
        </w:rPr>
        <w:t>’</w:t>
      </w:r>
      <w:r w:rsidR="00404423" w:rsidRPr="00710A53">
        <w:rPr>
          <w:rFonts w:ascii="Times New Roman" w:hAnsi="Times New Roman" w:cs="Times New Roman"/>
          <w:sz w:val="24"/>
          <w:szCs w:val="24"/>
          <w:lang w:val="en-GB"/>
        </w:rPr>
        <w:t xml:space="preserve"> models</w:t>
      </w:r>
      <w:r w:rsidR="0058196D" w:rsidRPr="00710A53">
        <w:rPr>
          <w:rFonts w:ascii="Times New Roman" w:hAnsi="Times New Roman" w:cs="Times New Roman"/>
          <w:sz w:val="24"/>
          <w:szCs w:val="24"/>
          <w:lang w:val="en-GB"/>
        </w:rPr>
        <w:t xml:space="preserve"> </w:t>
      </w:r>
      <w:r w:rsidR="00585CA3">
        <w:rPr>
          <w:rFonts w:ascii="Times New Roman" w:hAnsi="Times New Roman" w:cs="Times New Roman"/>
          <w:sz w:val="24"/>
          <w:szCs w:val="24"/>
          <w:lang w:val="en-GB"/>
        </w:rPr>
        <w:t>in the paper</w:t>
      </w:r>
      <w:r w:rsidR="00404423" w:rsidRPr="00710A53">
        <w:rPr>
          <w:rFonts w:ascii="Times New Roman" w:hAnsi="Times New Roman" w:cs="Times New Roman"/>
          <w:sz w:val="24"/>
          <w:szCs w:val="24"/>
          <w:lang w:val="en-GB"/>
        </w:rPr>
        <w:t>, while the models where a non-zero correlation is allowed are referred to as multilevel</w:t>
      </w:r>
      <w:r w:rsidR="00842DE2">
        <w:rPr>
          <w:rFonts w:ascii="Times New Roman" w:hAnsi="Times New Roman" w:cs="Times New Roman"/>
          <w:sz w:val="24"/>
          <w:szCs w:val="24"/>
          <w:lang w:val="en-GB"/>
        </w:rPr>
        <w:t>–</w:t>
      </w:r>
      <w:r w:rsidR="00404423" w:rsidRPr="00710A53">
        <w:rPr>
          <w:rFonts w:ascii="Times New Roman" w:hAnsi="Times New Roman" w:cs="Times New Roman"/>
          <w:sz w:val="24"/>
          <w:szCs w:val="24"/>
          <w:lang w:val="en-GB"/>
        </w:rPr>
        <w:t>multiprocess models.</w:t>
      </w:r>
      <w:r w:rsidR="002C04A5" w:rsidRPr="00710A53">
        <w:rPr>
          <w:rFonts w:ascii="Times New Roman" w:hAnsi="Times New Roman" w:cs="Times New Roman"/>
          <w:sz w:val="24"/>
          <w:szCs w:val="24"/>
          <w:lang w:val="en-GB"/>
        </w:rPr>
        <w:t xml:space="preserve"> </w:t>
      </w:r>
    </w:p>
    <w:p w14:paraId="2A6FC520" w14:textId="4A53247F" w:rsidR="00F82554" w:rsidRPr="00710A53" w:rsidRDefault="00F82554"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t>Multilevel</w:t>
      </w:r>
      <w:r w:rsidR="00842DE2">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multiprocess models of this type have been estimated in earlier investigations of strongly interlinked socio-demographic processes (Upchurch et al. 2002; Steele et al. 2009; Kravdal et al. 2013). </w:t>
      </w:r>
      <w:r w:rsidR="00404423" w:rsidRPr="00710A53">
        <w:rPr>
          <w:rFonts w:ascii="Times New Roman" w:hAnsi="Times New Roman" w:cs="Times New Roman"/>
          <w:sz w:val="24"/>
          <w:szCs w:val="24"/>
          <w:lang w:val="en-GB"/>
        </w:rPr>
        <w:t xml:space="preserve">Furthermore, </w:t>
      </w:r>
      <w:r w:rsidRPr="00710A53">
        <w:rPr>
          <w:rFonts w:ascii="Times New Roman" w:hAnsi="Times New Roman" w:cs="Times New Roman"/>
          <w:sz w:val="24"/>
          <w:szCs w:val="24"/>
          <w:lang w:val="en-GB"/>
        </w:rPr>
        <w:t xml:space="preserve">models with correlated </w:t>
      </w:r>
      <w:r w:rsidR="00EA1238" w:rsidRPr="00710A53">
        <w:rPr>
          <w:rFonts w:ascii="Times New Roman" w:hAnsi="Times New Roman" w:cs="Times New Roman"/>
          <w:sz w:val="24"/>
          <w:szCs w:val="24"/>
          <w:lang w:val="en-GB"/>
        </w:rPr>
        <w:t>random</w:t>
      </w:r>
      <w:r w:rsidR="00D9524F">
        <w:rPr>
          <w:rFonts w:ascii="Times New Roman" w:hAnsi="Times New Roman" w:cs="Times New Roman"/>
          <w:sz w:val="24"/>
          <w:szCs w:val="24"/>
          <w:lang w:val="en-GB"/>
        </w:rPr>
        <w:t xml:space="preserve"> terms</w:t>
      </w:r>
      <w:r w:rsidR="00EA1238" w:rsidRPr="00710A53">
        <w:rPr>
          <w:rFonts w:ascii="Times New Roman" w:hAnsi="Times New Roman" w:cs="Times New Roman"/>
          <w:sz w:val="24"/>
          <w:szCs w:val="24"/>
          <w:lang w:val="en-GB"/>
        </w:rPr>
        <w:t xml:space="preserve"> </w:t>
      </w:r>
      <w:r w:rsidR="00EA1238">
        <w:rPr>
          <w:rFonts w:ascii="Times New Roman" w:hAnsi="Times New Roman" w:cs="Times New Roman"/>
          <w:sz w:val="24"/>
          <w:szCs w:val="24"/>
          <w:lang w:val="en-GB"/>
        </w:rPr>
        <w:t xml:space="preserve">for </w:t>
      </w:r>
      <w:r w:rsidRPr="00710A53">
        <w:rPr>
          <w:rFonts w:ascii="Times New Roman" w:hAnsi="Times New Roman" w:cs="Times New Roman"/>
          <w:sz w:val="24"/>
          <w:szCs w:val="24"/>
          <w:lang w:val="en-GB"/>
        </w:rPr>
        <w:t xml:space="preserve">fertility and mortality have been </w:t>
      </w:r>
      <w:r w:rsidR="0058196D" w:rsidRPr="00710A53">
        <w:rPr>
          <w:rFonts w:ascii="Times New Roman" w:hAnsi="Times New Roman" w:cs="Times New Roman"/>
          <w:sz w:val="24"/>
          <w:szCs w:val="24"/>
          <w:lang w:val="en-GB"/>
        </w:rPr>
        <w:t>estimated</w:t>
      </w:r>
      <w:r w:rsidRPr="00710A53">
        <w:rPr>
          <w:rFonts w:ascii="Times New Roman" w:hAnsi="Times New Roman" w:cs="Times New Roman"/>
          <w:sz w:val="24"/>
          <w:szCs w:val="24"/>
          <w:lang w:val="en-GB"/>
        </w:rPr>
        <w:t xml:space="preserve"> in studies of the importance of reproductive factors for child mortality in South Asia (Makepeace and Pal 2008; </w:t>
      </w:r>
      <w:r w:rsidR="00DD6338" w:rsidRPr="00710A53">
        <w:rPr>
          <w:rFonts w:ascii="Times New Roman" w:hAnsi="Times New Roman" w:cs="Times New Roman"/>
          <w:sz w:val="24"/>
          <w:szCs w:val="24"/>
          <w:lang w:val="en-GB"/>
        </w:rPr>
        <w:t>Bhalotra and van Soest 2008</w:t>
      </w:r>
      <w:r w:rsidR="00DD6338">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 xml:space="preserve">Saha and van Soest 2013). However, fertility was modelled very differently in the latter studies, with equations for birth intervals after the first birth. </w:t>
      </w:r>
      <w:r w:rsidR="001D1B59" w:rsidRPr="00710A53">
        <w:rPr>
          <w:rFonts w:ascii="Times New Roman" w:hAnsi="Times New Roman" w:cs="Times New Roman"/>
          <w:sz w:val="24"/>
          <w:szCs w:val="24"/>
          <w:lang w:val="en-GB"/>
        </w:rPr>
        <w:t xml:space="preserve">Furthermore, </w:t>
      </w:r>
      <w:r w:rsidRPr="00710A53">
        <w:rPr>
          <w:rFonts w:ascii="Times New Roman" w:hAnsi="Times New Roman" w:cs="Times New Roman"/>
          <w:sz w:val="24"/>
          <w:szCs w:val="24"/>
          <w:lang w:val="en-GB"/>
        </w:rPr>
        <w:t>Makepeace and Pal (2008), who focused on middle-order births, did not consider the importance of maternal age or birth order, and in the other studies these effects were captur</w:t>
      </w:r>
      <w:r w:rsidR="0058196D" w:rsidRPr="00710A53">
        <w:rPr>
          <w:rFonts w:ascii="Times New Roman" w:hAnsi="Times New Roman" w:cs="Times New Roman"/>
          <w:sz w:val="24"/>
          <w:szCs w:val="24"/>
          <w:lang w:val="en-GB"/>
        </w:rPr>
        <w:t xml:space="preserve">ed by second-degree polynomials, while </w:t>
      </w:r>
      <w:r w:rsidR="00D9524F" w:rsidRPr="00710A53">
        <w:rPr>
          <w:rFonts w:ascii="Times New Roman" w:hAnsi="Times New Roman" w:cs="Times New Roman"/>
          <w:sz w:val="24"/>
          <w:szCs w:val="24"/>
          <w:lang w:val="en-GB"/>
        </w:rPr>
        <w:t>in the analysis</w:t>
      </w:r>
      <w:r w:rsidR="00D9524F" w:rsidRPr="00EA1238">
        <w:rPr>
          <w:rFonts w:ascii="Times New Roman" w:hAnsi="Times New Roman" w:cs="Times New Roman"/>
          <w:sz w:val="24"/>
          <w:szCs w:val="24"/>
          <w:lang w:val="en-GB"/>
        </w:rPr>
        <w:t xml:space="preserve"> </w:t>
      </w:r>
      <w:r w:rsidR="00D9524F">
        <w:rPr>
          <w:rFonts w:ascii="Times New Roman" w:hAnsi="Times New Roman" w:cs="Times New Roman"/>
          <w:sz w:val="24"/>
          <w:szCs w:val="24"/>
          <w:lang w:val="en-GB"/>
        </w:rPr>
        <w:t>reported in this paper</w:t>
      </w:r>
      <w:r w:rsidR="00D9524F" w:rsidRPr="00710A53">
        <w:rPr>
          <w:rFonts w:ascii="Times New Roman" w:hAnsi="Times New Roman" w:cs="Times New Roman"/>
          <w:sz w:val="24"/>
          <w:szCs w:val="24"/>
          <w:lang w:val="en-GB"/>
        </w:rPr>
        <w:t xml:space="preserve"> </w:t>
      </w:r>
      <w:r w:rsidR="0058196D" w:rsidRPr="00710A53">
        <w:rPr>
          <w:rFonts w:ascii="Times New Roman" w:hAnsi="Times New Roman" w:cs="Times New Roman"/>
          <w:sz w:val="24"/>
          <w:szCs w:val="24"/>
          <w:lang w:val="en-GB"/>
        </w:rPr>
        <w:t xml:space="preserve">categorical variables </w:t>
      </w:r>
      <w:r w:rsidR="00254F47">
        <w:rPr>
          <w:rFonts w:ascii="Times New Roman" w:hAnsi="Times New Roman" w:cs="Times New Roman"/>
          <w:sz w:val="24"/>
          <w:szCs w:val="24"/>
          <w:lang w:val="en-GB"/>
        </w:rPr>
        <w:t>we</w:t>
      </w:r>
      <w:r w:rsidR="008710A7" w:rsidRPr="00710A53">
        <w:rPr>
          <w:rFonts w:ascii="Times New Roman" w:hAnsi="Times New Roman" w:cs="Times New Roman"/>
          <w:sz w:val="24"/>
          <w:szCs w:val="24"/>
          <w:lang w:val="en-GB"/>
        </w:rPr>
        <w:t>re</w:t>
      </w:r>
      <w:r w:rsidR="0058196D" w:rsidRPr="00710A53">
        <w:rPr>
          <w:rFonts w:ascii="Times New Roman" w:hAnsi="Times New Roman" w:cs="Times New Roman"/>
          <w:sz w:val="24"/>
          <w:szCs w:val="24"/>
          <w:lang w:val="en-GB"/>
        </w:rPr>
        <w:t xml:space="preserve"> used. </w:t>
      </w:r>
    </w:p>
    <w:p w14:paraId="1CEA24EF" w14:textId="7E845A5B" w:rsidR="00F01908" w:rsidRPr="00710A53" w:rsidRDefault="004228D0"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 </w:t>
      </w:r>
      <w:r w:rsidR="00A73E73" w:rsidRPr="00710A53">
        <w:rPr>
          <w:rFonts w:ascii="Times New Roman" w:hAnsi="Times New Roman" w:cs="Times New Roman"/>
          <w:sz w:val="24"/>
          <w:szCs w:val="24"/>
          <w:lang w:val="en-GB"/>
        </w:rPr>
        <w:t xml:space="preserve"> </w:t>
      </w:r>
      <w:r w:rsidR="00F43918" w:rsidRPr="00710A53">
        <w:rPr>
          <w:rFonts w:ascii="Times New Roman" w:hAnsi="Times New Roman" w:cs="Times New Roman"/>
          <w:sz w:val="24"/>
          <w:szCs w:val="24"/>
          <w:lang w:val="en-GB"/>
        </w:rPr>
        <w:tab/>
      </w:r>
      <w:r w:rsidR="00D9524F">
        <w:rPr>
          <w:rFonts w:ascii="Times New Roman" w:hAnsi="Times New Roman" w:cs="Times New Roman"/>
          <w:sz w:val="24"/>
          <w:szCs w:val="24"/>
          <w:lang w:val="en-GB"/>
        </w:rPr>
        <w:t>We could</w:t>
      </w:r>
      <w:r w:rsidR="0058196D" w:rsidRPr="00710A53">
        <w:rPr>
          <w:rFonts w:ascii="Times New Roman" w:hAnsi="Times New Roman" w:cs="Times New Roman"/>
          <w:sz w:val="24"/>
          <w:szCs w:val="24"/>
          <w:lang w:val="en-GB"/>
        </w:rPr>
        <w:t xml:space="preserve"> also consider estimating </w:t>
      </w:r>
      <w:r w:rsidR="00BA250C" w:rsidRPr="00710A53">
        <w:rPr>
          <w:rFonts w:ascii="Times New Roman" w:hAnsi="Times New Roman" w:cs="Times New Roman"/>
          <w:sz w:val="24"/>
          <w:szCs w:val="24"/>
          <w:lang w:val="en-GB"/>
        </w:rPr>
        <w:t>sibling fixed</w:t>
      </w:r>
      <w:r w:rsidR="00EA1238">
        <w:rPr>
          <w:rFonts w:ascii="Times New Roman" w:hAnsi="Times New Roman" w:cs="Times New Roman"/>
          <w:sz w:val="24"/>
          <w:szCs w:val="24"/>
          <w:lang w:val="en-GB"/>
        </w:rPr>
        <w:t xml:space="preserve"> </w:t>
      </w:r>
      <w:r w:rsidR="00BA250C" w:rsidRPr="00710A53">
        <w:rPr>
          <w:rFonts w:ascii="Times New Roman" w:hAnsi="Times New Roman" w:cs="Times New Roman"/>
          <w:sz w:val="24"/>
          <w:szCs w:val="24"/>
          <w:lang w:val="en-GB"/>
        </w:rPr>
        <w:t>effects mortality models to control for unobserved factors shared by siblings</w:t>
      </w:r>
      <w:r w:rsidR="00F82554" w:rsidRPr="00710A53">
        <w:rPr>
          <w:rFonts w:ascii="Times New Roman" w:hAnsi="Times New Roman" w:cs="Times New Roman"/>
          <w:sz w:val="24"/>
          <w:szCs w:val="24"/>
          <w:lang w:val="en-GB"/>
        </w:rPr>
        <w:t xml:space="preserve"> (</w:t>
      </w:r>
      <w:r w:rsidR="0058196D" w:rsidRPr="00710A53">
        <w:rPr>
          <w:rFonts w:ascii="Times New Roman" w:hAnsi="Times New Roman" w:cs="Times New Roman"/>
          <w:sz w:val="24"/>
          <w:szCs w:val="24"/>
          <w:lang w:val="en-GB"/>
        </w:rPr>
        <w:t xml:space="preserve">as </w:t>
      </w:r>
      <w:r w:rsidR="00F82554" w:rsidRPr="00710A53">
        <w:rPr>
          <w:rFonts w:ascii="Times New Roman" w:hAnsi="Times New Roman" w:cs="Times New Roman"/>
          <w:sz w:val="24"/>
          <w:szCs w:val="24"/>
          <w:lang w:val="en-GB"/>
        </w:rPr>
        <w:t xml:space="preserve">done, for example, by Kozuki and Walker (2013) </w:t>
      </w:r>
      <w:r w:rsidR="0058196D" w:rsidRPr="00710A53">
        <w:rPr>
          <w:rFonts w:ascii="Times New Roman" w:hAnsi="Times New Roman" w:cs="Times New Roman"/>
          <w:sz w:val="24"/>
          <w:szCs w:val="24"/>
          <w:lang w:val="en-GB"/>
        </w:rPr>
        <w:t xml:space="preserve">in their analysis of </w:t>
      </w:r>
      <w:r w:rsidR="00F82554" w:rsidRPr="00710A53">
        <w:rPr>
          <w:rFonts w:ascii="Times New Roman" w:hAnsi="Times New Roman" w:cs="Times New Roman"/>
          <w:sz w:val="24"/>
          <w:szCs w:val="24"/>
          <w:lang w:val="en-GB"/>
        </w:rPr>
        <w:t xml:space="preserve">effects of the birth interval length). </w:t>
      </w:r>
      <w:r w:rsidR="00BA250C" w:rsidRPr="00710A53">
        <w:rPr>
          <w:rFonts w:ascii="Times New Roman" w:hAnsi="Times New Roman" w:cs="Times New Roman"/>
          <w:sz w:val="24"/>
          <w:szCs w:val="24"/>
          <w:lang w:val="en-GB"/>
        </w:rPr>
        <w:t>As with such fixed</w:t>
      </w:r>
      <w:r w:rsidR="00EA1238">
        <w:rPr>
          <w:rFonts w:ascii="Times New Roman" w:hAnsi="Times New Roman" w:cs="Times New Roman"/>
          <w:sz w:val="24"/>
          <w:szCs w:val="24"/>
          <w:lang w:val="en-GB"/>
        </w:rPr>
        <w:t xml:space="preserve"> </w:t>
      </w:r>
      <w:r w:rsidR="00BA250C" w:rsidRPr="00710A53">
        <w:rPr>
          <w:rFonts w:ascii="Times New Roman" w:hAnsi="Times New Roman" w:cs="Times New Roman"/>
          <w:sz w:val="24"/>
          <w:szCs w:val="24"/>
          <w:lang w:val="en-GB"/>
        </w:rPr>
        <w:t>effects models, the multilevel</w:t>
      </w:r>
      <w:r w:rsidR="00842DE2">
        <w:rPr>
          <w:rFonts w:ascii="Times New Roman" w:hAnsi="Times New Roman" w:cs="Times New Roman"/>
          <w:sz w:val="24"/>
          <w:szCs w:val="24"/>
          <w:lang w:val="en-GB"/>
        </w:rPr>
        <w:t>–</w:t>
      </w:r>
      <w:r w:rsidR="00BA250C" w:rsidRPr="00710A53">
        <w:rPr>
          <w:rFonts w:ascii="Times New Roman" w:hAnsi="Times New Roman" w:cs="Times New Roman"/>
          <w:sz w:val="24"/>
          <w:szCs w:val="24"/>
          <w:lang w:val="en-GB"/>
        </w:rPr>
        <w:t xml:space="preserve">multiprocess approach requires </w:t>
      </w:r>
      <w:r w:rsidR="00D9524F">
        <w:rPr>
          <w:rFonts w:ascii="Times New Roman" w:hAnsi="Times New Roman" w:cs="Times New Roman"/>
          <w:sz w:val="24"/>
          <w:szCs w:val="24"/>
          <w:lang w:val="en-GB"/>
        </w:rPr>
        <w:t xml:space="preserve">at least </w:t>
      </w:r>
      <w:r w:rsidR="00BA250C" w:rsidRPr="00710A53">
        <w:rPr>
          <w:rFonts w:ascii="Times New Roman" w:hAnsi="Times New Roman" w:cs="Times New Roman"/>
          <w:sz w:val="24"/>
          <w:szCs w:val="24"/>
          <w:lang w:val="en-GB"/>
        </w:rPr>
        <w:t>some mothers with two or more children</w:t>
      </w:r>
      <w:r w:rsidR="00523063" w:rsidRPr="00710A53">
        <w:rPr>
          <w:rFonts w:ascii="Times New Roman" w:hAnsi="Times New Roman" w:cs="Times New Roman"/>
          <w:sz w:val="24"/>
          <w:szCs w:val="24"/>
          <w:lang w:val="en-GB"/>
        </w:rPr>
        <w:t>.</w:t>
      </w:r>
      <w:r w:rsidR="00BA250C" w:rsidRPr="00710A53">
        <w:rPr>
          <w:rFonts w:ascii="Times New Roman" w:hAnsi="Times New Roman" w:cs="Times New Roman"/>
          <w:sz w:val="24"/>
          <w:szCs w:val="24"/>
          <w:lang w:val="en-GB"/>
        </w:rPr>
        <w:t xml:space="preserve"> In contrast to fixed</w:t>
      </w:r>
      <w:r w:rsidR="00EA1238">
        <w:rPr>
          <w:rFonts w:ascii="Times New Roman" w:hAnsi="Times New Roman" w:cs="Times New Roman"/>
          <w:sz w:val="24"/>
          <w:szCs w:val="24"/>
          <w:lang w:val="en-GB"/>
        </w:rPr>
        <w:t xml:space="preserve"> </w:t>
      </w:r>
      <w:r w:rsidR="00BA250C" w:rsidRPr="00710A53">
        <w:rPr>
          <w:rFonts w:ascii="Times New Roman" w:hAnsi="Times New Roman" w:cs="Times New Roman"/>
          <w:sz w:val="24"/>
          <w:szCs w:val="24"/>
          <w:lang w:val="en-GB"/>
        </w:rPr>
        <w:t xml:space="preserve">effects models, however, </w:t>
      </w:r>
      <w:r w:rsidR="00D9524F">
        <w:rPr>
          <w:rFonts w:ascii="Times New Roman" w:hAnsi="Times New Roman" w:cs="Times New Roman"/>
          <w:sz w:val="24"/>
          <w:szCs w:val="24"/>
          <w:lang w:val="en-GB"/>
        </w:rPr>
        <w:t>we</w:t>
      </w:r>
      <w:r w:rsidR="00BA250C" w:rsidRPr="00710A53">
        <w:rPr>
          <w:rFonts w:ascii="Times New Roman" w:hAnsi="Times New Roman" w:cs="Times New Roman"/>
          <w:sz w:val="24"/>
          <w:szCs w:val="24"/>
          <w:lang w:val="en-GB"/>
        </w:rPr>
        <w:t xml:space="preserve"> can include variables that are bound to be constant across children with the same mother, and mothers who have only one child </w:t>
      </w:r>
      <w:r w:rsidR="00BA250C" w:rsidRPr="00710A53">
        <w:rPr>
          <w:rFonts w:ascii="Times New Roman" w:hAnsi="Times New Roman" w:cs="Times New Roman"/>
          <w:sz w:val="24"/>
          <w:szCs w:val="24"/>
          <w:lang w:val="en-GB"/>
        </w:rPr>
        <w:lastRenderedPageBreak/>
        <w:t xml:space="preserve">contribute in the estimation of some of the parameters of interest (although not the parameters </w:t>
      </w:r>
      <w:r w:rsidR="000415D9">
        <w:rPr>
          <w:rFonts w:ascii="Times New Roman" w:hAnsi="Times New Roman" w:cs="Times New Roman"/>
          <w:sz w:val="24"/>
          <w:szCs w:val="24"/>
          <w:lang w:val="en-GB"/>
        </w:rPr>
        <w:t xml:space="preserve">that </w:t>
      </w:r>
      <w:r w:rsidR="00BA250C" w:rsidRPr="00710A53">
        <w:rPr>
          <w:rFonts w:ascii="Times New Roman" w:hAnsi="Times New Roman" w:cs="Times New Roman"/>
          <w:sz w:val="24"/>
          <w:szCs w:val="24"/>
          <w:lang w:val="en-GB"/>
        </w:rPr>
        <w:t>characterize the distribution of the random effects).</w:t>
      </w:r>
    </w:p>
    <w:p w14:paraId="1D5B60E5" w14:textId="77777777" w:rsidR="00F82554" w:rsidRPr="00710A53" w:rsidRDefault="00F82554"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r>
    </w:p>
    <w:p w14:paraId="55A0F47A" w14:textId="77777777" w:rsidR="00E779A0" w:rsidRPr="00710A53" w:rsidRDefault="00384927" w:rsidP="00710A53">
      <w:pPr>
        <w:pStyle w:val="NoSpacing"/>
        <w:spacing w:line="480" w:lineRule="auto"/>
        <w:rPr>
          <w:rFonts w:ascii="Times New Roman" w:hAnsi="Times New Roman" w:cs="Times New Roman"/>
          <w:i/>
          <w:sz w:val="24"/>
          <w:szCs w:val="24"/>
          <w:lang w:val="en-GB"/>
        </w:rPr>
      </w:pPr>
      <w:r w:rsidRPr="00710A53">
        <w:rPr>
          <w:rFonts w:ascii="Times New Roman" w:hAnsi="Times New Roman" w:cs="Times New Roman"/>
          <w:i/>
          <w:sz w:val="24"/>
          <w:szCs w:val="24"/>
          <w:lang w:val="en-GB"/>
        </w:rPr>
        <w:t>D</w:t>
      </w:r>
      <w:r w:rsidR="00BE60CB" w:rsidRPr="00710A53">
        <w:rPr>
          <w:rFonts w:ascii="Times New Roman" w:hAnsi="Times New Roman" w:cs="Times New Roman"/>
          <w:i/>
          <w:sz w:val="24"/>
          <w:szCs w:val="24"/>
          <w:lang w:val="en-GB"/>
        </w:rPr>
        <w:t>etailed model specifications</w:t>
      </w:r>
    </w:p>
    <w:p w14:paraId="30989D11" w14:textId="368B4620" w:rsidR="00F735E8" w:rsidRPr="00710A53" w:rsidRDefault="00F75D3B"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Th</w:t>
      </w:r>
      <w:r w:rsidR="00F735E8" w:rsidRPr="00710A53">
        <w:rPr>
          <w:rFonts w:ascii="Times New Roman" w:hAnsi="Times New Roman" w:cs="Times New Roman"/>
          <w:sz w:val="24"/>
          <w:szCs w:val="24"/>
          <w:lang w:val="en-GB"/>
        </w:rPr>
        <w:t xml:space="preserve">e </w:t>
      </w:r>
      <w:r w:rsidR="00B144DA" w:rsidRPr="00710A53">
        <w:rPr>
          <w:rFonts w:ascii="Times New Roman" w:hAnsi="Times New Roman" w:cs="Times New Roman"/>
          <w:sz w:val="24"/>
          <w:szCs w:val="24"/>
          <w:lang w:val="en-GB"/>
        </w:rPr>
        <w:t>multilevel</w:t>
      </w:r>
      <w:r w:rsidR="00842DE2">
        <w:rPr>
          <w:rFonts w:ascii="Times New Roman" w:hAnsi="Times New Roman" w:cs="Times New Roman"/>
          <w:sz w:val="24"/>
          <w:szCs w:val="24"/>
          <w:lang w:val="en-GB"/>
        </w:rPr>
        <w:t>–</w:t>
      </w:r>
      <w:r w:rsidR="00B144DA" w:rsidRPr="00710A53">
        <w:rPr>
          <w:rFonts w:ascii="Times New Roman" w:hAnsi="Times New Roman" w:cs="Times New Roman"/>
          <w:sz w:val="24"/>
          <w:szCs w:val="24"/>
          <w:lang w:val="en-GB"/>
        </w:rPr>
        <w:t xml:space="preserve">multiprocess </w:t>
      </w:r>
      <w:r w:rsidR="00C46208" w:rsidRPr="00710A53">
        <w:rPr>
          <w:rFonts w:ascii="Times New Roman" w:hAnsi="Times New Roman" w:cs="Times New Roman"/>
          <w:sz w:val="24"/>
          <w:szCs w:val="24"/>
          <w:lang w:val="en-GB"/>
        </w:rPr>
        <w:t xml:space="preserve">model </w:t>
      </w:r>
      <w:r w:rsidR="00254F47">
        <w:rPr>
          <w:rFonts w:ascii="Times New Roman" w:hAnsi="Times New Roman" w:cs="Times New Roman"/>
          <w:sz w:val="24"/>
          <w:szCs w:val="24"/>
          <w:lang w:val="en-GB"/>
        </w:rPr>
        <w:t xml:space="preserve">used in the analysis </w:t>
      </w:r>
      <w:r w:rsidR="00C46208" w:rsidRPr="00710A53">
        <w:rPr>
          <w:rFonts w:ascii="Times New Roman" w:hAnsi="Times New Roman" w:cs="Times New Roman"/>
          <w:sz w:val="24"/>
          <w:szCs w:val="24"/>
          <w:lang w:val="en-GB"/>
        </w:rPr>
        <w:t>included the f</w:t>
      </w:r>
      <w:r w:rsidR="00B144DA" w:rsidRPr="00710A53">
        <w:rPr>
          <w:rFonts w:ascii="Times New Roman" w:hAnsi="Times New Roman" w:cs="Times New Roman"/>
          <w:sz w:val="24"/>
          <w:szCs w:val="24"/>
          <w:lang w:val="en-GB"/>
        </w:rPr>
        <w:t>ol</w:t>
      </w:r>
      <w:r w:rsidR="00C46208" w:rsidRPr="00710A53">
        <w:rPr>
          <w:rFonts w:ascii="Times New Roman" w:hAnsi="Times New Roman" w:cs="Times New Roman"/>
          <w:sz w:val="24"/>
          <w:szCs w:val="24"/>
          <w:lang w:val="en-GB"/>
        </w:rPr>
        <w:t xml:space="preserve">lowing </w:t>
      </w:r>
      <w:r w:rsidR="00F735E8" w:rsidRPr="00710A53">
        <w:rPr>
          <w:rFonts w:ascii="Times New Roman" w:hAnsi="Times New Roman" w:cs="Times New Roman"/>
          <w:sz w:val="24"/>
          <w:szCs w:val="24"/>
          <w:lang w:val="en-GB"/>
        </w:rPr>
        <w:t>mortality equation:</w:t>
      </w:r>
    </w:p>
    <w:p w14:paraId="69CE65B9" w14:textId="77777777" w:rsidR="00F735E8" w:rsidRPr="00710A53" w:rsidRDefault="00F735E8" w:rsidP="00710A53">
      <w:pPr>
        <w:pStyle w:val="NoSpacing"/>
        <w:spacing w:line="480" w:lineRule="auto"/>
        <w:rPr>
          <w:rFonts w:ascii="Times New Roman" w:hAnsi="Times New Roman" w:cs="Times New Roman"/>
          <w:sz w:val="24"/>
          <w:szCs w:val="24"/>
          <w:lang w:val="en-GB"/>
        </w:rPr>
      </w:pPr>
    </w:p>
    <w:p w14:paraId="2E214E2A" w14:textId="4B7630A6" w:rsidR="00F735E8" w:rsidRPr="00104DCE" w:rsidRDefault="00F735E8" w:rsidP="00EA2178">
      <w:pPr>
        <w:pStyle w:val="NoSpacing"/>
        <w:spacing w:line="480" w:lineRule="auto"/>
        <w:ind w:left="360"/>
        <w:rPr>
          <w:rFonts w:ascii="Times New Roman" w:hAnsi="Times New Roman" w:cs="Times New Roman"/>
          <w:sz w:val="24"/>
          <w:szCs w:val="24"/>
          <w:lang w:val="en-GB" w:eastAsia="en-US"/>
        </w:rPr>
      </w:pPr>
      <w:r w:rsidRPr="00710A53">
        <w:rPr>
          <w:rFonts w:ascii="Times New Roman" w:hAnsi="Times New Roman" w:cs="Times New Roman"/>
          <w:sz w:val="24"/>
          <w:szCs w:val="24"/>
          <w:lang w:val="en-GB" w:eastAsia="en-US"/>
        </w:rPr>
        <w:t>log (p</w:t>
      </w:r>
      <w:r w:rsidRPr="00710A53">
        <w:rPr>
          <w:rFonts w:ascii="Times New Roman" w:hAnsi="Times New Roman" w:cs="Times New Roman"/>
          <w:sz w:val="24"/>
          <w:szCs w:val="24"/>
          <w:vertAlign w:val="subscript"/>
          <w:lang w:val="en-GB" w:eastAsia="en-US"/>
        </w:rPr>
        <w:t>ij</w:t>
      </w:r>
      <w:r w:rsidR="000666F6" w:rsidRPr="00710A53">
        <w:rPr>
          <w:rFonts w:ascii="Times New Roman" w:hAnsi="Times New Roman" w:cs="Times New Roman"/>
          <w:sz w:val="24"/>
          <w:szCs w:val="24"/>
          <w:vertAlign w:val="subscript"/>
          <w:lang w:val="en-GB" w:eastAsia="en-US"/>
        </w:rPr>
        <w:t>t</w:t>
      </w:r>
      <w:r w:rsidRPr="00710A53">
        <w:rPr>
          <w:rFonts w:ascii="Times New Roman" w:hAnsi="Times New Roman" w:cs="Times New Roman"/>
          <w:sz w:val="24"/>
          <w:szCs w:val="24"/>
          <w:lang w:val="en-GB" w:eastAsia="en-US"/>
        </w:rPr>
        <w:t>/(1</w:t>
      </w:r>
      <w:r w:rsidR="009D2B2A">
        <w:rPr>
          <w:rFonts w:ascii="Times New Roman" w:hAnsi="Times New Roman" w:cs="Times New Roman"/>
          <w:sz w:val="24"/>
          <w:szCs w:val="24"/>
          <w:lang w:val="en-GB" w:eastAsia="en-US"/>
        </w:rPr>
        <w:t>–</w:t>
      </w:r>
      <w:r w:rsidRPr="00710A53">
        <w:rPr>
          <w:rFonts w:ascii="Times New Roman" w:hAnsi="Times New Roman" w:cs="Times New Roman"/>
          <w:sz w:val="24"/>
          <w:szCs w:val="24"/>
          <w:lang w:val="en-GB" w:eastAsia="en-US"/>
        </w:rPr>
        <w:t>p</w:t>
      </w:r>
      <w:r w:rsidRPr="00710A53">
        <w:rPr>
          <w:rFonts w:ascii="Times New Roman" w:hAnsi="Times New Roman" w:cs="Times New Roman"/>
          <w:sz w:val="24"/>
          <w:szCs w:val="24"/>
          <w:vertAlign w:val="subscript"/>
          <w:lang w:val="en-GB" w:eastAsia="en-US"/>
        </w:rPr>
        <w:t>ij</w:t>
      </w:r>
      <w:r w:rsidR="000666F6" w:rsidRPr="00710A53">
        <w:rPr>
          <w:rFonts w:ascii="Times New Roman" w:hAnsi="Times New Roman" w:cs="Times New Roman"/>
          <w:sz w:val="24"/>
          <w:szCs w:val="24"/>
          <w:vertAlign w:val="subscript"/>
          <w:lang w:val="en-GB" w:eastAsia="en-US"/>
        </w:rPr>
        <w:t>t</w:t>
      </w:r>
      <w:r w:rsidRPr="00710A53">
        <w:rPr>
          <w:rFonts w:ascii="Times New Roman" w:hAnsi="Times New Roman" w:cs="Times New Roman"/>
          <w:sz w:val="24"/>
          <w:szCs w:val="24"/>
          <w:lang w:val="en-GB" w:eastAsia="en-US"/>
        </w:rPr>
        <w:t>)) = γ</w:t>
      </w:r>
      <w:r w:rsidRPr="00710A53">
        <w:rPr>
          <w:rFonts w:ascii="Times New Roman" w:hAnsi="Times New Roman" w:cs="Times New Roman"/>
          <w:sz w:val="24"/>
          <w:szCs w:val="24"/>
          <w:vertAlign w:val="subscript"/>
          <w:lang w:val="en-GB" w:eastAsia="en-US"/>
        </w:rPr>
        <w:t>0</w:t>
      </w:r>
      <w:r w:rsidRPr="00710A53">
        <w:rPr>
          <w:rFonts w:ascii="Times New Roman" w:hAnsi="Times New Roman" w:cs="Times New Roman"/>
          <w:sz w:val="24"/>
          <w:szCs w:val="24"/>
          <w:lang w:val="en-GB" w:eastAsia="en-US"/>
        </w:rPr>
        <w:t>+</w:t>
      </w:r>
      <w:r w:rsidRPr="00710A53">
        <w:rPr>
          <w:rFonts w:ascii="Times New Roman" w:hAnsi="Times New Roman" w:cs="Times New Roman"/>
          <w:b/>
          <w:sz w:val="24"/>
          <w:szCs w:val="24"/>
          <w:lang w:val="en-GB" w:eastAsia="en-US"/>
        </w:rPr>
        <w:t>γ</w:t>
      </w:r>
      <w:r w:rsidRPr="00710A53">
        <w:rPr>
          <w:rFonts w:ascii="Times New Roman" w:hAnsi="Times New Roman" w:cs="Times New Roman"/>
          <w:sz w:val="24"/>
          <w:szCs w:val="24"/>
          <w:vertAlign w:val="subscript"/>
          <w:lang w:val="en-GB" w:eastAsia="en-US"/>
        </w:rPr>
        <w:t>1</w:t>
      </w:r>
      <w:r w:rsidRPr="00710A53">
        <w:rPr>
          <w:rFonts w:ascii="Times New Roman" w:hAnsi="Times New Roman" w:cs="Times New Roman"/>
          <w:b/>
          <w:sz w:val="24"/>
          <w:szCs w:val="24"/>
          <w:lang w:val="en-GB" w:eastAsia="en-US"/>
        </w:rPr>
        <w:t>Y</w:t>
      </w:r>
      <w:r w:rsidRPr="00710A53">
        <w:rPr>
          <w:rFonts w:ascii="Times New Roman" w:hAnsi="Times New Roman" w:cs="Times New Roman"/>
          <w:sz w:val="24"/>
          <w:szCs w:val="24"/>
          <w:vertAlign w:val="subscript"/>
          <w:lang w:val="en-GB" w:eastAsia="en-US"/>
        </w:rPr>
        <w:t>ij</w:t>
      </w:r>
      <w:r w:rsidR="000666F6" w:rsidRPr="00710A53">
        <w:rPr>
          <w:rFonts w:ascii="Times New Roman" w:hAnsi="Times New Roman" w:cs="Times New Roman"/>
          <w:sz w:val="24"/>
          <w:szCs w:val="24"/>
          <w:vertAlign w:val="subscript"/>
          <w:lang w:val="en-GB" w:eastAsia="en-US"/>
        </w:rPr>
        <w:t>t</w:t>
      </w:r>
      <w:r w:rsidRPr="00710A53">
        <w:rPr>
          <w:rFonts w:ascii="Times New Roman" w:hAnsi="Times New Roman" w:cs="Times New Roman"/>
          <w:b/>
          <w:sz w:val="24"/>
          <w:szCs w:val="24"/>
          <w:lang w:val="en-GB" w:eastAsia="en-US"/>
        </w:rPr>
        <w:t xml:space="preserve"> + </w:t>
      </w:r>
      <w:r w:rsidRPr="00710A53">
        <w:rPr>
          <w:rFonts w:ascii="Times New Roman" w:hAnsi="Times New Roman" w:cs="Times New Roman"/>
          <w:sz w:val="24"/>
          <w:szCs w:val="24"/>
          <w:lang w:val="en-GB" w:eastAsia="en-US"/>
        </w:rPr>
        <w:t>τ</w:t>
      </w:r>
      <w:r w:rsidRPr="00710A53">
        <w:rPr>
          <w:rFonts w:ascii="Times New Roman" w:hAnsi="Times New Roman" w:cs="Times New Roman"/>
          <w:sz w:val="24"/>
          <w:szCs w:val="24"/>
          <w:vertAlign w:val="subscript"/>
          <w:lang w:val="en-GB" w:eastAsia="en-US"/>
        </w:rPr>
        <w:t>i</w:t>
      </w:r>
      <w:r w:rsidR="000B2FAD" w:rsidRPr="00710A53">
        <w:rPr>
          <w:rFonts w:ascii="Times New Roman" w:hAnsi="Times New Roman" w:cs="Times New Roman"/>
          <w:sz w:val="24"/>
          <w:szCs w:val="24"/>
          <w:vertAlign w:val="subscript"/>
          <w:lang w:val="en-GB" w:eastAsia="en-US"/>
        </w:rPr>
        <w:t xml:space="preserve">  </w:t>
      </w:r>
      <w:r w:rsidR="00104DCE">
        <w:rPr>
          <w:rFonts w:ascii="Times New Roman" w:hAnsi="Times New Roman" w:cs="Times New Roman"/>
          <w:sz w:val="24"/>
          <w:szCs w:val="24"/>
          <w:vertAlign w:val="subscript"/>
          <w:lang w:val="en-GB" w:eastAsia="en-US"/>
        </w:rPr>
        <w:tab/>
      </w:r>
      <w:r w:rsidR="00104DCE">
        <w:rPr>
          <w:rFonts w:ascii="Times New Roman" w:hAnsi="Times New Roman" w:cs="Times New Roman"/>
          <w:sz w:val="24"/>
          <w:szCs w:val="24"/>
          <w:lang w:val="en-GB" w:eastAsia="en-US"/>
        </w:rPr>
        <w:tab/>
      </w:r>
      <w:r w:rsidR="00104DCE">
        <w:rPr>
          <w:rFonts w:ascii="Times New Roman" w:hAnsi="Times New Roman" w:cs="Times New Roman"/>
          <w:sz w:val="24"/>
          <w:szCs w:val="24"/>
          <w:lang w:val="en-GB" w:eastAsia="en-US"/>
        </w:rPr>
        <w:tab/>
      </w:r>
      <w:r w:rsidR="00104DCE">
        <w:rPr>
          <w:rFonts w:ascii="Times New Roman" w:hAnsi="Times New Roman" w:cs="Times New Roman"/>
          <w:sz w:val="24"/>
          <w:szCs w:val="24"/>
          <w:lang w:val="en-GB" w:eastAsia="en-US"/>
        </w:rPr>
        <w:tab/>
      </w:r>
      <w:r w:rsidR="00104DCE">
        <w:rPr>
          <w:rFonts w:ascii="Times New Roman" w:hAnsi="Times New Roman" w:cs="Times New Roman"/>
          <w:sz w:val="24"/>
          <w:szCs w:val="24"/>
          <w:lang w:val="en-GB" w:eastAsia="en-US"/>
        </w:rPr>
        <w:tab/>
      </w:r>
      <w:r w:rsidR="00104DCE">
        <w:rPr>
          <w:rFonts w:ascii="Times New Roman" w:hAnsi="Times New Roman" w:cs="Times New Roman"/>
          <w:sz w:val="24"/>
          <w:szCs w:val="24"/>
          <w:lang w:val="en-GB" w:eastAsia="en-US"/>
        </w:rPr>
        <w:tab/>
      </w:r>
      <w:r w:rsidR="00104DCE">
        <w:rPr>
          <w:rFonts w:ascii="Times New Roman" w:hAnsi="Times New Roman" w:cs="Times New Roman"/>
          <w:sz w:val="24"/>
          <w:szCs w:val="24"/>
          <w:lang w:val="en-GB" w:eastAsia="en-US"/>
        </w:rPr>
        <w:tab/>
      </w:r>
    </w:p>
    <w:p w14:paraId="4EC06092" w14:textId="77777777" w:rsidR="00F735E8" w:rsidRPr="00710A53" w:rsidRDefault="00F735E8" w:rsidP="00710A53">
      <w:pPr>
        <w:pStyle w:val="NoSpacing"/>
        <w:spacing w:line="480" w:lineRule="auto"/>
        <w:rPr>
          <w:rFonts w:ascii="Times New Roman" w:hAnsi="Times New Roman" w:cs="Times New Roman"/>
          <w:sz w:val="24"/>
          <w:szCs w:val="24"/>
          <w:lang w:val="en-GB"/>
        </w:rPr>
      </w:pPr>
    </w:p>
    <w:p w14:paraId="4545AD89" w14:textId="3287FCD9" w:rsidR="00530F90" w:rsidRPr="00710A53" w:rsidRDefault="00C06D18" w:rsidP="00EA2178">
      <w:pPr>
        <w:pStyle w:val="NoSpacing"/>
        <w:spacing w:line="480" w:lineRule="auto"/>
        <w:rPr>
          <w:rFonts w:ascii="Times New Roman" w:hAnsi="Times New Roman" w:cs="Times New Roman"/>
          <w:sz w:val="24"/>
          <w:szCs w:val="24"/>
          <w:lang w:val="en-GB" w:eastAsia="nb-NO"/>
        </w:rPr>
      </w:pPr>
      <w:r w:rsidRPr="00710A53">
        <w:rPr>
          <w:rFonts w:ascii="Times New Roman" w:hAnsi="Times New Roman" w:cs="Times New Roman"/>
          <w:sz w:val="24"/>
          <w:szCs w:val="24"/>
          <w:lang w:val="en-GB"/>
        </w:rPr>
        <w:t xml:space="preserve">where </w:t>
      </w:r>
      <w:r w:rsidR="000B2FAD" w:rsidRPr="00710A53">
        <w:rPr>
          <w:rFonts w:ascii="Times New Roman" w:hAnsi="Times New Roman" w:cs="Times New Roman"/>
          <w:sz w:val="24"/>
          <w:szCs w:val="24"/>
          <w:lang w:val="en-GB"/>
        </w:rPr>
        <w:t>p</w:t>
      </w:r>
      <w:r w:rsidR="000B2FAD" w:rsidRPr="00710A53">
        <w:rPr>
          <w:rFonts w:ascii="Times New Roman" w:hAnsi="Times New Roman" w:cs="Times New Roman"/>
          <w:sz w:val="24"/>
          <w:szCs w:val="24"/>
          <w:vertAlign w:val="subscript"/>
          <w:lang w:val="en-GB"/>
        </w:rPr>
        <w:t>ij</w:t>
      </w:r>
      <w:r w:rsidR="000666F6" w:rsidRPr="00710A53">
        <w:rPr>
          <w:rFonts w:ascii="Times New Roman" w:hAnsi="Times New Roman" w:cs="Times New Roman"/>
          <w:sz w:val="24"/>
          <w:szCs w:val="24"/>
          <w:vertAlign w:val="subscript"/>
          <w:lang w:val="en-GB"/>
        </w:rPr>
        <w:t>t</w:t>
      </w:r>
      <w:r w:rsidR="00CE4C3B" w:rsidRPr="00710A53">
        <w:rPr>
          <w:rFonts w:ascii="Times New Roman" w:hAnsi="Times New Roman" w:cs="Times New Roman"/>
          <w:sz w:val="24"/>
          <w:szCs w:val="24"/>
          <w:lang w:val="en-GB" w:eastAsia="en-US"/>
        </w:rPr>
        <w:t xml:space="preserve"> is the probability </w:t>
      </w:r>
      <w:r w:rsidR="000B2FAD" w:rsidRPr="00710A53">
        <w:rPr>
          <w:rFonts w:ascii="Times New Roman" w:hAnsi="Times New Roman" w:cs="Times New Roman"/>
          <w:sz w:val="24"/>
          <w:szCs w:val="24"/>
          <w:lang w:val="en-GB" w:eastAsia="en-US"/>
        </w:rPr>
        <w:t xml:space="preserve">that child j of mother i dies within </w:t>
      </w:r>
      <w:r w:rsidR="00D10472">
        <w:rPr>
          <w:rFonts w:ascii="Times New Roman" w:hAnsi="Times New Roman" w:cs="Times New Roman"/>
          <w:sz w:val="24"/>
          <w:szCs w:val="24"/>
          <w:lang w:val="en-GB" w:eastAsia="en-US"/>
        </w:rPr>
        <w:t>t</w:t>
      </w:r>
      <w:r w:rsidR="006A2F31">
        <w:rPr>
          <w:rFonts w:ascii="Times New Roman" w:hAnsi="Times New Roman" w:cs="Times New Roman"/>
          <w:sz w:val="24"/>
          <w:szCs w:val="24"/>
          <w:lang w:val="en-GB" w:eastAsia="en-US"/>
        </w:rPr>
        <w:t>he</w:t>
      </w:r>
      <w:r w:rsidR="00D10472">
        <w:rPr>
          <w:rFonts w:ascii="Times New Roman" w:hAnsi="Times New Roman" w:cs="Times New Roman"/>
          <w:sz w:val="24"/>
          <w:szCs w:val="24"/>
          <w:lang w:val="en-GB" w:eastAsia="en-US"/>
        </w:rPr>
        <w:t>i</w:t>
      </w:r>
      <w:r w:rsidR="006A2F31">
        <w:rPr>
          <w:rFonts w:ascii="Times New Roman" w:hAnsi="Times New Roman" w:cs="Times New Roman"/>
          <w:sz w:val="24"/>
          <w:szCs w:val="24"/>
          <w:lang w:val="en-GB" w:eastAsia="en-US"/>
        </w:rPr>
        <w:t xml:space="preserve">r t’th </w:t>
      </w:r>
      <w:r w:rsidR="00987A44" w:rsidRPr="00710A53">
        <w:rPr>
          <w:rFonts w:ascii="Times New Roman" w:hAnsi="Times New Roman" w:cs="Times New Roman"/>
          <w:sz w:val="24"/>
          <w:szCs w:val="24"/>
          <w:lang w:val="en-GB" w:eastAsia="en-US"/>
        </w:rPr>
        <w:t>year</w:t>
      </w:r>
      <w:r w:rsidR="00D61608">
        <w:rPr>
          <w:rFonts w:ascii="Times New Roman" w:hAnsi="Times New Roman" w:cs="Times New Roman"/>
          <w:sz w:val="24"/>
          <w:szCs w:val="24"/>
          <w:lang w:val="en-GB" w:eastAsia="en-US"/>
        </w:rPr>
        <w:t>,</w:t>
      </w:r>
      <w:r w:rsidR="00987A44" w:rsidRPr="00710A53">
        <w:rPr>
          <w:rFonts w:ascii="Times New Roman" w:hAnsi="Times New Roman" w:cs="Times New Roman"/>
          <w:sz w:val="24"/>
          <w:szCs w:val="24"/>
          <w:lang w:val="en-GB" w:eastAsia="en-US"/>
        </w:rPr>
        <w:t xml:space="preserve"> given survival up to the beginning of the year.</w:t>
      </w:r>
      <w:r w:rsidR="00BE60CB" w:rsidRPr="00710A53">
        <w:rPr>
          <w:rFonts w:ascii="Times New Roman" w:hAnsi="Times New Roman" w:cs="Times New Roman"/>
          <w:sz w:val="24"/>
          <w:szCs w:val="24"/>
          <w:lang w:val="en-GB" w:eastAsia="en-US"/>
        </w:rPr>
        <w:t xml:space="preserve"> </w:t>
      </w:r>
      <w:r w:rsidR="001D1B59" w:rsidRPr="00710A53">
        <w:rPr>
          <w:rFonts w:ascii="Times New Roman" w:hAnsi="Times New Roman" w:cs="Times New Roman"/>
          <w:sz w:val="24"/>
          <w:szCs w:val="24"/>
          <w:lang w:val="en-GB" w:eastAsia="en-US"/>
        </w:rPr>
        <w:t xml:space="preserve">Each child contributed </w:t>
      </w:r>
      <w:r w:rsidR="00D61608">
        <w:rPr>
          <w:rFonts w:ascii="Times New Roman" w:hAnsi="Times New Roman" w:cs="Times New Roman"/>
          <w:sz w:val="24"/>
          <w:szCs w:val="24"/>
          <w:lang w:val="en-GB" w:eastAsia="en-US"/>
        </w:rPr>
        <w:t>to</w:t>
      </w:r>
      <w:r w:rsidR="001D1B59" w:rsidRPr="00710A53">
        <w:rPr>
          <w:rFonts w:ascii="Times New Roman" w:hAnsi="Times New Roman" w:cs="Times New Roman"/>
          <w:sz w:val="24"/>
          <w:szCs w:val="24"/>
          <w:lang w:val="en-GB" w:eastAsia="en-US"/>
        </w:rPr>
        <w:t xml:space="preserve"> the estimation </w:t>
      </w:r>
      <w:r w:rsidR="0047458A" w:rsidRPr="00710A53">
        <w:rPr>
          <w:rFonts w:ascii="Times New Roman" w:hAnsi="Times New Roman" w:cs="Times New Roman"/>
          <w:sz w:val="24"/>
          <w:szCs w:val="24"/>
          <w:lang w:val="en-GB" w:eastAsia="en-US"/>
        </w:rPr>
        <w:t xml:space="preserve">with one-year observations </w:t>
      </w:r>
      <w:r w:rsidR="001D1B59" w:rsidRPr="00710A53">
        <w:rPr>
          <w:rFonts w:ascii="Times New Roman" w:hAnsi="Times New Roman" w:cs="Times New Roman"/>
          <w:sz w:val="24"/>
          <w:szCs w:val="24"/>
          <w:lang w:val="en-GB" w:eastAsia="en-US"/>
        </w:rPr>
        <w:t>from birth (t=</w:t>
      </w:r>
      <w:r w:rsidR="00ED6E72">
        <w:rPr>
          <w:rFonts w:ascii="Times New Roman" w:hAnsi="Times New Roman" w:cs="Times New Roman"/>
          <w:sz w:val="24"/>
          <w:szCs w:val="24"/>
          <w:lang w:val="en-GB" w:eastAsia="en-US"/>
        </w:rPr>
        <w:t>1</w:t>
      </w:r>
      <w:r w:rsidR="001D1B59" w:rsidRPr="00710A53">
        <w:rPr>
          <w:rFonts w:ascii="Times New Roman" w:hAnsi="Times New Roman" w:cs="Times New Roman"/>
          <w:sz w:val="24"/>
          <w:szCs w:val="24"/>
          <w:lang w:val="en-GB" w:eastAsia="en-US"/>
        </w:rPr>
        <w:t xml:space="preserve">) until </w:t>
      </w:r>
      <w:r w:rsidR="008709AA">
        <w:rPr>
          <w:rFonts w:ascii="Times New Roman" w:hAnsi="Times New Roman" w:cs="Times New Roman"/>
          <w:sz w:val="24"/>
          <w:szCs w:val="24"/>
          <w:lang w:val="en-GB" w:eastAsia="en-US"/>
        </w:rPr>
        <w:t>t</w:t>
      </w:r>
      <w:r w:rsidR="001D1B59" w:rsidRPr="00710A53">
        <w:rPr>
          <w:rFonts w:ascii="Times New Roman" w:hAnsi="Times New Roman" w:cs="Times New Roman"/>
          <w:sz w:val="24"/>
          <w:szCs w:val="24"/>
          <w:lang w:val="en-GB" w:eastAsia="en-US"/>
        </w:rPr>
        <w:t>he</w:t>
      </w:r>
      <w:r w:rsidR="008709AA">
        <w:rPr>
          <w:rFonts w:ascii="Times New Roman" w:hAnsi="Times New Roman" w:cs="Times New Roman"/>
          <w:sz w:val="24"/>
          <w:szCs w:val="24"/>
          <w:lang w:val="en-GB" w:eastAsia="en-US"/>
        </w:rPr>
        <w:t>i</w:t>
      </w:r>
      <w:r w:rsidR="001D1B59" w:rsidRPr="00710A53">
        <w:rPr>
          <w:rFonts w:ascii="Times New Roman" w:hAnsi="Times New Roman" w:cs="Times New Roman"/>
          <w:sz w:val="24"/>
          <w:szCs w:val="24"/>
          <w:lang w:val="en-GB" w:eastAsia="en-US"/>
        </w:rPr>
        <w:t>r fifth year (t=</w:t>
      </w:r>
      <w:r w:rsidR="00ED6E72">
        <w:rPr>
          <w:rFonts w:ascii="Times New Roman" w:hAnsi="Times New Roman" w:cs="Times New Roman"/>
          <w:sz w:val="24"/>
          <w:szCs w:val="24"/>
          <w:lang w:val="en-GB" w:eastAsia="en-US"/>
        </w:rPr>
        <w:t>5</w:t>
      </w:r>
      <w:r w:rsidR="001D1B59" w:rsidRPr="00710A53">
        <w:rPr>
          <w:rFonts w:ascii="Times New Roman" w:hAnsi="Times New Roman" w:cs="Times New Roman"/>
          <w:sz w:val="24"/>
          <w:szCs w:val="24"/>
          <w:lang w:val="en-GB" w:eastAsia="en-US"/>
        </w:rPr>
        <w:t xml:space="preserve">), </w:t>
      </w:r>
      <w:r w:rsidR="0047458A" w:rsidRPr="00710A53">
        <w:rPr>
          <w:rFonts w:ascii="Times New Roman" w:hAnsi="Times New Roman" w:cs="Times New Roman"/>
          <w:sz w:val="24"/>
          <w:szCs w:val="24"/>
          <w:lang w:val="en-GB" w:eastAsia="en-US"/>
        </w:rPr>
        <w:t>death</w:t>
      </w:r>
      <w:r w:rsidR="00D61608">
        <w:rPr>
          <w:rFonts w:ascii="Times New Roman" w:hAnsi="Times New Roman" w:cs="Times New Roman"/>
          <w:sz w:val="24"/>
          <w:szCs w:val="24"/>
          <w:lang w:val="en-GB" w:eastAsia="en-US"/>
        </w:rPr>
        <w:t>,</w:t>
      </w:r>
      <w:r w:rsidR="0047458A" w:rsidRPr="00710A53">
        <w:rPr>
          <w:rFonts w:ascii="Times New Roman" w:hAnsi="Times New Roman" w:cs="Times New Roman"/>
          <w:sz w:val="24"/>
          <w:szCs w:val="24"/>
          <w:lang w:val="en-GB" w:eastAsia="en-US"/>
        </w:rPr>
        <w:t xml:space="preserve"> or interview, whichever came first. </w:t>
      </w:r>
      <w:r w:rsidR="00455A22">
        <w:rPr>
          <w:rFonts w:ascii="Times New Roman" w:hAnsi="Times New Roman" w:cs="Times New Roman"/>
          <w:sz w:val="24"/>
          <w:szCs w:val="24"/>
          <w:lang w:val="en-GB" w:eastAsia="en-US"/>
        </w:rPr>
        <w:t xml:space="preserve">The notation </w:t>
      </w:r>
      <w:r w:rsidR="00CE4C3B" w:rsidRPr="00710A53">
        <w:rPr>
          <w:rFonts w:ascii="Times New Roman" w:hAnsi="Times New Roman" w:cs="Times New Roman"/>
          <w:b/>
          <w:sz w:val="24"/>
          <w:szCs w:val="24"/>
          <w:lang w:val="en-GB" w:eastAsia="en-US"/>
        </w:rPr>
        <w:t>Y</w:t>
      </w:r>
      <w:r w:rsidR="00CE4C3B" w:rsidRPr="00710A53">
        <w:rPr>
          <w:rFonts w:ascii="Times New Roman" w:hAnsi="Times New Roman" w:cs="Times New Roman"/>
          <w:sz w:val="24"/>
          <w:szCs w:val="24"/>
          <w:vertAlign w:val="subscript"/>
          <w:lang w:val="en-GB" w:eastAsia="en-US"/>
        </w:rPr>
        <w:t>ij</w:t>
      </w:r>
      <w:r w:rsidR="0087438B" w:rsidRPr="00710A53">
        <w:rPr>
          <w:rFonts w:ascii="Times New Roman" w:hAnsi="Times New Roman" w:cs="Times New Roman"/>
          <w:sz w:val="24"/>
          <w:szCs w:val="24"/>
          <w:vertAlign w:val="subscript"/>
          <w:lang w:val="en-GB" w:eastAsia="en-US"/>
        </w:rPr>
        <w:t>t</w:t>
      </w:r>
      <w:r w:rsidR="000B2FAD" w:rsidRPr="00710A53">
        <w:rPr>
          <w:rFonts w:ascii="Times New Roman" w:hAnsi="Times New Roman" w:cs="Times New Roman"/>
          <w:b/>
          <w:sz w:val="24"/>
          <w:szCs w:val="24"/>
          <w:lang w:val="en-GB" w:eastAsia="en-US"/>
        </w:rPr>
        <w:t xml:space="preserve"> </w:t>
      </w:r>
      <w:r w:rsidR="00455A22" w:rsidRPr="00EA2178">
        <w:rPr>
          <w:rFonts w:ascii="Times New Roman" w:hAnsi="Times New Roman" w:cs="Times New Roman"/>
          <w:sz w:val="24"/>
          <w:szCs w:val="24"/>
          <w:lang w:val="en-GB" w:eastAsia="en-US"/>
        </w:rPr>
        <w:t>represents</w:t>
      </w:r>
      <w:r w:rsidR="00CE4C3B" w:rsidRPr="00710A53">
        <w:rPr>
          <w:rFonts w:ascii="Times New Roman" w:hAnsi="Times New Roman" w:cs="Times New Roman"/>
          <w:sz w:val="24"/>
          <w:szCs w:val="24"/>
          <w:lang w:val="en-GB" w:eastAsia="en-US"/>
        </w:rPr>
        <w:t xml:space="preserve"> a vector of characteristics of the child </w:t>
      </w:r>
      <w:r w:rsidR="00530F90" w:rsidRPr="00710A53">
        <w:rPr>
          <w:rFonts w:ascii="Times New Roman" w:hAnsi="Times New Roman" w:cs="Times New Roman"/>
          <w:sz w:val="24"/>
          <w:szCs w:val="24"/>
          <w:lang w:val="en-GB" w:eastAsia="en-US"/>
        </w:rPr>
        <w:t>(including the child’s age</w:t>
      </w:r>
      <w:r w:rsidR="00ED6E72" w:rsidRPr="00710A53" w:rsidDel="00ED6E72">
        <w:rPr>
          <w:rFonts w:ascii="Times New Roman" w:hAnsi="Times New Roman" w:cs="Times New Roman"/>
          <w:sz w:val="24"/>
          <w:szCs w:val="24"/>
          <w:lang w:val="en-GB" w:eastAsia="en-US"/>
        </w:rPr>
        <w:t xml:space="preserve"> </w:t>
      </w:r>
      <w:r w:rsidR="000B6D07">
        <w:rPr>
          <w:rFonts w:ascii="Times New Roman" w:hAnsi="Times New Roman" w:cs="Times New Roman"/>
          <w:sz w:val="24"/>
          <w:szCs w:val="24"/>
          <w:lang w:val="en-GB" w:eastAsia="en-US"/>
        </w:rPr>
        <w:t>-1</w:t>
      </w:r>
      <w:r w:rsidRPr="00710A53">
        <w:rPr>
          <w:rFonts w:ascii="Times New Roman" w:hAnsi="Times New Roman" w:cs="Times New Roman"/>
          <w:sz w:val="24"/>
          <w:szCs w:val="24"/>
          <w:lang w:val="en-GB" w:eastAsia="en-US"/>
        </w:rPr>
        <w:t xml:space="preserve"> in one-year categories</w:t>
      </w:r>
      <w:r w:rsidR="00530F90" w:rsidRPr="00710A53">
        <w:rPr>
          <w:rFonts w:ascii="Times New Roman" w:hAnsi="Times New Roman" w:cs="Times New Roman"/>
          <w:sz w:val="24"/>
          <w:szCs w:val="24"/>
          <w:lang w:val="en-GB" w:eastAsia="en-US"/>
        </w:rPr>
        <w:t>)</w:t>
      </w:r>
      <w:r w:rsidR="00987A44" w:rsidRPr="00710A53">
        <w:rPr>
          <w:rFonts w:ascii="Times New Roman" w:hAnsi="Times New Roman" w:cs="Times New Roman"/>
          <w:sz w:val="24"/>
          <w:szCs w:val="24"/>
          <w:lang w:val="en-GB" w:eastAsia="en-US"/>
        </w:rPr>
        <w:t>, the mother</w:t>
      </w:r>
      <w:r w:rsidR="00D61608">
        <w:rPr>
          <w:rFonts w:ascii="Times New Roman" w:hAnsi="Times New Roman" w:cs="Times New Roman"/>
          <w:sz w:val="24"/>
          <w:szCs w:val="24"/>
          <w:lang w:val="en-GB" w:eastAsia="en-US"/>
        </w:rPr>
        <w:t>,</w:t>
      </w:r>
      <w:r w:rsidR="00523063" w:rsidRPr="00710A53">
        <w:rPr>
          <w:rFonts w:ascii="Times New Roman" w:hAnsi="Times New Roman" w:cs="Times New Roman"/>
          <w:sz w:val="24"/>
          <w:szCs w:val="24"/>
          <w:lang w:val="en-GB" w:eastAsia="en-US"/>
        </w:rPr>
        <w:t xml:space="preserve"> </w:t>
      </w:r>
      <w:r w:rsidR="00CE4C3B" w:rsidRPr="00710A53">
        <w:rPr>
          <w:rFonts w:ascii="Times New Roman" w:hAnsi="Times New Roman" w:cs="Times New Roman"/>
          <w:sz w:val="24"/>
          <w:szCs w:val="24"/>
          <w:lang w:val="en-GB" w:eastAsia="en-US"/>
        </w:rPr>
        <w:t>and th</w:t>
      </w:r>
      <w:r w:rsidR="00C46208" w:rsidRPr="00710A53">
        <w:rPr>
          <w:rFonts w:ascii="Times New Roman" w:hAnsi="Times New Roman" w:cs="Times New Roman"/>
          <w:sz w:val="24"/>
          <w:szCs w:val="24"/>
          <w:lang w:val="en-GB" w:eastAsia="en-US"/>
        </w:rPr>
        <w:t>e household</w:t>
      </w:r>
      <w:r w:rsidR="00530F90" w:rsidRPr="00710A53">
        <w:rPr>
          <w:rFonts w:ascii="Times New Roman" w:hAnsi="Times New Roman" w:cs="Times New Roman"/>
          <w:sz w:val="24"/>
          <w:szCs w:val="24"/>
          <w:lang w:val="en-GB" w:eastAsia="en-US"/>
        </w:rPr>
        <w:t xml:space="preserve">, </w:t>
      </w:r>
      <w:r w:rsidR="00523063" w:rsidRPr="00710A53">
        <w:rPr>
          <w:rFonts w:ascii="Times New Roman" w:hAnsi="Times New Roman" w:cs="Times New Roman"/>
          <w:sz w:val="24"/>
          <w:szCs w:val="24"/>
          <w:lang w:val="en-GB" w:eastAsia="en-US"/>
        </w:rPr>
        <w:t>plus</w:t>
      </w:r>
      <w:r w:rsidR="00530F90" w:rsidRPr="00710A53">
        <w:rPr>
          <w:rFonts w:ascii="Times New Roman" w:hAnsi="Times New Roman" w:cs="Times New Roman"/>
          <w:sz w:val="24"/>
          <w:szCs w:val="24"/>
          <w:lang w:val="en-GB" w:eastAsia="en-US"/>
        </w:rPr>
        <w:t xml:space="preserve"> </w:t>
      </w:r>
      <w:r w:rsidR="00773DC2" w:rsidRPr="00710A53">
        <w:rPr>
          <w:rFonts w:ascii="Times New Roman" w:hAnsi="Times New Roman" w:cs="Times New Roman"/>
          <w:sz w:val="24"/>
          <w:szCs w:val="24"/>
          <w:lang w:val="en-GB" w:eastAsia="en-US"/>
        </w:rPr>
        <w:t xml:space="preserve">calendar year </w:t>
      </w:r>
      <w:r w:rsidR="00C243FC">
        <w:rPr>
          <w:rFonts w:ascii="Times New Roman" w:hAnsi="Times New Roman" w:cs="Times New Roman"/>
          <w:sz w:val="24"/>
          <w:szCs w:val="24"/>
          <w:lang w:val="en-GB" w:eastAsia="en-US"/>
        </w:rPr>
        <w:t>at the beginning of year t</w:t>
      </w:r>
      <w:r w:rsidR="00ED6E72">
        <w:rPr>
          <w:rFonts w:ascii="Times New Roman" w:hAnsi="Times New Roman" w:cs="Times New Roman"/>
          <w:sz w:val="24"/>
          <w:szCs w:val="24"/>
          <w:lang w:val="en-GB" w:eastAsia="en-US"/>
        </w:rPr>
        <w:t xml:space="preserve">, </w:t>
      </w:r>
      <w:r w:rsidR="00773DC2" w:rsidRPr="00710A53">
        <w:rPr>
          <w:rFonts w:ascii="Times New Roman" w:hAnsi="Times New Roman" w:cs="Times New Roman"/>
          <w:sz w:val="24"/>
          <w:szCs w:val="24"/>
          <w:lang w:val="en-GB" w:eastAsia="en-US"/>
        </w:rPr>
        <w:t xml:space="preserve">and </w:t>
      </w:r>
      <w:r w:rsidR="00530F90" w:rsidRPr="00710A53">
        <w:rPr>
          <w:rFonts w:ascii="Times New Roman" w:hAnsi="Times New Roman" w:cs="Times New Roman"/>
          <w:sz w:val="24"/>
          <w:szCs w:val="24"/>
          <w:lang w:val="en-GB" w:eastAsia="en-US"/>
        </w:rPr>
        <w:t xml:space="preserve">some </w:t>
      </w:r>
      <w:r w:rsidR="00987A44" w:rsidRPr="00710A53">
        <w:rPr>
          <w:rFonts w:ascii="Times New Roman" w:hAnsi="Times New Roman" w:cs="Times New Roman"/>
          <w:sz w:val="24"/>
          <w:szCs w:val="24"/>
          <w:lang w:val="en-GB" w:eastAsia="en-US"/>
        </w:rPr>
        <w:t>characteristics of the primary sampl</w:t>
      </w:r>
      <w:r w:rsidR="001D1B59" w:rsidRPr="00710A53">
        <w:rPr>
          <w:rFonts w:ascii="Times New Roman" w:hAnsi="Times New Roman" w:cs="Times New Roman"/>
          <w:sz w:val="24"/>
          <w:szCs w:val="24"/>
          <w:lang w:val="en-GB" w:eastAsia="en-US"/>
        </w:rPr>
        <w:t>ing</w:t>
      </w:r>
      <w:r w:rsidR="00987A44" w:rsidRPr="00710A53">
        <w:rPr>
          <w:rFonts w:ascii="Times New Roman" w:hAnsi="Times New Roman" w:cs="Times New Roman"/>
          <w:sz w:val="24"/>
          <w:szCs w:val="24"/>
          <w:lang w:val="en-GB" w:eastAsia="en-US"/>
        </w:rPr>
        <w:t xml:space="preserve"> unit </w:t>
      </w:r>
      <w:r w:rsidR="001D1B59" w:rsidRPr="00710A53">
        <w:rPr>
          <w:rFonts w:ascii="Times New Roman" w:hAnsi="Times New Roman" w:cs="Times New Roman"/>
          <w:sz w:val="24"/>
          <w:szCs w:val="24"/>
          <w:lang w:val="en-GB" w:eastAsia="en-US"/>
        </w:rPr>
        <w:t xml:space="preserve">(PSU) </w:t>
      </w:r>
      <w:r w:rsidR="00987A44" w:rsidRPr="00710A53">
        <w:rPr>
          <w:rFonts w:ascii="Times New Roman" w:hAnsi="Times New Roman" w:cs="Times New Roman"/>
          <w:sz w:val="24"/>
          <w:szCs w:val="24"/>
          <w:lang w:val="en-GB" w:eastAsia="en-US"/>
        </w:rPr>
        <w:t>the mother live</w:t>
      </w:r>
      <w:r w:rsidR="008A483D" w:rsidRPr="00710A53">
        <w:rPr>
          <w:rFonts w:ascii="Times New Roman" w:hAnsi="Times New Roman" w:cs="Times New Roman"/>
          <w:sz w:val="24"/>
          <w:szCs w:val="24"/>
          <w:lang w:val="en-GB" w:eastAsia="en-US"/>
        </w:rPr>
        <w:t xml:space="preserve">d </w:t>
      </w:r>
      <w:r w:rsidR="00D9524F">
        <w:rPr>
          <w:rFonts w:ascii="Times New Roman" w:hAnsi="Times New Roman" w:cs="Times New Roman"/>
          <w:sz w:val="24"/>
          <w:szCs w:val="24"/>
          <w:lang w:val="en-GB" w:eastAsia="en-US"/>
        </w:rPr>
        <w:t xml:space="preserve">in </w:t>
      </w:r>
      <w:r w:rsidR="008A483D" w:rsidRPr="00710A53">
        <w:rPr>
          <w:rFonts w:ascii="Times New Roman" w:hAnsi="Times New Roman" w:cs="Times New Roman"/>
          <w:sz w:val="24"/>
          <w:szCs w:val="24"/>
          <w:lang w:val="en-GB" w:eastAsia="en-US"/>
        </w:rPr>
        <w:t>at interview</w:t>
      </w:r>
      <w:r w:rsidR="00DE1A5B" w:rsidRPr="00710A53">
        <w:rPr>
          <w:rFonts w:ascii="Times New Roman" w:hAnsi="Times New Roman" w:cs="Times New Roman"/>
          <w:sz w:val="24"/>
          <w:szCs w:val="24"/>
          <w:lang w:val="en-GB" w:eastAsia="en-US"/>
        </w:rPr>
        <w:t xml:space="preserve"> </w:t>
      </w:r>
      <w:r w:rsidR="00D61608">
        <w:rPr>
          <w:rFonts w:ascii="Times New Roman" w:hAnsi="Times New Roman" w:cs="Times New Roman"/>
          <w:sz w:val="24"/>
          <w:szCs w:val="24"/>
          <w:lang w:val="en-GB" w:eastAsia="en-US"/>
        </w:rPr>
        <w:t>(s</w:t>
      </w:r>
      <w:r w:rsidR="00DE1A5B" w:rsidRPr="00710A53">
        <w:rPr>
          <w:rFonts w:ascii="Times New Roman" w:hAnsi="Times New Roman" w:cs="Times New Roman"/>
          <w:sz w:val="24"/>
          <w:szCs w:val="24"/>
          <w:lang w:val="en-GB" w:eastAsia="en-US"/>
        </w:rPr>
        <w:t xml:space="preserve">ee detailed description </w:t>
      </w:r>
      <w:r w:rsidR="008709AA">
        <w:rPr>
          <w:rFonts w:ascii="Times New Roman" w:hAnsi="Times New Roman" w:cs="Times New Roman"/>
          <w:sz w:val="24"/>
          <w:szCs w:val="24"/>
          <w:lang w:val="en-GB" w:eastAsia="en-US"/>
        </w:rPr>
        <w:t>in the ‘Variables’ subsection</w:t>
      </w:r>
      <w:r w:rsidR="00D61608">
        <w:rPr>
          <w:rFonts w:ascii="Times New Roman" w:hAnsi="Times New Roman" w:cs="Times New Roman"/>
          <w:sz w:val="24"/>
          <w:szCs w:val="24"/>
          <w:lang w:val="en-GB" w:eastAsia="en-US"/>
        </w:rPr>
        <w:t>)</w:t>
      </w:r>
      <w:r w:rsidR="00DE1A5B" w:rsidRPr="00710A53">
        <w:rPr>
          <w:rFonts w:ascii="Times New Roman" w:hAnsi="Times New Roman" w:cs="Times New Roman"/>
          <w:sz w:val="24"/>
          <w:szCs w:val="24"/>
          <w:lang w:val="en-GB" w:eastAsia="en-US"/>
        </w:rPr>
        <w:t xml:space="preserve">. </w:t>
      </w:r>
      <w:r w:rsidR="00455A22">
        <w:rPr>
          <w:rFonts w:ascii="Times New Roman" w:hAnsi="Times New Roman" w:cs="Times New Roman"/>
          <w:sz w:val="24"/>
          <w:szCs w:val="24"/>
          <w:lang w:val="en-GB" w:eastAsia="en-US"/>
        </w:rPr>
        <w:t>T</w:t>
      </w:r>
      <w:r w:rsidR="00CE4C3B" w:rsidRPr="00710A53">
        <w:rPr>
          <w:rFonts w:ascii="Times New Roman" w:hAnsi="Times New Roman" w:cs="Times New Roman"/>
          <w:sz w:val="24"/>
          <w:szCs w:val="24"/>
          <w:lang w:val="en-GB" w:eastAsia="en-US"/>
        </w:rPr>
        <w:t>he corresponding coefficients</w:t>
      </w:r>
      <w:r w:rsidR="00455A22">
        <w:rPr>
          <w:rFonts w:ascii="Times New Roman" w:hAnsi="Times New Roman" w:cs="Times New Roman"/>
          <w:sz w:val="24"/>
          <w:szCs w:val="24"/>
          <w:lang w:val="en-GB" w:eastAsia="en-US"/>
        </w:rPr>
        <w:t xml:space="preserve"> are denoted by </w:t>
      </w:r>
      <w:r w:rsidR="00455A22" w:rsidRPr="00710A53">
        <w:rPr>
          <w:rFonts w:ascii="Times New Roman" w:hAnsi="Times New Roman" w:cs="Times New Roman"/>
          <w:b/>
          <w:sz w:val="24"/>
          <w:szCs w:val="24"/>
          <w:lang w:val="en-GB" w:eastAsia="en-US"/>
        </w:rPr>
        <w:t>γ</w:t>
      </w:r>
      <w:r w:rsidR="00455A22" w:rsidRPr="00710A53">
        <w:rPr>
          <w:rFonts w:ascii="Times New Roman" w:hAnsi="Times New Roman" w:cs="Times New Roman"/>
          <w:sz w:val="24"/>
          <w:szCs w:val="24"/>
          <w:vertAlign w:val="subscript"/>
          <w:lang w:val="en-GB" w:eastAsia="en-US"/>
        </w:rPr>
        <w:t>1</w:t>
      </w:r>
      <w:r w:rsidR="00CE4C3B" w:rsidRPr="00710A53">
        <w:rPr>
          <w:rFonts w:ascii="Times New Roman" w:hAnsi="Times New Roman" w:cs="Times New Roman"/>
          <w:sz w:val="24"/>
          <w:szCs w:val="24"/>
          <w:lang w:val="en-GB" w:eastAsia="en-US"/>
        </w:rPr>
        <w:t xml:space="preserve">, </w:t>
      </w:r>
      <w:r w:rsidR="00D9524F">
        <w:rPr>
          <w:rFonts w:ascii="Times New Roman" w:hAnsi="Times New Roman" w:cs="Times New Roman"/>
          <w:sz w:val="24"/>
          <w:szCs w:val="24"/>
          <w:lang w:val="en-GB" w:eastAsia="en-US"/>
        </w:rPr>
        <w:t>while</w:t>
      </w:r>
      <w:r w:rsidR="00D9524F" w:rsidRPr="00710A53">
        <w:rPr>
          <w:rFonts w:ascii="Times New Roman" w:hAnsi="Times New Roman" w:cs="Times New Roman"/>
          <w:sz w:val="24"/>
          <w:szCs w:val="24"/>
          <w:lang w:val="en-GB" w:eastAsia="en-US"/>
        </w:rPr>
        <w:t xml:space="preserve"> </w:t>
      </w:r>
      <w:r w:rsidR="00CE4C3B" w:rsidRPr="00710A53">
        <w:rPr>
          <w:rFonts w:ascii="Times New Roman" w:hAnsi="Times New Roman" w:cs="Times New Roman"/>
          <w:sz w:val="24"/>
          <w:szCs w:val="24"/>
          <w:lang w:val="en-GB" w:eastAsia="en-US"/>
        </w:rPr>
        <w:t>γ</w:t>
      </w:r>
      <w:r w:rsidR="00CE4C3B" w:rsidRPr="00710A53">
        <w:rPr>
          <w:rFonts w:ascii="Times New Roman" w:hAnsi="Times New Roman" w:cs="Times New Roman"/>
          <w:sz w:val="24"/>
          <w:szCs w:val="24"/>
          <w:vertAlign w:val="subscript"/>
          <w:lang w:val="en-GB" w:eastAsia="en-US"/>
        </w:rPr>
        <w:t>0</w:t>
      </w:r>
      <w:r w:rsidR="00CE4C3B" w:rsidRPr="00710A53">
        <w:rPr>
          <w:rFonts w:ascii="Times New Roman" w:hAnsi="Times New Roman" w:cs="Times New Roman"/>
          <w:sz w:val="24"/>
          <w:szCs w:val="24"/>
          <w:vertAlign w:val="superscript"/>
          <w:lang w:val="en-GB" w:eastAsia="en-US"/>
        </w:rPr>
        <w:t xml:space="preserve"> </w:t>
      </w:r>
      <w:r w:rsidR="00CE4C3B" w:rsidRPr="00710A53">
        <w:rPr>
          <w:rFonts w:ascii="Times New Roman" w:hAnsi="Times New Roman" w:cs="Times New Roman"/>
          <w:sz w:val="24"/>
          <w:szCs w:val="24"/>
          <w:lang w:val="en-GB" w:eastAsia="en-US"/>
        </w:rPr>
        <w:t>is a</w:t>
      </w:r>
      <w:r w:rsidR="002C3E41" w:rsidRPr="00710A53">
        <w:rPr>
          <w:rFonts w:ascii="Times New Roman" w:hAnsi="Times New Roman" w:cs="Times New Roman"/>
          <w:sz w:val="24"/>
          <w:szCs w:val="24"/>
          <w:lang w:val="en-GB" w:eastAsia="en-US"/>
        </w:rPr>
        <w:t>n intercept</w:t>
      </w:r>
      <w:r w:rsidR="00CE4C3B" w:rsidRPr="00710A53">
        <w:rPr>
          <w:rFonts w:ascii="Times New Roman" w:hAnsi="Times New Roman" w:cs="Times New Roman"/>
          <w:sz w:val="24"/>
          <w:szCs w:val="24"/>
          <w:lang w:val="en-GB" w:eastAsia="en-US"/>
        </w:rPr>
        <w:t xml:space="preserve">. </w:t>
      </w:r>
      <w:r w:rsidR="00F01908" w:rsidRPr="00710A53">
        <w:rPr>
          <w:rFonts w:ascii="Times New Roman" w:hAnsi="Times New Roman" w:cs="Times New Roman"/>
          <w:sz w:val="24"/>
          <w:szCs w:val="24"/>
          <w:lang w:val="en-GB" w:eastAsia="nb-NO"/>
        </w:rPr>
        <w:t xml:space="preserve">Only </w:t>
      </w:r>
      <w:r w:rsidR="008709AA">
        <w:rPr>
          <w:rFonts w:ascii="Times New Roman" w:hAnsi="Times New Roman" w:cs="Times New Roman"/>
          <w:sz w:val="24"/>
          <w:szCs w:val="24"/>
          <w:lang w:val="en-GB" w:eastAsia="nb-NO"/>
        </w:rPr>
        <w:t xml:space="preserve">those </w:t>
      </w:r>
      <w:r w:rsidR="00F01908" w:rsidRPr="00710A53">
        <w:rPr>
          <w:rFonts w:ascii="Times New Roman" w:hAnsi="Times New Roman" w:cs="Times New Roman"/>
          <w:sz w:val="24"/>
          <w:szCs w:val="24"/>
          <w:lang w:val="en-GB" w:eastAsia="nb-NO"/>
        </w:rPr>
        <w:t xml:space="preserve">children </w:t>
      </w:r>
      <w:r w:rsidR="00F01908" w:rsidRPr="00710A53">
        <w:rPr>
          <w:rFonts w:ascii="Times New Roman" w:hAnsi="Times New Roman" w:cs="Times New Roman"/>
          <w:sz w:val="24"/>
          <w:szCs w:val="24"/>
          <w:lang w:val="en-GB"/>
        </w:rPr>
        <w:t xml:space="preserve">whose mother was 15 years or older at birth and (in most models) who were </w:t>
      </w:r>
      <w:r w:rsidR="00F01908" w:rsidRPr="00710A53">
        <w:rPr>
          <w:rFonts w:ascii="Times New Roman" w:hAnsi="Times New Roman" w:cs="Times New Roman"/>
          <w:sz w:val="24"/>
          <w:szCs w:val="24"/>
          <w:lang w:val="en-GB" w:eastAsia="nb-NO"/>
        </w:rPr>
        <w:t xml:space="preserve">born </w:t>
      </w:r>
      <w:r w:rsidR="008709AA">
        <w:rPr>
          <w:rFonts w:ascii="Times New Roman" w:hAnsi="Times New Roman" w:cs="Times New Roman"/>
          <w:sz w:val="24"/>
          <w:szCs w:val="24"/>
          <w:lang w:val="en-GB" w:eastAsia="nb-NO"/>
        </w:rPr>
        <w:t>less</w:t>
      </w:r>
      <w:r w:rsidR="00F01908" w:rsidRPr="00710A53">
        <w:rPr>
          <w:rFonts w:ascii="Times New Roman" w:hAnsi="Times New Roman" w:cs="Times New Roman"/>
          <w:sz w:val="24"/>
          <w:szCs w:val="24"/>
          <w:lang w:val="en-GB" w:eastAsia="nb-NO"/>
        </w:rPr>
        <w:t xml:space="preserve"> than </w:t>
      </w:r>
      <w:r w:rsidR="00104DCE">
        <w:rPr>
          <w:rFonts w:ascii="Times New Roman" w:hAnsi="Times New Roman" w:cs="Times New Roman"/>
          <w:sz w:val="24"/>
          <w:szCs w:val="24"/>
          <w:lang w:val="en-GB" w:eastAsia="nb-NO"/>
        </w:rPr>
        <w:t>ten</w:t>
      </w:r>
      <w:r w:rsidR="00F01908" w:rsidRPr="00710A53">
        <w:rPr>
          <w:rFonts w:ascii="Times New Roman" w:hAnsi="Times New Roman" w:cs="Times New Roman"/>
          <w:sz w:val="24"/>
          <w:szCs w:val="24"/>
          <w:lang w:val="en-GB" w:eastAsia="nb-NO"/>
        </w:rPr>
        <w:t xml:space="preserve"> years before interview contributed in the estimation of the mortality equation.</w:t>
      </w:r>
      <w:r w:rsidR="00455A22">
        <w:rPr>
          <w:rFonts w:ascii="Times New Roman" w:hAnsi="Times New Roman" w:cs="Times New Roman"/>
          <w:sz w:val="24"/>
          <w:szCs w:val="24"/>
          <w:lang w:val="en-GB" w:eastAsia="nb-NO"/>
        </w:rPr>
        <w:t xml:space="preserve"> Finally,</w:t>
      </w:r>
      <w:r w:rsidR="00CE4C3B" w:rsidRPr="00710A53">
        <w:rPr>
          <w:rFonts w:ascii="Times New Roman" w:hAnsi="Times New Roman" w:cs="Times New Roman"/>
          <w:sz w:val="24"/>
          <w:szCs w:val="24"/>
          <w:lang w:val="en-GB" w:eastAsia="en-US"/>
        </w:rPr>
        <w:t xml:space="preserve"> </w:t>
      </w:r>
      <w:r w:rsidR="002216C9" w:rsidRPr="00710A53">
        <w:rPr>
          <w:rFonts w:ascii="Times New Roman" w:hAnsi="Times New Roman" w:cs="Times New Roman"/>
          <w:sz w:val="24"/>
          <w:szCs w:val="24"/>
          <w:lang w:val="en-GB" w:eastAsia="en-US"/>
        </w:rPr>
        <w:t>τ</w:t>
      </w:r>
      <w:r w:rsidR="002216C9" w:rsidRPr="00710A53">
        <w:rPr>
          <w:rFonts w:ascii="Times New Roman" w:hAnsi="Times New Roman" w:cs="Times New Roman"/>
          <w:sz w:val="24"/>
          <w:szCs w:val="24"/>
          <w:vertAlign w:val="subscript"/>
          <w:lang w:val="en-GB" w:eastAsia="en-US"/>
        </w:rPr>
        <w:t xml:space="preserve">i </w:t>
      </w:r>
      <w:r w:rsidR="002216C9" w:rsidRPr="00710A53">
        <w:rPr>
          <w:rFonts w:ascii="Times New Roman" w:hAnsi="Times New Roman" w:cs="Times New Roman"/>
          <w:sz w:val="24"/>
          <w:szCs w:val="24"/>
          <w:lang w:val="en-GB" w:eastAsia="en-US"/>
        </w:rPr>
        <w:t>is a</w:t>
      </w:r>
      <w:r w:rsidR="002216C9" w:rsidRPr="00710A53">
        <w:rPr>
          <w:rFonts w:ascii="Times New Roman" w:hAnsi="Times New Roman" w:cs="Times New Roman"/>
          <w:sz w:val="24"/>
          <w:szCs w:val="24"/>
          <w:lang w:val="en-GB" w:eastAsia="nb-NO"/>
        </w:rPr>
        <w:t xml:space="preserve"> </w:t>
      </w:r>
      <w:r w:rsidRPr="00710A53">
        <w:rPr>
          <w:rFonts w:ascii="Times New Roman" w:hAnsi="Times New Roman" w:cs="Times New Roman"/>
          <w:sz w:val="24"/>
          <w:szCs w:val="24"/>
          <w:lang w:val="en-GB" w:eastAsia="nb-NO"/>
        </w:rPr>
        <w:t>mother</w:t>
      </w:r>
      <w:r w:rsidR="002216C9" w:rsidRPr="00710A53">
        <w:rPr>
          <w:rFonts w:ascii="Times New Roman" w:hAnsi="Times New Roman" w:cs="Times New Roman"/>
          <w:sz w:val="24"/>
          <w:szCs w:val="24"/>
          <w:lang w:val="en-GB" w:eastAsia="nb-NO"/>
        </w:rPr>
        <w:t xml:space="preserve">-specific </w:t>
      </w:r>
      <w:r w:rsidR="000666F6" w:rsidRPr="00710A53">
        <w:rPr>
          <w:rFonts w:ascii="Times New Roman" w:hAnsi="Times New Roman" w:cs="Times New Roman"/>
          <w:sz w:val="24"/>
          <w:szCs w:val="24"/>
          <w:lang w:val="en-GB" w:eastAsia="nb-NO"/>
        </w:rPr>
        <w:t>t</w:t>
      </w:r>
      <w:r w:rsidR="002216C9" w:rsidRPr="00710A53">
        <w:rPr>
          <w:rFonts w:ascii="Times New Roman" w:hAnsi="Times New Roman" w:cs="Times New Roman"/>
          <w:sz w:val="24"/>
          <w:szCs w:val="24"/>
          <w:lang w:val="en-GB" w:eastAsia="nb-NO"/>
        </w:rPr>
        <w:t>erm that represents unobserved time-invariant characteristics</w:t>
      </w:r>
      <w:r w:rsidR="000666F6" w:rsidRPr="00710A53">
        <w:rPr>
          <w:rFonts w:ascii="Times New Roman" w:hAnsi="Times New Roman" w:cs="Times New Roman"/>
          <w:sz w:val="24"/>
          <w:szCs w:val="24"/>
          <w:lang w:val="en-GB" w:eastAsia="nb-NO"/>
        </w:rPr>
        <w:t xml:space="preserve">. It is assumed to be drawn at random </w:t>
      </w:r>
      <w:r w:rsidR="002216C9" w:rsidRPr="00710A53">
        <w:rPr>
          <w:rFonts w:ascii="Times New Roman" w:hAnsi="Times New Roman" w:cs="Times New Roman"/>
          <w:sz w:val="24"/>
          <w:szCs w:val="24"/>
          <w:lang w:val="en-GB" w:eastAsia="nb-NO"/>
        </w:rPr>
        <w:t xml:space="preserve">from a normal distribution with mean zero and </w:t>
      </w:r>
      <w:r w:rsidR="00DB7503" w:rsidRPr="00710A53">
        <w:rPr>
          <w:rFonts w:ascii="Times New Roman" w:hAnsi="Times New Roman" w:cs="Times New Roman"/>
          <w:sz w:val="24"/>
          <w:szCs w:val="24"/>
          <w:lang w:val="en-GB" w:eastAsia="nb-NO"/>
        </w:rPr>
        <w:t xml:space="preserve">a </w:t>
      </w:r>
      <w:r w:rsidR="002216C9" w:rsidRPr="00710A53">
        <w:rPr>
          <w:rFonts w:ascii="Times New Roman" w:hAnsi="Times New Roman" w:cs="Times New Roman"/>
          <w:sz w:val="24"/>
          <w:szCs w:val="24"/>
          <w:lang w:val="en-GB" w:eastAsia="nb-NO"/>
        </w:rPr>
        <w:t xml:space="preserve">variance </w:t>
      </w:r>
      <w:r w:rsidR="00DB7503" w:rsidRPr="00710A53">
        <w:rPr>
          <w:rFonts w:ascii="Times New Roman" w:hAnsi="Times New Roman" w:cs="Times New Roman"/>
          <w:sz w:val="24"/>
          <w:szCs w:val="24"/>
          <w:lang w:val="en-GB" w:eastAsia="nb-NO"/>
        </w:rPr>
        <w:t xml:space="preserve">to be estimated, </w:t>
      </w:r>
      <w:r w:rsidR="002216C9" w:rsidRPr="00710A53">
        <w:rPr>
          <w:rFonts w:ascii="Times New Roman" w:hAnsi="Times New Roman" w:cs="Times New Roman"/>
          <w:sz w:val="24"/>
          <w:szCs w:val="24"/>
          <w:lang w:val="en-GB" w:eastAsia="nb-NO"/>
        </w:rPr>
        <w:t xml:space="preserve">and </w:t>
      </w:r>
      <w:r w:rsidR="00D9524F">
        <w:rPr>
          <w:rFonts w:ascii="Times New Roman" w:hAnsi="Times New Roman" w:cs="Times New Roman"/>
          <w:sz w:val="24"/>
          <w:szCs w:val="24"/>
          <w:lang w:val="en-GB" w:eastAsia="nb-NO"/>
        </w:rPr>
        <w:t xml:space="preserve">to </w:t>
      </w:r>
      <w:r w:rsidR="002216C9" w:rsidRPr="00710A53">
        <w:rPr>
          <w:rFonts w:ascii="Times New Roman" w:hAnsi="Times New Roman" w:cs="Times New Roman"/>
          <w:sz w:val="24"/>
          <w:szCs w:val="24"/>
          <w:lang w:val="en-GB" w:eastAsia="nb-NO"/>
        </w:rPr>
        <w:t>affect the mortality</w:t>
      </w:r>
      <w:r w:rsidR="007B0627" w:rsidRPr="00710A53">
        <w:rPr>
          <w:rFonts w:ascii="Times New Roman" w:hAnsi="Times New Roman" w:cs="Times New Roman"/>
          <w:sz w:val="24"/>
          <w:szCs w:val="24"/>
          <w:lang w:val="en-GB" w:eastAsia="nb-NO"/>
        </w:rPr>
        <w:t xml:space="preserve"> </w:t>
      </w:r>
      <w:r w:rsidR="002216C9" w:rsidRPr="00710A53">
        <w:rPr>
          <w:rFonts w:ascii="Times New Roman" w:hAnsi="Times New Roman" w:cs="Times New Roman"/>
          <w:sz w:val="24"/>
          <w:szCs w:val="24"/>
          <w:lang w:val="en-GB" w:eastAsia="nb-NO"/>
        </w:rPr>
        <w:t xml:space="preserve">of all </w:t>
      </w:r>
      <w:r w:rsidR="000666F6" w:rsidRPr="00710A53">
        <w:rPr>
          <w:rFonts w:ascii="Times New Roman" w:hAnsi="Times New Roman" w:cs="Times New Roman"/>
          <w:sz w:val="24"/>
          <w:szCs w:val="24"/>
          <w:lang w:val="en-GB" w:eastAsia="nb-NO"/>
        </w:rPr>
        <w:t xml:space="preserve">the mother’s </w:t>
      </w:r>
      <w:r w:rsidR="002216C9" w:rsidRPr="00710A53">
        <w:rPr>
          <w:rFonts w:ascii="Times New Roman" w:hAnsi="Times New Roman" w:cs="Times New Roman"/>
          <w:sz w:val="24"/>
          <w:szCs w:val="24"/>
          <w:lang w:val="en-GB" w:eastAsia="nb-NO"/>
        </w:rPr>
        <w:t xml:space="preserve">children </w:t>
      </w:r>
      <w:r w:rsidR="00F01908" w:rsidRPr="00710A53">
        <w:rPr>
          <w:rFonts w:ascii="Times New Roman" w:hAnsi="Times New Roman" w:cs="Times New Roman"/>
          <w:sz w:val="24"/>
          <w:szCs w:val="24"/>
          <w:lang w:val="en-GB" w:eastAsia="nb-NO"/>
        </w:rPr>
        <w:t xml:space="preserve">born within the </w:t>
      </w:r>
      <w:r w:rsidR="00C02B92">
        <w:rPr>
          <w:rFonts w:ascii="Times New Roman" w:hAnsi="Times New Roman" w:cs="Times New Roman"/>
          <w:sz w:val="24"/>
          <w:szCs w:val="24"/>
          <w:lang w:val="en-GB" w:eastAsia="nb-NO"/>
        </w:rPr>
        <w:t>ten</w:t>
      </w:r>
      <w:r w:rsidR="00F01908" w:rsidRPr="00710A53">
        <w:rPr>
          <w:rFonts w:ascii="Times New Roman" w:hAnsi="Times New Roman" w:cs="Times New Roman"/>
          <w:sz w:val="24"/>
          <w:szCs w:val="24"/>
          <w:lang w:val="en-GB" w:eastAsia="nb-NO"/>
        </w:rPr>
        <w:t>-year window</w:t>
      </w:r>
      <w:r w:rsidR="002216C9" w:rsidRPr="00710A53">
        <w:rPr>
          <w:rFonts w:ascii="Times New Roman" w:hAnsi="Times New Roman" w:cs="Times New Roman"/>
          <w:sz w:val="24"/>
          <w:szCs w:val="24"/>
          <w:lang w:val="en-GB" w:eastAsia="nb-NO"/>
        </w:rPr>
        <w:t xml:space="preserve">. </w:t>
      </w:r>
      <w:r w:rsidR="00530F90" w:rsidRPr="00710A53">
        <w:rPr>
          <w:rFonts w:ascii="Times New Roman" w:hAnsi="Times New Roman" w:cs="Times New Roman"/>
          <w:sz w:val="24"/>
          <w:szCs w:val="24"/>
          <w:lang w:val="en-GB" w:eastAsia="nb-NO"/>
        </w:rPr>
        <w:t xml:space="preserve">The estimation was based on </w:t>
      </w:r>
      <w:r w:rsidR="0087541B" w:rsidRPr="00710A53">
        <w:rPr>
          <w:rFonts w:ascii="Times New Roman" w:hAnsi="Times New Roman" w:cs="Times New Roman"/>
          <w:sz w:val="24"/>
          <w:szCs w:val="24"/>
          <w:lang w:val="en-GB" w:eastAsia="nb-NO"/>
        </w:rPr>
        <w:t xml:space="preserve">about 1.5 million </w:t>
      </w:r>
      <w:r w:rsidR="00530F90" w:rsidRPr="00710A53">
        <w:rPr>
          <w:rFonts w:ascii="Times New Roman" w:hAnsi="Times New Roman" w:cs="Times New Roman"/>
          <w:sz w:val="24"/>
          <w:szCs w:val="24"/>
          <w:lang w:val="en-GB" w:eastAsia="nb-NO"/>
        </w:rPr>
        <w:t>one-year observation</w:t>
      </w:r>
      <w:r w:rsidRPr="00710A53">
        <w:rPr>
          <w:rFonts w:ascii="Times New Roman" w:hAnsi="Times New Roman" w:cs="Times New Roman"/>
          <w:sz w:val="24"/>
          <w:szCs w:val="24"/>
          <w:lang w:val="en-GB" w:eastAsia="nb-NO"/>
        </w:rPr>
        <w:t>s</w:t>
      </w:r>
      <w:r w:rsidR="00DA2F5C" w:rsidRPr="00710A53">
        <w:rPr>
          <w:rFonts w:ascii="Times New Roman" w:hAnsi="Times New Roman" w:cs="Times New Roman"/>
          <w:sz w:val="24"/>
          <w:szCs w:val="24"/>
          <w:lang w:val="en-GB" w:eastAsia="nb-NO"/>
        </w:rPr>
        <w:t>.</w:t>
      </w:r>
    </w:p>
    <w:p w14:paraId="1D1F3B36" w14:textId="27F2E33E" w:rsidR="002216C9" w:rsidRPr="00710A53" w:rsidRDefault="002216C9" w:rsidP="00710A53">
      <w:pPr>
        <w:pStyle w:val="NoSpacing"/>
        <w:spacing w:line="480" w:lineRule="auto"/>
        <w:ind w:firstLine="708"/>
        <w:rPr>
          <w:rFonts w:ascii="Times New Roman" w:hAnsi="Times New Roman" w:cs="Times New Roman"/>
          <w:sz w:val="24"/>
          <w:szCs w:val="24"/>
          <w:lang w:val="en-GB" w:eastAsia="en-US"/>
        </w:rPr>
      </w:pPr>
      <w:r w:rsidRPr="00710A53">
        <w:rPr>
          <w:rFonts w:ascii="Times New Roman" w:hAnsi="Times New Roman" w:cs="Times New Roman"/>
          <w:sz w:val="24"/>
          <w:szCs w:val="24"/>
          <w:lang w:val="en-GB" w:eastAsia="en-US"/>
        </w:rPr>
        <w:t>T</w:t>
      </w:r>
      <w:r w:rsidR="00DB7503" w:rsidRPr="00710A53">
        <w:rPr>
          <w:rFonts w:ascii="Times New Roman" w:hAnsi="Times New Roman" w:cs="Times New Roman"/>
          <w:sz w:val="24"/>
          <w:szCs w:val="24"/>
          <w:lang w:val="en-GB" w:eastAsia="en-US"/>
        </w:rPr>
        <w:t xml:space="preserve">he models also included the following </w:t>
      </w:r>
      <w:r w:rsidR="00D9524F">
        <w:rPr>
          <w:rFonts w:ascii="Times New Roman" w:hAnsi="Times New Roman" w:cs="Times New Roman"/>
          <w:sz w:val="24"/>
          <w:szCs w:val="24"/>
          <w:lang w:val="en-GB" w:eastAsia="en-US"/>
        </w:rPr>
        <w:t xml:space="preserve">fertility </w:t>
      </w:r>
      <w:r w:rsidRPr="00710A53">
        <w:rPr>
          <w:rFonts w:ascii="Times New Roman" w:hAnsi="Times New Roman" w:cs="Times New Roman"/>
          <w:sz w:val="24"/>
          <w:szCs w:val="24"/>
          <w:lang w:val="en-GB" w:eastAsia="en-US"/>
        </w:rPr>
        <w:t>equation</w:t>
      </w:r>
      <w:r w:rsidR="00DB7503" w:rsidRPr="00710A53">
        <w:rPr>
          <w:rFonts w:ascii="Times New Roman" w:hAnsi="Times New Roman" w:cs="Times New Roman"/>
          <w:sz w:val="24"/>
          <w:szCs w:val="24"/>
          <w:lang w:val="en-GB" w:eastAsia="en-US"/>
        </w:rPr>
        <w:t>s</w:t>
      </w:r>
      <w:r w:rsidR="00D9524F">
        <w:rPr>
          <w:rFonts w:ascii="Times New Roman" w:hAnsi="Times New Roman" w:cs="Times New Roman"/>
          <w:sz w:val="24"/>
          <w:szCs w:val="24"/>
          <w:lang w:val="en-GB" w:eastAsia="en-US"/>
        </w:rPr>
        <w:t>;</w:t>
      </w:r>
      <w:r w:rsidRPr="00710A53">
        <w:rPr>
          <w:rFonts w:ascii="Times New Roman" w:hAnsi="Times New Roman" w:cs="Times New Roman"/>
          <w:sz w:val="24"/>
          <w:szCs w:val="24"/>
          <w:lang w:val="en-GB" w:eastAsia="en-US"/>
        </w:rPr>
        <w:t xml:space="preserve"> for the first</w:t>
      </w:r>
      <w:r w:rsidR="00936B23">
        <w:rPr>
          <w:rFonts w:ascii="Times New Roman" w:hAnsi="Times New Roman" w:cs="Times New Roman"/>
          <w:sz w:val="24"/>
          <w:szCs w:val="24"/>
          <w:lang w:val="en-GB" w:eastAsia="en-US"/>
        </w:rPr>
        <w:t xml:space="preserve"> </w:t>
      </w:r>
      <w:r w:rsidRPr="00710A53">
        <w:rPr>
          <w:rFonts w:ascii="Times New Roman" w:hAnsi="Times New Roman" w:cs="Times New Roman"/>
          <w:sz w:val="24"/>
          <w:szCs w:val="24"/>
          <w:lang w:val="en-GB" w:eastAsia="en-US"/>
        </w:rPr>
        <w:t>birth rate</w:t>
      </w:r>
      <w:r w:rsidR="00F6209B">
        <w:rPr>
          <w:rFonts w:ascii="Times New Roman" w:hAnsi="Times New Roman" w:cs="Times New Roman"/>
          <w:sz w:val="24"/>
          <w:szCs w:val="24"/>
          <w:lang w:val="en-GB" w:eastAsia="en-US"/>
        </w:rPr>
        <w:t>,</w:t>
      </w:r>
      <w:r w:rsidRPr="00710A53">
        <w:rPr>
          <w:rFonts w:ascii="Times New Roman" w:hAnsi="Times New Roman" w:cs="Times New Roman"/>
          <w:sz w:val="24"/>
          <w:szCs w:val="24"/>
          <w:lang w:val="en-GB" w:eastAsia="en-US"/>
        </w:rPr>
        <w:t xml:space="preserve"> </w:t>
      </w:r>
      <w:r w:rsidR="00935AAC" w:rsidRPr="00710A53">
        <w:rPr>
          <w:rFonts w:ascii="Times New Roman" w:hAnsi="Times New Roman" w:cs="Times New Roman"/>
          <w:sz w:val="24"/>
          <w:szCs w:val="24"/>
          <w:lang w:val="en-GB" w:eastAsia="en-US"/>
        </w:rPr>
        <w:t>h</w:t>
      </w:r>
      <w:r w:rsidR="00935AAC" w:rsidRPr="00710A53">
        <w:rPr>
          <w:rFonts w:ascii="Times New Roman" w:hAnsi="Times New Roman" w:cs="Times New Roman"/>
          <w:sz w:val="24"/>
          <w:szCs w:val="24"/>
          <w:vertAlign w:val="subscript"/>
          <w:lang w:val="en-GB" w:eastAsia="en-US"/>
        </w:rPr>
        <w:t>i</w:t>
      </w:r>
      <w:r w:rsidR="008A483D" w:rsidRPr="00710A53">
        <w:rPr>
          <w:rFonts w:ascii="Times New Roman" w:hAnsi="Times New Roman" w:cs="Times New Roman"/>
          <w:sz w:val="24"/>
          <w:szCs w:val="24"/>
          <w:vertAlign w:val="subscript"/>
          <w:lang w:val="en-GB" w:eastAsia="en-US"/>
        </w:rPr>
        <w:t>t</w:t>
      </w:r>
      <w:r w:rsidR="00935AAC" w:rsidRPr="00710A53">
        <w:rPr>
          <w:rFonts w:ascii="Times New Roman" w:hAnsi="Times New Roman" w:cs="Times New Roman"/>
          <w:sz w:val="24"/>
          <w:szCs w:val="24"/>
          <w:vertAlign w:val="superscript"/>
          <w:lang w:val="en-GB" w:eastAsia="en-US"/>
        </w:rPr>
        <w:t>(</w:t>
      </w:r>
      <w:r w:rsidR="00935AAC" w:rsidRPr="000A2A52">
        <w:rPr>
          <w:rFonts w:ascii="Times New Roman" w:hAnsi="Times New Roman" w:cs="Times New Roman"/>
          <w:sz w:val="24"/>
          <w:szCs w:val="24"/>
          <w:vertAlign w:val="superscript"/>
          <w:lang w:val="en-GB" w:eastAsia="en-US"/>
        </w:rPr>
        <w:t>1)</w:t>
      </w:r>
      <w:r w:rsidR="00F6209B">
        <w:rPr>
          <w:rFonts w:ascii="Times New Roman" w:hAnsi="Times New Roman" w:cs="Times New Roman"/>
          <w:sz w:val="24"/>
          <w:szCs w:val="24"/>
          <w:lang w:val="en-GB" w:eastAsia="en-US"/>
        </w:rPr>
        <w:t>,</w:t>
      </w:r>
      <w:r w:rsidR="00935AAC" w:rsidRPr="00710A53">
        <w:rPr>
          <w:rFonts w:ascii="Times New Roman" w:hAnsi="Times New Roman" w:cs="Times New Roman"/>
          <w:sz w:val="24"/>
          <w:szCs w:val="24"/>
          <w:lang w:val="en-GB" w:eastAsia="en-US"/>
        </w:rPr>
        <w:t xml:space="preserve"> </w:t>
      </w:r>
      <w:r w:rsidR="00DB7503" w:rsidRPr="00710A53">
        <w:rPr>
          <w:rFonts w:ascii="Times New Roman" w:hAnsi="Times New Roman" w:cs="Times New Roman"/>
          <w:sz w:val="24"/>
          <w:szCs w:val="24"/>
          <w:lang w:val="en-GB" w:eastAsia="en-US"/>
        </w:rPr>
        <w:t>and the higher-order birth rates</w:t>
      </w:r>
      <w:r w:rsidR="00F6209B">
        <w:rPr>
          <w:rFonts w:ascii="Times New Roman" w:hAnsi="Times New Roman" w:cs="Times New Roman"/>
          <w:sz w:val="24"/>
          <w:szCs w:val="24"/>
          <w:lang w:val="en-GB" w:eastAsia="en-US"/>
        </w:rPr>
        <w:t>,</w:t>
      </w:r>
      <w:r w:rsidR="00DB7503" w:rsidRPr="00710A53">
        <w:rPr>
          <w:rFonts w:ascii="Times New Roman" w:hAnsi="Times New Roman" w:cs="Times New Roman"/>
          <w:sz w:val="24"/>
          <w:szCs w:val="24"/>
          <w:lang w:val="en-GB" w:eastAsia="en-US"/>
        </w:rPr>
        <w:t xml:space="preserve"> h</w:t>
      </w:r>
      <w:r w:rsidR="00DB7503" w:rsidRPr="00710A53">
        <w:rPr>
          <w:rFonts w:ascii="Times New Roman" w:hAnsi="Times New Roman" w:cs="Times New Roman"/>
          <w:sz w:val="24"/>
          <w:szCs w:val="24"/>
          <w:vertAlign w:val="subscript"/>
          <w:lang w:val="en-GB" w:eastAsia="en-US"/>
        </w:rPr>
        <w:t>it</w:t>
      </w:r>
      <w:r w:rsidR="00DB7503" w:rsidRPr="00710A53">
        <w:rPr>
          <w:rFonts w:ascii="Times New Roman" w:hAnsi="Times New Roman" w:cs="Times New Roman"/>
          <w:sz w:val="24"/>
          <w:szCs w:val="24"/>
          <w:vertAlign w:val="superscript"/>
          <w:lang w:val="en-GB" w:eastAsia="en-US"/>
        </w:rPr>
        <w:t>(</w:t>
      </w:r>
      <w:r w:rsidR="00DB7503" w:rsidRPr="000A2A52">
        <w:rPr>
          <w:rFonts w:ascii="Times New Roman" w:hAnsi="Times New Roman" w:cs="Times New Roman"/>
          <w:sz w:val="24"/>
          <w:szCs w:val="24"/>
          <w:vertAlign w:val="superscript"/>
          <w:lang w:val="en-GB" w:eastAsia="en-US"/>
        </w:rPr>
        <w:t>2)</w:t>
      </w:r>
      <w:r w:rsidR="00F6209B">
        <w:rPr>
          <w:rFonts w:ascii="Times New Roman" w:hAnsi="Times New Roman" w:cs="Times New Roman"/>
          <w:sz w:val="24"/>
          <w:szCs w:val="24"/>
          <w:lang w:val="en-GB" w:eastAsia="en-US"/>
        </w:rPr>
        <w:t>,</w:t>
      </w:r>
      <w:r w:rsidR="00DB7503" w:rsidRPr="00710A53">
        <w:rPr>
          <w:rFonts w:ascii="Times New Roman" w:hAnsi="Times New Roman" w:cs="Times New Roman"/>
          <w:sz w:val="24"/>
          <w:szCs w:val="24"/>
          <w:lang w:val="en-GB" w:eastAsia="en-US"/>
        </w:rPr>
        <w:t xml:space="preserve"> </w:t>
      </w:r>
      <w:r w:rsidRPr="00710A53">
        <w:rPr>
          <w:rFonts w:ascii="Times New Roman" w:hAnsi="Times New Roman" w:cs="Times New Roman"/>
          <w:sz w:val="24"/>
          <w:szCs w:val="24"/>
          <w:lang w:val="en-GB" w:eastAsia="en-US"/>
        </w:rPr>
        <w:t xml:space="preserve">for woman i </w:t>
      </w:r>
      <w:r w:rsidR="007B0627" w:rsidRPr="00710A53">
        <w:rPr>
          <w:rFonts w:ascii="Times New Roman" w:hAnsi="Times New Roman" w:cs="Times New Roman"/>
          <w:sz w:val="24"/>
          <w:szCs w:val="24"/>
          <w:lang w:val="en-GB" w:eastAsia="en-US"/>
        </w:rPr>
        <w:t>at time t</w:t>
      </w:r>
      <w:r w:rsidRPr="00710A53">
        <w:rPr>
          <w:rFonts w:ascii="Times New Roman" w:hAnsi="Times New Roman" w:cs="Times New Roman"/>
          <w:sz w:val="24"/>
          <w:szCs w:val="24"/>
          <w:lang w:val="en-GB" w:eastAsia="en-US"/>
        </w:rPr>
        <w:t>:</w:t>
      </w:r>
    </w:p>
    <w:p w14:paraId="522F434F" w14:textId="77777777" w:rsidR="002216C9" w:rsidRPr="00710A53" w:rsidRDefault="002216C9" w:rsidP="00710A53">
      <w:pPr>
        <w:pStyle w:val="NoSpacing"/>
        <w:spacing w:line="480" w:lineRule="auto"/>
        <w:ind w:firstLine="708"/>
        <w:rPr>
          <w:rFonts w:ascii="Times New Roman" w:hAnsi="Times New Roman" w:cs="Times New Roman"/>
          <w:sz w:val="24"/>
          <w:szCs w:val="24"/>
          <w:lang w:val="en-GB" w:eastAsia="en-US"/>
        </w:rPr>
      </w:pPr>
    </w:p>
    <w:p w14:paraId="7A360C7B" w14:textId="141E8955" w:rsidR="002216C9" w:rsidRPr="00104DCE" w:rsidRDefault="002216C9" w:rsidP="00EA2178">
      <w:pPr>
        <w:pStyle w:val="NoSpacing"/>
        <w:spacing w:line="480" w:lineRule="auto"/>
        <w:ind w:left="720"/>
        <w:rPr>
          <w:rFonts w:ascii="Times New Roman" w:hAnsi="Times New Roman" w:cs="Times New Roman"/>
          <w:sz w:val="24"/>
          <w:szCs w:val="24"/>
          <w:lang w:val="en-GB" w:eastAsia="en-US"/>
        </w:rPr>
      </w:pPr>
      <w:r w:rsidRPr="00710A53">
        <w:rPr>
          <w:rFonts w:ascii="Times New Roman" w:hAnsi="Times New Roman" w:cs="Times New Roman"/>
          <w:sz w:val="24"/>
          <w:szCs w:val="24"/>
          <w:lang w:val="en-GB" w:eastAsia="en-US"/>
        </w:rPr>
        <w:t>log h</w:t>
      </w:r>
      <w:r w:rsidRPr="00710A53">
        <w:rPr>
          <w:rFonts w:ascii="Times New Roman" w:hAnsi="Times New Roman" w:cs="Times New Roman"/>
          <w:sz w:val="24"/>
          <w:szCs w:val="24"/>
          <w:vertAlign w:val="subscript"/>
          <w:lang w:val="en-GB" w:eastAsia="en-US"/>
        </w:rPr>
        <w:t>i</w:t>
      </w:r>
      <w:r w:rsidR="008A483D" w:rsidRPr="00710A53">
        <w:rPr>
          <w:rFonts w:ascii="Times New Roman" w:hAnsi="Times New Roman" w:cs="Times New Roman"/>
          <w:sz w:val="24"/>
          <w:szCs w:val="24"/>
          <w:vertAlign w:val="subscript"/>
          <w:lang w:val="en-GB" w:eastAsia="en-US"/>
        </w:rPr>
        <w:t>t</w:t>
      </w:r>
      <w:r w:rsidRPr="00710A53">
        <w:rPr>
          <w:rFonts w:ascii="Times New Roman" w:hAnsi="Times New Roman" w:cs="Times New Roman"/>
          <w:sz w:val="24"/>
          <w:szCs w:val="24"/>
          <w:vertAlign w:val="superscript"/>
          <w:lang w:val="en-GB" w:eastAsia="en-US"/>
        </w:rPr>
        <w:t>(1)</w:t>
      </w:r>
      <w:r w:rsidRPr="00710A53">
        <w:rPr>
          <w:rFonts w:ascii="Times New Roman" w:hAnsi="Times New Roman" w:cs="Times New Roman"/>
          <w:sz w:val="24"/>
          <w:szCs w:val="24"/>
          <w:lang w:val="en-GB" w:eastAsia="en-US"/>
        </w:rPr>
        <w:t xml:space="preserve"> = β</w:t>
      </w:r>
      <w:r w:rsidRPr="00710A53">
        <w:rPr>
          <w:rFonts w:ascii="Times New Roman" w:hAnsi="Times New Roman" w:cs="Times New Roman"/>
          <w:sz w:val="24"/>
          <w:szCs w:val="24"/>
          <w:vertAlign w:val="subscript"/>
          <w:lang w:val="en-GB" w:eastAsia="en-US"/>
        </w:rPr>
        <w:t>0</w:t>
      </w:r>
      <w:r w:rsidRPr="00710A53">
        <w:rPr>
          <w:rFonts w:ascii="Times New Roman" w:hAnsi="Times New Roman" w:cs="Times New Roman"/>
          <w:sz w:val="24"/>
          <w:szCs w:val="24"/>
          <w:vertAlign w:val="superscript"/>
          <w:lang w:val="en-GB" w:eastAsia="en-US"/>
        </w:rPr>
        <w:t>(1)</w:t>
      </w:r>
      <w:r w:rsidRPr="00710A53">
        <w:rPr>
          <w:rFonts w:ascii="Times New Roman" w:hAnsi="Times New Roman" w:cs="Times New Roman"/>
          <w:sz w:val="24"/>
          <w:szCs w:val="24"/>
          <w:lang w:val="en-GB" w:eastAsia="en-US"/>
        </w:rPr>
        <w:t xml:space="preserve"> +</w:t>
      </w:r>
      <w:r w:rsidR="00C45940">
        <w:rPr>
          <w:rFonts w:ascii="Times New Roman" w:hAnsi="Times New Roman" w:cs="Times New Roman"/>
          <w:sz w:val="24"/>
          <w:szCs w:val="24"/>
          <w:lang w:val="en-GB" w:eastAsia="en-US"/>
        </w:rPr>
        <w:t xml:space="preserve">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β</w:t>
      </w:r>
      <w:r w:rsidRPr="00710A53">
        <w:rPr>
          <w:rFonts w:ascii="Times New Roman" w:hAnsi="Times New Roman" w:cs="Times New Roman"/>
          <w:sz w:val="24"/>
          <w:szCs w:val="24"/>
          <w:vertAlign w:val="subscript"/>
          <w:lang w:val="en-GB" w:eastAsia="en-US"/>
        </w:rPr>
        <w:t>1</w:t>
      </w:r>
      <w:r w:rsidRPr="00710A53">
        <w:rPr>
          <w:rFonts w:ascii="Times New Roman" w:hAnsi="Times New Roman" w:cs="Times New Roman"/>
          <w:sz w:val="24"/>
          <w:szCs w:val="24"/>
          <w:vertAlign w:val="superscript"/>
          <w:lang w:val="en-GB" w:eastAsia="en-US"/>
        </w:rPr>
        <w:t xml:space="preserve">(1)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A</w:t>
      </w:r>
      <w:r w:rsidRPr="00710A53">
        <w:rPr>
          <w:rFonts w:ascii="Times New Roman" w:hAnsi="Times New Roman" w:cs="Times New Roman"/>
          <w:sz w:val="24"/>
          <w:szCs w:val="24"/>
          <w:vertAlign w:val="subscript"/>
          <w:lang w:val="en-GB" w:eastAsia="en-US"/>
        </w:rPr>
        <w:t>i</w:t>
      </w:r>
      <w:r w:rsidR="008A483D" w:rsidRPr="00710A53">
        <w:rPr>
          <w:rFonts w:ascii="Times New Roman" w:hAnsi="Times New Roman" w:cs="Times New Roman"/>
          <w:sz w:val="24"/>
          <w:szCs w:val="24"/>
          <w:vertAlign w:val="subscript"/>
          <w:lang w:val="en-GB" w:eastAsia="en-US"/>
        </w:rPr>
        <w:t>t</w:t>
      </w:r>
      <w:r w:rsidRPr="00710A53">
        <w:rPr>
          <w:rFonts w:ascii="Times New Roman" w:hAnsi="Times New Roman" w:cs="Times New Roman"/>
          <w:bCs/>
          <w:sz w:val="24"/>
          <w:szCs w:val="24"/>
          <w:vertAlign w:val="superscript"/>
          <w:lang w:val="en-GB" w:eastAsia="en-US"/>
          <w14:shadow w14:blurRad="50800" w14:dist="38100" w14:dir="2700000" w14:sx="100000" w14:sy="100000" w14:kx="0" w14:ky="0" w14:algn="tl">
            <w14:srgbClr w14:val="000000">
              <w14:alpha w14:val="60000"/>
            </w14:srgbClr>
          </w14:shadow>
        </w:rPr>
        <w:t>(1)</w:t>
      </w:r>
      <w:r w:rsidR="00C45940">
        <w:rPr>
          <w:rFonts w:ascii="Times New Roman" w:hAnsi="Times New Roman" w:cs="Times New Roman"/>
          <w:bCs/>
          <w:sz w:val="24"/>
          <w:szCs w:val="24"/>
          <w:vertAlign w:val="superscript"/>
          <w:lang w:val="en-GB" w:eastAsia="en-US"/>
          <w14:shadow w14:blurRad="50800" w14:dist="38100" w14:dir="2700000" w14:sx="100000" w14:sy="100000" w14:kx="0" w14:ky="0" w14:algn="tl">
            <w14:srgbClr w14:val="000000">
              <w14:alpha w14:val="60000"/>
            </w14:srgbClr>
          </w14:shadow>
        </w:rPr>
        <w:t xml:space="preserve"> </w:t>
      </w:r>
      <w:r w:rsidRPr="00710A53">
        <w:rPr>
          <w:rFonts w:ascii="Times New Roman" w:hAnsi="Times New Roman" w:cs="Times New Roman"/>
          <w:sz w:val="24"/>
          <w:szCs w:val="24"/>
          <w:lang w:val="en-GB" w:eastAsia="en-US"/>
        </w:rPr>
        <w:t>+</w:t>
      </w:r>
      <w:r w:rsidR="00C45940">
        <w:rPr>
          <w:rFonts w:ascii="Times New Roman" w:hAnsi="Times New Roman" w:cs="Times New Roman"/>
          <w:sz w:val="24"/>
          <w:szCs w:val="24"/>
          <w:lang w:val="en-GB" w:eastAsia="en-US"/>
        </w:rPr>
        <w:t xml:space="preserve">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β</w:t>
      </w:r>
      <w:r w:rsidRPr="00710A53">
        <w:rPr>
          <w:rFonts w:ascii="Times New Roman" w:hAnsi="Times New Roman" w:cs="Times New Roman"/>
          <w:sz w:val="24"/>
          <w:szCs w:val="24"/>
          <w:vertAlign w:val="subscript"/>
          <w:lang w:val="en-GB" w:eastAsia="en-US"/>
        </w:rPr>
        <w:t>3</w:t>
      </w:r>
      <w:r w:rsidRPr="00710A53">
        <w:rPr>
          <w:rFonts w:ascii="Times New Roman" w:hAnsi="Times New Roman" w:cs="Times New Roman"/>
          <w:sz w:val="24"/>
          <w:szCs w:val="24"/>
          <w:vertAlign w:val="superscript"/>
          <w:lang w:val="en-GB" w:eastAsia="en-US"/>
        </w:rPr>
        <w:t xml:space="preserve">(1)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X</w:t>
      </w:r>
      <w:r w:rsidR="001E5C4B" w:rsidRPr="001E5C4B">
        <w:rPr>
          <w:rFonts w:ascii="Times New Roman" w:hAnsi="Times New Roman" w:cs="Times New Roman"/>
          <w:sz w:val="24"/>
          <w:szCs w:val="24"/>
          <w:vertAlign w:val="subscript"/>
          <w:lang w:val="en-GB" w:eastAsia="en-US"/>
        </w:rPr>
        <w:t xml:space="preserve"> </w:t>
      </w:r>
      <w:r w:rsidR="001E5C4B" w:rsidRPr="00710A53">
        <w:rPr>
          <w:rFonts w:ascii="Times New Roman" w:hAnsi="Times New Roman" w:cs="Times New Roman"/>
          <w:sz w:val="24"/>
          <w:szCs w:val="24"/>
          <w:vertAlign w:val="subscript"/>
          <w:lang w:val="en-GB" w:eastAsia="en-US"/>
        </w:rPr>
        <w:t>it</w:t>
      </w:r>
      <w:r w:rsidR="001E5C4B" w:rsidRPr="00710A53">
        <w:rPr>
          <w:rFonts w:ascii="Times New Roman" w:hAnsi="Times New Roman" w:cs="Times New Roman"/>
          <w:sz w:val="24"/>
          <w:szCs w:val="24"/>
          <w:vertAlign w:val="superscript"/>
          <w:lang w:val="en-GB" w:eastAsia="en-US"/>
          <w14:shadow w14:blurRad="50800" w14:dist="38100" w14:dir="2700000" w14:sx="100000" w14:sy="100000" w14:kx="0" w14:ky="0" w14:algn="tl">
            <w14:srgbClr w14:val="000000">
              <w14:alpha w14:val="60000"/>
            </w14:srgbClr>
          </w14:shadow>
        </w:rPr>
        <w:t xml:space="preserve"> </w:t>
      </w:r>
      <w:r w:rsidR="002C3E41" w:rsidRPr="00710A53">
        <w:rPr>
          <w:rFonts w:ascii="Times New Roman" w:hAnsi="Times New Roman" w:cs="Times New Roman"/>
          <w:sz w:val="24"/>
          <w:szCs w:val="24"/>
          <w:vertAlign w:val="superscript"/>
          <w:lang w:val="en-GB" w:eastAsia="en-US"/>
          <w14:shadow w14:blurRad="50800" w14:dist="38100" w14:dir="2700000" w14:sx="100000" w14:sy="100000" w14:kx="0" w14:ky="0" w14:algn="tl">
            <w14:srgbClr w14:val="000000">
              <w14:alpha w14:val="60000"/>
            </w14:srgbClr>
          </w14:shadow>
        </w:rPr>
        <w:t>(1)</w:t>
      </w:r>
      <w:r w:rsidRPr="00710A53">
        <w:rPr>
          <w:rFonts w:ascii="Times New Roman" w:hAnsi="Times New Roman" w:cs="Times New Roman"/>
          <w:sz w:val="24"/>
          <w:szCs w:val="24"/>
          <w:lang w:val="en-GB" w:eastAsia="en-US"/>
        </w:rPr>
        <w:t xml:space="preserve"> +δ</w:t>
      </w:r>
      <w:r w:rsidRPr="00710A53">
        <w:rPr>
          <w:rFonts w:ascii="Times New Roman" w:hAnsi="Times New Roman" w:cs="Times New Roman"/>
          <w:sz w:val="24"/>
          <w:szCs w:val="24"/>
          <w:vertAlign w:val="subscript"/>
          <w:lang w:val="en-GB" w:eastAsia="en-US"/>
        </w:rPr>
        <w:t xml:space="preserve"> i</w:t>
      </w:r>
      <w:r w:rsidR="00104DCE">
        <w:rPr>
          <w:rFonts w:ascii="Times New Roman" w:hAnsi="Times New Roman" w:cs="Times New Roman"/>
          <w:sz w:val="24"/>
          <w:szCs w:val="24"/>
          <w:vertAlign w:val="subscript"/>
          <w:lang w:val="en-GB" w:eastAsia="en-US"/>
        </w:rPr>
        <w:tab/>
      </w:r>
      <w:r w:rsidR="00104DCE">
        <w:rPr>
          <w:rFonts w:ascii="Times New Roman" w:hAnsi="Times New Roman" w:cs="Times New Roman"/>
          <w:sz w:val="24"/>
          <w:szCs w:val="24"/>
          <w:lang w:val="en-GB" w:eastAsia="en-US"/>
        </w:rPr>
        <w:tab/>
      </w:r>
      <w:r w:rsidR="00104DCE">
        <w:rPr>
          <w:rFonts w:ascii="Times New Roman" w:hAnsi="Times New Roman" w:cs="Times New Roman"/>
          <w:sz w:val="24"/>
          <w:szCs w:val="24"/>
          <w:lang w:val="en-GB" w:eastAsia="en-US"/>
        </w:rPr>
        <w:tab/>
      </w:r>
      <w:r w:rsidR="00104DCE">
        <w:rPr>
          <w:rFonts w:ascii="Times New Roman" w:hAnsi="Times New Roman" w:cs="Times New Roman"/>
          <w:sz w:val="24"/>
          <w:szCs w:val="24"/>
          <w:lang w:val="en-GB" w:eastAsia="en-US"/>
        </w:rPr>
        <w:tab/>
      </w:r>
      <w:r w:rsidR="00104DCE">
        <w:rPr>
          <w:rFonts w:ascii="Times New Roman" w:hAnsi="Times New Roman" w:cs="Times New Roman"/>
          <w:sz w:val="24"/>
          <w:szCs w:val="24"/>
          <w:lang w:val="en-GB" w:eastAsia="en-US"/>
        </w:rPr>
        <w:tab/>
      </w:r>
    </w:p>
    <w:p w14:paraId="6DEEA702" w14:textId="77777777" w:rsidR="002216C9" w:rsidRPr="00710A53" w:rsidRDefault="002216C9" w:rsidP="00710A53">
      <w:pPr>
        <w:pStyle w:val="NoSpacing"/>
        <w:spacing w:line="480" w:lineRule="auto"/>
        <w:rPr>
          <w:rFonts w:ascii="Times New Roman" w:hAnsi="Times New Roman" w:cs="Times New Roman"/>
          <w:sz w:val="24"/>
          <w:szCs w:val="24"/>
          <w:lang w:val="en-GB" w:eastAsia="en-US"/>
        </w:rPr>
      </w:pPr>
    </w:p>
    <w:p w14:paraId="7789DEAD" w14:textId="67E92C23" w:rsidR="002216C9" w:rsidRPr="00104DCE" w:rsidRDefault="002216C9" w:rsidP="00EA2178">
      <w:pPr>
        <w:pStyle w:val="NoSpacing"/>
        <w:spacing w:line="480" w:lineRule="auto"/>
        <w:ind w:left="720"/>
        <w:rPr>
          <w:rFonts w:ascii="Times New Roman" w:hAnsi="Times New Roman" w:cs="Times New Roman"/>
          <w:sz w:val="24"/>
          <w:szCs w:val="24"/>
          <w:lang w:val="en-GB" w:eastAsia="en-US"/>
        </w:rPr>
      </w:pPr>
      <w:r w:rsidRPr="00710A53">
        <w:rPr>
          <w:rFonts w:ascii="Times New Roman" w:hAnsi="Times New Roman" w:cs="Times New Roman"/>
          <w:sz w:val="24"/>
          <w:szCs w:val="24"/>
          <w:lang w:val="en-GB" w:eastAsia="en-US"/>
        </w:rPr>
        <w:t>log h</w:t>
      </w:r>
      <w:r w:rsidRPr="00710A53">
        <w:rPr>
          <w:rFonts w:ascii="Times New Roman" w:hAnsi="Times New Roman" w:cs="Times New Roman"/>
          <w:sz w:val="24"/>
          <w:szCs w:val="24"/>
          <w:vertAlign w:val="subscript"/>
          <w:lang w:val="en-GB" w:eastAsia="en-US"/>
        </w:rPr>
        <w:t>i</w:t>
      </w:r>
      <w:r w:rsidR="008A483D" w:rsidRPr="00710A53">
        <w:rPr>
          <w:rFonts w:ascii="Times New Roman" w:hAnsi="Times New Roman" w:cs="Times New Roman"/>
          <w:sz w:val="24"/>
          <w:szCs w:val="24"/>
          <w:vertAlign w:val="subscript"/>
          <w:lang w:val="en-GB" w:eastAsia="en-US"/>
        </w:rPr>
        <w:t>t</w:t>
      </w:r>
      <w:r w:rsidRPr="00710A53">
        <w:rPr>
          <w:rFonts w:ascii="Times New Roman" w:hAnsi="Times New Roman" w:cs="Times New Roman"/>
          <w:sz w:val="24"/>
          <w:szCs w:val="24"/>
          <w:vertAlign w:val="superscript"/>
          <w:lang w:val="en-GB" w:eastAsia="en-US"/>
        </w:rPr>
        <w:t>(2)</w:t>
      </w:r>
      <w:r w:rsidRPr="00710A53">
        <w:rPr>
          <w:rFonts w:ascii="Times New Roman" w:hAnsi="Times New Roman" w:cs="Times New Roman"/>
          <w:sz w:val="24"/>
          <w:szCs w:val="24"/>
          <w:lang w:val="en-GB" w:eastAsia="en-US"/>
        </w:rPr>
        <w:t xml:space="preserve"> = β</w:t>
      </w:r>
      <w:r w:rsidRPr="00710A53">
        <w:rPr>
          <w:rFonts w:ascii="Times New Roman" w:hAnsi="Times New Roman" w:cs="Times New Roman"/>
          <w:sz w:val="24"/>
          <w:szCs w:val="24"/>
          <w:vertAlign w:val="subscript"/>
          <w:lang w:val="en-GB" w:eastAsia="en-US"/>
        </w:rPr>
        <w:t>0</w:t>
      </w:r>
      <w:r w:rsidRPr="00710A53">
        <w:rPr>
          <w:rFonts w:ascii="Times New Roman" w:hAnsi="Times New Roman" w:cs="Times New Roman"/>
          <w:sz w:val="24"/>
          <w:szCs w:val="24"/>
          <w:vertAlign w:val="superscript"/>
          <w:lang w:val="en-GB" w:eastAsia="en-US"/>
        </w:rPr>
        <w:t>(2)</w:t>
      </w:r>
      <w:r w:rsidRPr="00710A53">
        <w:rPr>
          <w:rFonts w:ascii="Times New Roman" w:hAnsi="Times New Roman" w:cs="Times New Roman"/>
          <w:sz w:val="24"/>
          <w:szCs w:val="24"/>
          <w:lang w:val="en-GB" w:eastAsia="en-US"/>
        </w:rPr>
        <w:t xml:space="preserve"> +</w:t>
      </w:r>
      <w:r w:rsidR="00C45940">
        <w:rPr>
          <w:rFonts w:ascii="Times New Roman" w:hAnsi="Times New Roman" w:cs="Times New Roman"/>
          <w:sz w:val="24"/>
          <w:szCs w:val="24"/>
          <w:lang w:val="en-GB" w:eastAsia="en-US"/>
        </w:rPr>
        <w:t xml:space="preserve">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β</w:t>
      </w:r>
      <w:r w:rsidRPr="00710A53">
        <w:rPr>
          <w:rFonts w:ascii="Times New Roman" w:hAnsi="Times New Roman" w:cs="Times New Roman"/>
          <w:sz w:val="24"/>
          <w:szCs w:val="24"/>
          <w:vertAlign w:val="subscript"/>
          <w:lang w:val="en-GB" w:eastAsia="en-US"/>
        </w:rPr>
        <w:t>1</w:t>
      </w:r>
      <w:r w:rsidRPr="00710A53">
        <w:rPr>
          <w:rFonts w:ascii="Times New Roman" w:hAnsi="Times New Roman" w:cs="Times New Roman"/>
          <w:sz w:val="24"/>
          <w:szCs w:val="24"/>
          <w:vertAlign w:val="superscript"/>
          <w:lang w:val="en-GB" w:eastAsia="en-US"/>
        </w:rPr>
        <w:t xml:space="preserve">(2)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A</w:t>
      </w:r>
      <w:r w:rsidRPr="00710A53">
        <w:rPr>
          <w:rFonts w:ascii="Times New Roman" w:hAnsi="Times New Roman" w:cs="Times New Roman"/>
          <w:sz w:val="24"/>
          <w:szCs w:val="24"/>
          <w:vertAlign w:val="subscript"/>
          <w:lang w:val="en-GB" w:eastAsia="en-US"/>
        </w:rPr>
        <w:t>i</w:t>
      </w:r>
      <w:r w:rsidR="008A483D" w:rsidRPr="00710A53">
        <w:rPr>
          <w:rFonts w:ascii="Times New Roman" w:hAnsi="Times New Roman" w:cs="Times New Roman"/>
          <w:sz w:val="24"/>
          <w:szCs w:val="24"/>
          <w:vertAlign w:val="subscript"/>
          <w:lang w:val="en-GB" w:eastAsia="en-US"/>
        </w:rPr>
        <w:t>t</w:t>
      </w:r>
      <w:r w:rsidRPr="00710A53">
        <w:rPr>
          <w:rFonts w:ascii="Times New Roman" w:hAnsi="Times New Roman" w:cs="Times New Roman"/>
          <w:bCs/>
          <w:sz w:val="24"/>
          <w:szCs w:val="24"/>
          <w:vertAlign w:val="superscript"/>
          <w:lang w:val="en-GB" w:eastAsia="en-US"/>
          <w14:shadow w14:blurRad="50800" w14:dist="38100" w14:dir="2700000" w14:sx="100000" w14:sy="100000" w14:kx="0" w14:ky="0" w14:algn="tl">
            <w14:srgbClr w14:val="000000">
              <w14:alpha w14:val="60000"/>
            </w14:srgbClr>
          </w14:shadow>
        </w:rPr>
        <w:t>(2)</w:t>
      </w:r>
      <w:r w:rsidR="00C45940">
        <w:rPr>
          <w:rFonts w:ascii="Times New Roman" w:hAnsi="Times New Roman" w:cs="Times New Roman"/>
          <w:bCs/>
          <w:sz w:val="24"/>
          <w:szCs w:val="24"/>
          <w:vertAlign w:val="superscript"/>
          <w:lang w:val="en-GB" w:eastAsia="en-US"/>
          <w14:shadow w14:blurRad="50800" w14:dist="38100" w14:dir="2700000" w14:sx="100000" w14:sy="100000" w14:kx="0" w14:ky="0" w14:algn="tl">
            <w14:srgbClr w14:val="000000">
              <w14:alpha w14:val="60000"/>
            </w14:srgbClr>
          </w14:shadow>
        </w:rPr>
        <w:t xml:space="preserve"> </w:t>
      </w:r>
      <w:r w:rsidRPr="00710A53">
        <w:rPr>
          <w:rFonts w:ascii="Times New Roman" w:hAnsi="Times New Roman" w:cs="Times New Roman"/>
          <w:sz w:val="24"/>
          <w:szCs w:val="24"/>
          <w:lang w:val="en-GB" w:eastAsia="en-US"/>
        </w:rPr>
        <w:t xml:space="preserve">+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β</w:t>
      </w:r>
      <w:r w:rsidRPr="00710A53">
        <w:rPr>
          <w:rFonts w:ascii="Times New Roman" w:hAnsi="Times New Roman" w:cs="Times New Roman"/>
          <w:bCs/>
          <w:sz w:val="24"/>
          <w:szCs w:val="24"/>
          <w:vertAlign w:val="subscript"/>
          <w:lang w:val="en-GB" w:eastAsia="en-US"/>
        </w:rPr>
        <w:t>2</w:t>
      </w:r>
      <w:r w:rsidRPr="00710A53">
        <w:rPr>
          <w:rFonts w:ascii="Times New Roman" w:hAnsi="Times New Roman" w:cs="Times New Roman"/>
          <w:sz w:val="24"/>
          <w:szCs w:val="24"/>
          <w:vertAlign w:val="superscript"/>
          <w:lang w:val="en-GB" w:eastAsia="en-US"/>
        </w:rPr>
        <w:t>(2)</w:t>
      </w:r>
      <w:r w:rsidRPr="00710A53">
        <w:rPr>
          <w:rFonts w:ascii="Times New Roman" w:hAnsi="Times New Roman" w:cs="Times New Roman"/>
          <w:sz w:val="24"/>
          <w:szCs w:val="24"/>
          <w:vertAlign w:val="subscript"/>
          <w:lang w:val="en-GB" w:eastAsia="en-US"/>
        </w:rPr>
        <w:t xml:space="preserve">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D</w:t>
      </w:r>
      <w:r w:rsidRPr="00710A53">
        <w:rPr>
          <w:rFonts w:ascii="Times New Roman" w:hAnsi="Times New Roman" w:cs="Times New Roman"/>
          <w:sz w:val="24"/>
          <w:szCs w:val="24"/>
          <w:vertAlign w:val="subscript"/>
          <w:lang w:val="en-GB" w:eastAsia="en-US"/>
        </w:rPr>
        <w:t xml:space="preserve"> i</w:t>
      </w:r>
      <w:r w:rsidR="008A483D" w:rsidRPr="00710A53">
        <w:rPr>
          <w:rFonts w:ascii="Times New Roman" w:hAnsi="Times New Roman" w:cs="Times New Roman"/>
          <w:sz w:val="24"/>
          <w:szCs w:val="24"/>
          <w:vertAlign w:val="subscript"/>
          <w:lang w:val="en-GB" w:eastAsia="en-US"/>
        </w:rPr>
        <w:t>t</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 xml:space="preserve"> </w:t>
      </w:r>
      <w:r w:rsidR="00AE5C40" w:rsidRPr="00710A53">
        <w:rPr>
          <w:rFonts w:ascii="Times New Roman" w:hAnsi="Times New Roman" w:cs="Times New Roman"/>
          <w:sz w:val="24"/>
          <w:szCs w:val="24"/>
          <w:lang w:val="en-GB" w:eastAsia="en-US"/>
        </w:rPr>
        <w:t>+</w:t>
      </w:r>
      <w:r w:rsidRPr="00710A53">
        <w:rPr>
          <w:rFonts w:ascii="Times New Roman" w:hAnsi="Times New Roman" w:cs="Times New Roman"/>
          <w:sz w:val="24"/>
          <w:szCs w:val="24"/>
          <w:lang w:val="en-GB" w:eastAsia="en-US"/>
        </w:rPr>
        <w:t xml:space="preserve">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β</w:t>
      </w:r>
      <w:r w:rsidRPr="00710A53">
        <w:rPr>
          <w:rFonts w:ascii="Times New Roman" w:hAnsi="Times New Roman" w:cs="Times New Roman"/>
          <w:sz w:val="24"/>
          <w:szCs w:val="24"/>
          <w:vertAlign w:val="subscript"/>
          <w:lang w:val="en-GB" w:eastAsia="en-US"/>
        </w:rPr>
        <w:t>3</w:t>
      </w:r>
      <w:r w:rsidRPr="00710A53">
        <w:rPr>
          <w:rFonts w:ascii="Times New Roman" w:hAnsi="Times New Roman" w:cs="Times New Roman"/>
          <w:sz w:val="24"/>
          <w:szCs w:val="24"/>
          <w:vertAlign w:val="superscript"/>
          <w:lang w:val="en-GB" w:eastAsia="en-US"/>
        </w:rPr>
        <w:t xml:space="preserve">(2)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X</w:t>
      </w:r>
      <w:r w:rsidR="00570093" w:rsidRPr="00710A53">
        <w:rPr>
          <w:rFonts w:ascii="Times New Roman" w:hAnsi="Times New Roman" w:cs="Times New Roman"/>
          <w:sz w:val="24"/>
          <w:szCs w:val="24"/>
          <w:vertAlign w:val="subscript"/>
          <w:lang w:val="en-GB" w:eastAsia="en-US"/>
        </w:rPr>
        <w:t>it</w:t>
      </w:r>
      <w:r w:rsidR="00570093" w:rsidRPr="00710A53">
        <w:rPr>
          <w:rFonts w:ascii="Times New Roman" w:hAnsi="Times New Roman" w:cs="Times New Roman"/>
          <w:sz w:val="24"/>
          <w:szCs w:val="24"/>
          <w:vertAlign w:val="superscript"/>
          <w:lang w:val="en-GB" w:eastAsia="en-US"/>
          <w14:shadow w14:blurRad="50800" w14:dist="38100" w14:dir="2700000" w14:sx="100000" w14:sy="100000" w14:kx="0" w14:ky="0" w14:algn="tl">
            <w14:srgbClr w14:val="000000">
              <w14:alpha w14:val="60000"/>
            </w14:srgbClr>
          </w14:shadow>
        </w:rPr>
        <w:t xml:space="preserve"> </w:t>
      </w:r>
      <w:r w:rsidR="002C3E41" w:rsidRPr="00710A53">
        <w:rPr>
          <w:rFonts w:ascii="Times New Roman" w:hAnsi="Times New Roman" w:cs="Times New Roman"/>
          <w:sz w:val="24"/>
          <w:szCs w:val="24"/>
          <w:vertAlign w:val="superscript"/>
          <w:lang w:val="en-GB" w:eastAsia="en-US"/>
          <w14:shadow w14:blurRad="50800" w14:dist="38100" w14:dir="2700000" w14:sx="100000" w14:sy="100000" w14:kx="0" w14:ky="0" w14:algn="tl">
            <w14:srgbClr w14:val="000000">
              <w14:alpha w14:val="60000"/>
            </w14:srgbClr>
          </w14:shadow>
        </w:rPr>
        <w:t>(2)</w:t>
      </w:r>
      <w:r w:rsidRPr="00710A53">
        <w:rPr>
          <w:rFonts w:ascii="Times New Roman" w:hAnsi="Times New Roman" w:cs="Times New Roman"/>
          <w:sz w:val="24"/>
          <w:szCs w:val="24"/>
          <w:lang w:val="en-GB" w:eastAsia="en-US"/>
        </w:rPr>
        <w:t xml:space="preserve"> +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β</w:t>
      </w:r>
      <w:r w:rsidRPr="00710A53">
        <w:rPr>
          <w:rFonts w:ascii="Times New Roman" w:hAnsi="Times New Roman" w:cs="Times New Roman"/>
          <w:bCs/>
          <w:sz w:val="24"/>
          <w:szCs w:val="24"/>
          <w:vertAlign w:val="subscript"/>
          <w:lang w:val="en-GB" w:eastAsia="en-US"/>
        </w:rPr>
        <w:t>4</w:t>
      </w:r>
      <w:r w:rsidRPr="00710A53">
        <w:rPr>
          <w:rFonts w:ascii="Times New Roman" w:hAnsi="Times New Roman" w:cs="Times New Roman"/>
          <w:sz w:val="24"/>
          <w:szCs w:val="24"/>
          <w:vertAlign w:val="superscript"/>
          <w:lang w:val="en-GB" w:eastAsia="en-US"/>
        </w:rPr>
        <w:t xml:space="preserve">(2) </w:t>
      </w:r>
      <w:r w:rsidRPr="00710A53">
        <w:rPr>
          <w:rFonts w:ascii="Times New Roman" w:hAnsi="Times New Roman" w:cs="Times New Roman"/>
          <w:sz w:val="24"/>
          <w:szCs w:val="24"/>
          <w:vertAlign w:val="subscript"/>
          <w:lang w:val="en-GB" w:eastAsia="en-US"/>
        </w:rPr>
        <w:t xml:space="preserve">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M</w:t>
      </w:r>
      <w:r w:rsidRPr="00710A53">
        <w:rPr>
          <w:rFonts w:ascii="Times New Roman" w:hAnsi="Times New Roman" w:cs="Times New Roman"/>
          <w:sz w:val="24"/>
          <w:szCs w:val="24"/>
          <w:vertAlign w:val="subscript"/>
          <w:lang w:val="en-GB" w:eastAsia="en-US"/>
        </w:rPr>
        <w:t>i</w:t>
      </w:r>
      <w:r w:rsidR="008A483D" w:rsidRPr="00710A53">
        <w:rPr>
          <w:rFonts w:ascii="Times New Roman" w:hAnsi="Times New Roman" w:cs="Times New Roman"/>
          <w:sz w:val="24"/>
          <w:szCs w:val="24"/>
          <w:vertAlign w:val="subscript"/>
          <w:lang w:val="en-GB" w:eastAsia="en-US"/>
        </w:rPr>
        <w:t>t</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 xml:space="preserve"> </w:t>
      </w:r>
      <w:r w:rsidRPr="00710A53">
        <w:rPr>
          <w:rFonts w:ascii="Times New Roman" w:hAnsi="Times New Roman" w:cs="Times New Roman"/>
          <w:sz w:val="24"/>
          <w:szCs w:val="24"/>
          <w:lang w:val="en-GB" w:eastAsia="en-US"/>
        </w:rPr>
        <w:t>+δ</w:t>
      </w:r>
      <w:r w:rsidRPr="00710A53">
        <w:rPr>
          <w:rFonts w:ascii="Times New Roman" w:hAnsi="Times New Roman" w:cs="Times New Roman"/>
          <w:sz w:val="24"/>
          <w:szCs w:val="24"/>
          <w:vertAlign w:val="subscript"/>
          <w:lang w:val="en-GB" w:eastAsia="en-US"/>
        </w:rPr>
        <w:t xml:space="preserve"> i</w:t>
      </w:r>
      <w:r w:rsidR="00104DCE">
        <w:rPr>
          <w:rFonts w:ascii="Times New Roman" w:hAnsi="Times New Roman" w:cs="Times New Roman"/>
          <w:sz w:val="24"/>
          <w:szCs w:val="24"/>
          <w:vertAlign w:val="subscript"/>
          <w:lang w:val="en-GB" w:eastAsia="en-US"/>
        </w:rPr>
        <w:tab/>
      </w:r>
    </w:p>
    <w:p w14:paraId="7F3082DD" w14:textId="77777777" w:rsidR="002216C9" w:rsidRPr="00710A53" w:rsidRDefault="002216C9" w:rsidP="00710A53">
      <w:pPr>
        <w:pStyle w:val="NoSpacing"/>
        <w:spacing w:line="480" w:lineRule="auto"/>
        <w:rPr>
          <w:rFonts w:ascii="Times New Roman" w:hAnsi="Times New Roman" w:cs="Times New Roman"/>
          <w:sz w:val="24"/>
          <w:szCs w:val="24"/>
          <w:lang w:val="en-GB" w:eastAsia="en-US"/>
        </w:rPr>
      </w:pPr>
    </w:p>
    <w:p w14:paraId="03194768" w14:textId="44D162BF" w:rsidR="002216C9" w:rsidRPr="00710A53" w:rsidRDefault="00567627" w:rsidP="00710A53">
      <w:pPr>
        <w:pStyle w:val="NoSpacing"/>
        <w:spacing w:line="480" w:lineRule="auto"/>
        <w:rPr>
          <w:rFonts w:ascii="Times New Roman" w:hAnsi="Times New Roman" w:cs="Times New Roman"/>
          <w:sz w:val="24"/>
          <w:szCs w:val="24"/>
          <w:lang w:val="en-GB" w:eastAsia="en-US"/>
        </w:rPr>
      </w:pPr>
      <w:r>
        <w:rPr>
          <w:rFonts w:ascii="Times New Roman" w:hAnsi="Times New Roman" w:cs="Times New Roman"/>
          <w:sz w:val="24"/>
          <w:szCs w:val="24"/>
          <w:lang w:val="en-GB" w:eastAsia="en-US"/>
        </w:rPr>
        <w:t xml:space="preserve">In </w:t>
      </w:r>
      <w:r w:rsidR="001E5C4B">
        <w:rPr>
          <w:rFonts w:ascii="Times New Roman" w:hAnsi="Times New Roman" w:cs="Times New Roman"/>
          <w:sz w:val="24"/>
          <w:szCs w:val="24"/>
          <w:lang w:val="en-GB" w:eastAsia="en-US"/>
        </w:rPr>
        <w:t xml:space="preserve">the </w:t>
      </w:r>
      <w:r w:rsidR="00E46991">
        <w:rPr>
          <w:rFonts w:ascii="Times New Roman" w:hAnsi="Times New Roman" w:cs="Times New Roman"/>
          <w:sz w:val="24"/>
          <w:szCs w:val="24"/>
          <w:lang w:val="en-GB" w:eastAsia="en-US"/>
        </w:rPr>
        <w:t xml:space="preserve">respective </w:t>
      </w:r>
      <w:r>
        <w:rPr>
          <w:rFonts w:ascii="Times New Roman" w:hAnsi="Times New Roman" w:cs="Times New Roman"/>
          <w:sz w:val="24"/>
          <w:szCs w:val="24"/>
          <w:lang w:val="en-GB" w:eastAsia="en-US"/>
        </w:rPr>
        <w:t xml:space="preserve">equations, </w:t>
      </w:r>
      <w:r w:rsidR="002216C9" w:rsidRPr="00710A53">
        <w:rPr>
          <w:rFonts w:ascii="Times New Roman" w:hAnsi="Times New Roman" w:cs="Times New Roman"/>
          <w:sz w:val="24"/>
          <w:szCs w:val="24"/>
          <w:lang w:val="en-GB" w:eastAsia="en-US"/>
        </w:rPr>
        <w:t>β</w:t>
      </w:r>
      <w:r w:rsidR="002216C9" w:rsidRPr="00710A53">
        <w:rPr>
          <w:rFonts w:ascii="Times New Roman" w:hAnsi="Times New Roman" w:cs="Times New Roman"/>
          <w:sz w:val="24"/>
          <w:szCs w:val="24"/>
          <w:vertAlign w:val="subscript"/>
          <w:lang w:val="en-GB" w:eastAsia="en-US"/>
        </w:rPr>
        <w:t>0</w:t>
      </w:r>
      <w:r w:rsidR="002216C9" w:rsidRPr="00710A53">
        <w:rPr>
          <w:rFonts w:ascii="Times New Roman" w:hAnsi="Times New Roman" w:cs="Times New Roman"/>
          <w:position w:val="7"/>
          <w:sz w:val="24"/>
          <w:szCs w:val="24"/>
          <w:vertAlign w:val="superscript"/>
          <w:lang w:val="en-GB" w:eastAsia="en-US"/>
        </w:rPr>
        <w:t>(1)</w:t>
      </w:r>
      <w:r w:rsidR="002216C9" w:rsidRPr="00710A53">
        <w:rPr>
          <w:rFonts w:ascii="Times New Roman" w:hAnsi="Times New Roman" w:cs="Times New Roman"/>
          <w:sz w:val="24"/>
          <w:szCs w:val="24"/>
          <w:lang w:val="en-GB" w:eastAsia="en-US"/>
        </w:rPr>
        <w:t xml:space="preserve"> </w:t>
      </w:r>
      <w:r w:rsidR="0087438B" w:rsidRPr="00710A53">
        <w:rPr>
          <w:rFonts w:ascii="Times New Roman" w:hAnsi="Times New Roman" w:cs="Times New Roman"/>
          <w:sz w:val="24"/>
          <w:szCs w:val="24"/>
          <w:lang w:val="en-GB" w:eastAsia="en-US"/>
        </w:rPr>
        <w:t>and β</w:t>
      </w:r>
      <w:r w:rsidR="0087438B" w:rsidRPr="00710A53">
        <w:rPr>
          <w:rFonts w:ascii="Times New Roman" w:hAnsi="Times New Roman" w:cs="Times New Roman"/>
          <w:sz w:val="24"/>
          <w:szCs w:val="24"/>
          <w:vertAlign w:val="subscript"/>
          <w:lang w:val="en-GB" w:eastAsia="en-US"/>
        </w:rPr>
        <w:t>0</w:t>
      </w:r>
      <w:r w:rsidR="0087438B" w:rsidRPr="00710A53">
        <w:rPr>
          <w:rFonts w:ascii="Times New Roman" w:hAnsi="Times New Roman" w:cs="Times New Roman"/>
          <w:position w:val="7"/>
          <w:sz w:val="24"/>
          <w:szCs w:val="24"/>
          <w:vertAlign w:val="superscript"/>
          <w:lang w:val="en-GB" w:eastAsia="en-US"/>
        </w:rPr>
        <w:t>(2)</w:t>
      </w:r>
      <w:r w:rsidR="006A3A90">
        <w:rPr>
          <w:rFonts w:ascii="Times New Roman" w:hAnsi="Times New Roman" w:cs="Times New Roman"/>
          <w:position w:val="7"/>
          <w:sz w:val="24"/>
          <w:szCs w:val="24"/>
          <w:vertAlign w:val="superscript"/>
          <w:lang w:val="en-GB" w:eastAsia="en-US"/>
        </w:rPr>
        <w:t xml:space="preserve"> </w:t>
      </w:r>
      <w:r w:rsidR="0087438B" w:rsidRPr="00710A53">
        <w:rPr>
          <w:rFonts w:ascii="Times New Roman" w:hAnsi="Times New Roman" w:cs="Times New Roman"/>
          <w:sz w:val="24"/>
          <w:szCs w:val="24"/>
          <w:lang w:val="en-GB" w:eastAsia="en-US"/>
        </w:rPr>
        <w:t>are</w:t>
      </w:r>
      <w:r w:rsidR="002216C9" w:rsidRPr="00710A53">
        <w:rPr>
          <w:rFonts w:ascii="Times New Roman" w:hAnsi="Times New Roman" w:cs="Times New Roman"/>
          <w:sz w:val="24"/>
          <w:szCs w:val="24"/>
          <w:lang w:val="en-GB" w:eastAsia="en-US"/>
        </w:rPr>
        <w:t xml:space="preserve"> </w:t>
      </w:r>
      <w:r w:rsidR="002C3E41" w:rsidRPr="00710A53">
        <w:rPr>
          <w:rFonts w:ascii="Times New Roman" w:hAnsi="Times New Roman" w:cs="Times New Roman"/>
          <w:sz w:val="24"/>
          <w:szCs w:val="24"/>
          <w:lang w:val="en-GB" w:eastAsia="en-US"/>
        </w:rPr>
        <w:t>intercepts</w:t>
      </w:r>
      <w:r w:rsidR="002216C9" w:rsidRPr="00710A53">
        <w:rPr>
          <w:rFonts w:ascii="Times New Roman" w:hAnsi="Times New Roman" w:cs="Times New Roman"/>
          <w:sz w:val="24"/>
          <w:szCs w:val="24"/>
          <w:lang w:val="en-GB" w:eastAsia="en-US"/>
        </w:rPr>
        <w:t xml:space="preserve">, </w:t>
      </w:r>
      <w:r>
        <w:rPr>
          <w:rFonts w:ascii="Times New Roman" w:hAnsi="Times New Roman" w:cs="Times New Roman"/>
          <w:sz w:val="24"/>
          <w:szCs w:val="24"/>
          <w:lang w:val="en-GB" w:eastAsia="en-US"/>
        </w:rPr>
        <w:t xml:space="preserve">while in </w:t>
      </w:r>
      <w:r w:rsidR="001E5C4B">
        <w:rPr>
          <w:rFonts w:ascii="Times New Roman" w:hAnsi="Times New Roman" w:cs="Times New Roman"/>
          <w:sz w:val="24"/>
          <w:szCs w:val="24"/>
          <w:lang w:val="en-GB" w:eastAsia="en-US"/>
        </w:rPr>
        <w:t xml:space="preserve">the </w:t>
      </w:r>
      <w:r>
        <w:rPr>
          <w:rFonts w:ascii="Times New Roman" w:hAnsi="Times New Roman" w:cs="Times New Roman"/>
          <w:sz w:val="24"/>
          <w:szCs w:val="24"/>
          <w:lang w:val="en-GB" w:eastAsia="en-US"/>
        </w:rPr>
        <w:t xml:space="preserve">equation </w:t>
      </w:r>
      <w:r w:rsidR="001E5C4B">
        <w:rPr>
          <w:rFonts w:ascii="Times New Roman" w:hAnsi="Times New Roman" w:cs="Times New Roman"/>
          <w:sz w:val="24"/>
          <w:szCs w:val="24"/>
          <w:lang w:val="en-GB" w:eastAsia="en-US"/>
        </w:rPr>
        <w:t>for first births</w:t>
      </w:r>
      <w:r w:rsidR="007A4481">
        <w:rPr>
          <w:rFonts w:ascii="Times New Roman" w:hAnsi="Times New Roman" w:cs="Times New Roman"/>
          <w:sz w:val="24"/>
          <w:szCs w:val="24"/>
          <w:lang w:val="en-GB" w:eastAsia="en-US"/>
        </w:rPr>
        <w:t>,</w:t>
      </w:r>
      <w:r w:rsidR="002216C9" w:rsidRPr="00710A53">
        <w:rPr>
          <w:rFonts w:ascii="Times New Roman" w:hAnsi="Times New Roman" w:cs="Times New Roman"/>
          <w:sz w:val="24"/>
          <w:szCs w:val="24"/>
          <w:lang w:val="en-GB" w:eastAsia="en-US"/>
        </w:rPr>
        <w:t xml:space="preserve"> </w:t>
      </w:r>
      <w:r w:rsidR="002216C9"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A</w:t>
      </w:r>
      <w:r w:rsidR="002216C9" w:rsidRPr="00710A53">
        <w:rPr>
          <w:rFonts w:ascii="Times New Roman" w:hAnsi="Times New Roman" w:cs="Times New Roman"/>
          <w:sz w:val="24"/>
          <w:szCs w:val="24"/>
          <w:vertAlign w:val="subscript"/>
          <w:lang w:val="en-GB" w:eastAsia="en-US"/>
        </w:rPr>
        <w:t>i</w:t>
      </w:r>
      <w:r w:rsidR="008A483D" w:rsidRPr="00710A53">
        <w:rPr>
          <w:rFonts w:ascii="Times New Roman" w:hAnsi="Times New Roman" w:cs="Times New Roman"/>
          <w:sz w:val="24"/>
          <w:szCs w:val="24"/>
          <w:vertAlign w:val="subscript"/>
          <w:lang w:val="en-GB" w:eastAsia="en-US"/>
        </w:rPr>
        <w:t>t</w:t>
      </w:r>
      <w:r w:rsidR="002216C9" w:rsidRPr="00710A53">
        <w:rPr>
          <w:rFonts w:ascii="Times New Roman" w:hAnsi="Times New Roman" w:cs="Times New Roman"/>
          <w:bCs/>
          <w:sz w:val="24"/>
          <w:szCs w:val="24"/>
          <w:vertAlign w:val="superscript"/>
          <w:lang w:val="en-GB" w:eastAsia="en-US"/>
          <w14:shadow w14:blurRad="50800" w14:dist="38100" w14:dir="2700000" w14:sx="100000" w14:sy="100000" w14:kx="0" w14:ky="0" w14:algn="tl">
            <w14:srgbClr w14:val="000000">
              <w14:alpha w14:val="60000"/>
            </w14:srgbClr>
          </w14:shadow>
        </w:rPr>
        <w:t>(1)</w:t>
      </w:r>
      <w:r w:rsidR="002216C9" w:rsidRPr="00710A53">
        <w:rPr>
          <w:rFonts w:ascii="Times New Roman" w:hAnsi="Times New Roman" w:cs="Times New Roman"/>
          <w:sz w:val="24"/>
          <w:szCs w:val="24"/>
          <w:lang w:val="en-GB" w:eastAsia="en-US"/>
        </w:rPr>
        <w:t xml:space="preserve"> is a piecewise linear spline transformation of </w:t>
      </w:r>
      <w:r w:rsidR="00CE00DD" w:rsidRPr="00710A53">
        <w:rPr>
          <w:rFonts w:ascii="Times New Roman" w:hAnsi="Times New Roman" w:cs="Times New Roman"/>
          <w:sz w:val="24"/>
          <w:szCs w:val="24"/>
          <w:lang w:val="en-GB" w:eastAsia="en-US"/>
        </w:rPr>
        <w:t xml:space="preserve">the woman’s </w:t>
      </w:r>
      <w:r w:rsidR="002216C9" w:rsidRPr="00710A53">
        <w:rPr>
          <w:rFonts w:ascii="Times New Roman" w:hAnsi="Times New Roman" w:cs="Times New Roman"/>
          <w:sz w:val="24"/>
          <w:szCs w:val="24"/>
          <w:lang w:val="en-GB" w:eastAsia="en-US"/>
        </w:rPr>
        <w:t>age</w:t>
      </w:r>
      <w:r>
        <w:rPr>
          <w:rFonts w:ascii="Times New Roman" w:hAnsi="Times New Roman" w:cs="Times New Roman"/>
          <w:sz w:val="24"/>
          <w:szCs w:val="24"/>
          <w:lang w:val="en-GB" w:eastAsia="en-US"/>
        </w:rPr>
        <w:t xml:space="preserve"> and </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β</w:t>
      </w:r>
      <w:r w:rsidRPr="00710A53">
        <w:rPr>
          <w:rFonts w:ascii="Times New Roman" w:hAnsi="Times New Roman" w:cs="Times New Roman"/>
          <w:sz w:val="24"/>
          <w:szCs w:val="24"/>
          <w:vertAlign w:val="subscript"/>
          <w:lang w:val="en-GB" w:eastAsia="en-US"/>
        </w:rPr>
        <w:t>1</w:t>
      </w:r>
      <w:r w:rsidRPr="00710A53">
        <w:rPr>
          <w:rFonts w:ascii="Times New Roman" w:hAnsi="Times New Roman" w:cs="Times New Roman"/>
          <w:sz w:val="24"/>
          <w:szCs w:val="24"/>
          <w:vertAlign w:val="superscript"/>
          <w:lang w:val="en-GB" w:eastAsia="en-US"/>
        </w:rPr>
        <w:t>(1)</w:t>
      </w:r>
      <w:r w:rsidRPr="00710A53">
        <w:rPr>
          <w:rFonts w:ascii="Times New Roman" w:hAnsi="Times New Roman" w:cs="Times New Roman"/>
          <w:b/>
          <w:sz w:val="24"/>
          <w:szCs w:val="24"/>
          <w:vertAlign w:val="subscript"/>
          <w:lang w:val="en-GB" w:eastAsia="en-US"/>
        </w:rPr>
        <w:t xml:space="preserve"> </w:t>
      </w:r>
      <w:r w:rsidRPr="00710A53">
        <w:rPr>
          <w:rFonts w:ascii="Times New Roman" w:hAnsi="Times New Roman" w:cs="Times New Roman"/>
          <w:sz w:val="24"/>
          <w:szCs w:val="24"/>
          <w:lang w:val="en-GB" w:eastAsia="en-US"/>
        </w:rPr>
        <w:t>is the corresponding vector of coefficients.</w:t>
      </w:r>
      <w:r w:rsidR="002216C9" w:rsidRPr="00710A53">
        <w:rPr>
          <w:rFonts w:ascii="Times New Roman" w:hAnsi="Times New Roman" w:cs="Times New Roman"/>
          <w:sz w:val="24"/>
          <w:szCs w:val="24"/>
          <w:lang w:val="en-GB" w:eastAsia="en-US"/>
        </w:rPr>
        <w:t xml:space="preserve"> </w:t>
      </w:r>
      <w:r w:rsidR="00D9524F">
        <w:rPr>
          <w:rFonts w:ascii="Times New Roman" w:hAnsi="Times New Roman" w:cs="Times New Roman"/>
          <w:sz w:val="24"/>
          <w:szCs w:val="24"/>
          <w:lang w:val="en-GB" w:eastAsia="en-US"/>
        </w:rPr>
        <w:t>Each</w:t>
      </w:r>
      <w:r w:rsidR="002216C9" w:rsidRPr="00710A53">
        <w:rPr>
          <w:rFonts w:ascii="Times New Roman" w:hAnsi="Times New Roman" w:cs="Times New Roman"/>
          <w:sz w:val="24"/>
          <w:szCs w:val="24"/>
          <w:lang w:val="en-GB" w:eastAsia="en-US"/>
        </w:rPr>
        <w:t xml:space="preserve"> </w:t>
      </w:r>
      <w:r w:rsidR="00C06D18" w:rsidRPr="00710A53">
        <w:rPr>
          <w:rFonts w:ascii="Times New Roman" w:hAnsi="Times New Roman" w:cs="Times New Roman"/>
          <w:sz w:val="24"/>
          <w:szCs w:val="24"/>
          <w:lang w:val="en-GB" w:eastAsia="en-US"/>
        </w:rPr>
        <w:t xml:space="preserve">woman contributed </w:t>
      </w:r>
      <w:r w:rsidR="002C3E41" w:rsidRPr="00710A53">
        <w:rPr>
          <w:rFonts w:ascii="Times New Roman" w:hAnsi="Times New Roman" w:cs="Times New Roman"/>
          <w:sz w:val="24"/>
          <w:szCs w:val="24"/>
          <w:lang w:val="en-GB" w:eastAsia="en-US"/>
        </w:rPr>
        <w:t>to</w:t>
      </w:r>
      <w:r w:rsidR="00C06D18" w:rsidRPr="00710A53">
        <w:rPr>
          <w:rFonts w:ascii="Times New Roman" w:hAnsi="Times New Roman" w:cs="Times New Roman"/>
          <w:sz w:val="24"/>
          <w:szCs w:val="24"/>
          <w:lang w:val="en-GB" w:eastAsia="en-US"/>
        </w:rPr>
        <w:t xml:space="preserve"> the estimation from </w:t>
      </w:r>
      <w:r w:rsidR="002216C9" w:rsidRPr="00710A53">
        <w:rPr>
          <w:rFonts w:ascii="Times New Roman" w:hAnsi="Times New Roman" w:cs="Times New Roman"/>
          <w:sz w:val="24"/>
          <w:szCs w:val="24"/>
          <w:lang w:val="en-GB" w:eastAsia="en-US"/>
        </w:rPr>
        <w:t xml:space="preserve">the </w:t>
      </w:r>
      <w:r w:rsidR="00570093">
        <w:rPr>
          <w:rFonts w:ascii="Times New Roman" w:hAnsi="Times New Roman" w:cs="Times New Roman"/>
          <w:sz w:val="24"/>
          <w:szCs w:val="24"/>
          <w:lang w:val="en-GB" w:eastAsia="en-US"/>
        </w:rPr>
        <w:t xml:space="preserve">beginning of the year when she </w:t>
      </w:r>
      <w:r w:rsidR="002216C9" w:rsidRPr="00710A53">
        <w:rPr>
          <w:rFonts w:ascii="Times New Roman" w:hAnsi="Times New Roman" w:cs="Times New Roman"/>
          <w:sz w:val="24"/>
          <w:szCs w:val="24"/>
          <w:lang w:val="en-GB" w:eastAsia="en-US"/>
        </w:rPr>
        <w:t xml:space="preserve">turned </w:t>
      </w:r>
      <w:r w:rsidR="00530F90" w:rsidRPr="00710A53">
        <w:rPr>
          <w:rFonts w:ascii="Times New Roman" w:hAnsi="Times New Roman" w:cs="Times New Roman"/>
          <w:sz w:val="24"/>
          <w:szCs w:val="24"/>
          <w:lang w:val="en-GB" w:eastAsia="en-US"/>
        </w:rPr>
        <w:t>1</w:t>
      </w:r>
      <w:r w:rsidR="00570093">
        <w:rPr>
          <w:rFonts w:ascii="Times New Roman" w:hAnsi="Times New Roman" w:cs="Times New Roman"/>
          <w:sz w:val="24"/>
          <w:szCs w:val="24"/>
          <w:lang w:val="en-GB" w:eastAsia="en-US"/>
        </w:rPr>
        <w:t>5</w:t>
      </w:r>
      <w:r w:rsidR="00530F90" w:rsidRPr="00710A53">
        <w:rPr>
          <w:rFonts w:ascii="Times New Roman" w:hAnsi="Times New Roman" w:cs="Times New Roman"/>
          <w:sz w:val="24"/>
          <w:szCs w:val="24"/>
          <w:lang w:val="en-GB" w:eastAsia="en-US"/>
        </w:rPr>
        <w:t xml:space="preserve"> </w:t>
      </w:r>
      <w:r w:rsidR="00C06D18" w:rsidRPr="00710A53">
        <w:rPr>
          <w:rFonts w:ascii="Times New Roman" w:hAnsi="Times New Roman" w:cs="Times New Roman"/>
          <w:sz w:val="24"/>
          <w:szCs w:val="24"/>
          <w:lang w:val="en-GB" w:eastAsia="en-US"/>
        </w:rPr>
        <w:t>until</w:t>
      </w:r>
      <w:r w:rsidR="002216C9" w:rsidRPr="00710A53">
        <w:rPr>
          <w:rFonts w:ascii="Times New Roman" w:hAnsi="Times New Roman" w:cs="Times New Roman"/>
          <w:sz w:val="24"/>
          <w:szCs w:val="24"/>
          <w:lang w:val="en-GB" w:eastAsia="en-US"/>
        </w:rPr>
        <w:t xml:space="preserve"> the end of the year when she turned 44 or </w:t>
      </w:r>
      <w:r w:rsidR="00C45940">
        <w:rPr>
          <w:rFonts w:ascii="Times New Roman" w:hAnsi="Times New Roman" w:cs="Times New Roman"/>
          <w:sz w:val="24"/>
          <w:szCs w:val="24"/>
          <w:lang w:val="en-GB" w:eastAsia="en-US"/>
        </w:rPr>
        <w:t>until her</w:t>
      </w:r>
      <w:r w:rsidR="00C45940" w:rsidRPr="00710A53">
        <w:rPr>
          <w:rFonts w:ascii="Times New Roman" w:hAnsi="Times New Roman" w:cs="Times New Roman"/>
          <w:sz w:val="24"/>
          <w:szCs w:val="24"/>
          <w:lang w:val="en-GB" w:eastAsia="en-US"/>
        </w:rPr>
        <w:t xml:space="preserve"> </w:t>
      </w:r>
      <w:r w:rsidR="002216C9" w:rsidRPr="00710A53">
        <w:rPr>
          <w:rFonts w:ascii="Times New Roman" w:hAnsi="Times New Roman" w:cs="Times New Roman"/>
          <w:sz w:val="24"/>
          <w:szCs w:val="24"/>
          <w:lang w:val="en-GB" w:eastAsia="en-US"/>
        </w:rPr>
        <w:t>interview</w:t>
      </w:r>
      <w:r w:rsidR="00BA7806">
        <w:rPr>
          <w:rFonts w:ascii="Times New Roman" w:hAnsi="Times New Roman" w:cs="Times New Roman"/>
          <w:sz w:val="24"/>
          <w:szCs w:val="24"/>
          <w:lang w:val="en-GB" w:eastAsia="en-US"/>
        </w:rPr>
        <w:t>,</w:t>
      </w:r>
      <w:r w:rsidR="00C45940">
        <w:rPr>
          <w:rFonts w:ascii="Times New Roman" w:hAnsi="Times New Roman" w:cs="Times New Roman"/>
          <w:sz w:val="24"/>
          <w:szCs w:val="24"/>
          <w:lang w:val="en-GB" w:eastAsia="en-US"/>
        </w:rPr>
        <w:t xml:space="preserve"> if sooner</w:t>
      </w:r>
      <w:r w:rsidR="002216C9" w:rsidRPr="00710A53">
        <w:rPr>
          <w:rFonts w:ascii="Times New Roman" w:hAnsi="Times New Roman" w:cs="Times New Roman"/>
          <w:sz w:val="24"/>
          <w:szCs w:val="24"/>
          <w:lang w:val="en-GB" w:eastAsia="en-US"/>
        </w:rPr>
        <w:t xml:space="preserve">. </w:t>
      </w:r>
      <w:r>
        <w:rPr>
          <w:rFonts w:ascii="Times New Roman" w:hAnsi="Times New Roman" w:cs="Times New Roman"/>
          <w:sz w:val="24"/>
          <w:szCs w:val="24"/>
          <w:lang w:val="en-GB" w:eastAsia="en-US"/>
        </w:rPr>
        <w:t xml:space="preserve">In </w:t>
      </w:r>
      <w:r w:rsidR="001E5C4B">
        <w:rPr>
          <w:rFonts w:ascii="Times New Roman" w:hAnsi="Times New Roman" w:cs="Times New Roman"/>
          <w:sz w:val="24"/>
          <w:szCs w:val="24"/>
          <w:lang w:val="en-GB" w:eastAsia="en-US"/>
        </w:rPr>
        <w:t xml:space="preserve">the </w:t>
      </w:r>
      <w:r>
        <w:rPr>
          <w:rFonts w:ascii="Times New Roman" w:hAnsi="Times New Roman" w:cs="Times New Roman"/>
          <w:sz w:val="24"/>
          <w:szCs w:val="24"/>
          <w:lang w:val="en-GB" w:eastAsia="en-US"/>
        </w:rPr>
        <w:t xml:space="preserve">equation </w:t>
      </w:r>
      <w:r w:rsidRPr="00710A53">
        <w:rPr>
          <w:rFonts w:ascii="Times New Roman" w:hAnsi="Times New Roman" w:cs="Times New Roman"/>
          <w:sz w:val="24"/>
          <w:szCs w:val="24"/>
          <w:lang w:val="en-GB" w:eastAsia="en-US"/>
        </w:rPr>
        <w:t>for second and higher-order births</w:t>
      </w:r>
      <w:r>
        <w:rPr>
          <w:rFonts w:ascii="Times New Roman" w:hAnsi="Times New Roman" w:cs="Times New Roman"/>
          <w:sz w:val="24"/>
          <w:szCs w:val="24"/>
          <w:lang w:val="en-GB" w:eastAsia="en-US"/>
        </w:rPr>
        <w:t>,</w:t>
      </w:r>
      <w:r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 xml:space="preserve"> </w:t>
      </w:r>
      <w:r w:rsidR="002216C9"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A</w:t>
      </w:r>
      <w:r w:rsidR="002216C9" w:rsidRPr="00710A53">
        <w:rPr>
          <w:rFonts w:ascii="Times New Roman" w:hAnsi="Times New Roman" w:cs="Times New Roman"/>
          <w:sz w:val="24"/>
          <w:szCs w:val="24"/>
          <w:vertAlign w:val="subscript"/>
          <w:lang w:val="en-GB" w:eastAsia="en-US"/>
        </w:rPr>
        <w:t>i</w:t>
      </w:r>
      <w:r w:rsidR="008A483D" w:rsidRPr="00710A53">
        <w:rPr>
          <w:rFonts w:ascii="Times New Roman" w:hAnsi="Times New Roman" w:cs="Times New Roman"/>
          <w:sz w:val="24"/>
          <w:szCs w:val="24"/>
          <w:vertAlign w:val="subscript"/>
          <w:lang w:val="en-GB" w:eastAsia="en-US"/>
        </w:rPr>
        <w:t>t</w:t>
      </w:r>
      <w:r w:rsidR="002216C9" w:rsidRPr="00710A53">
        <w:rPr>
          <w:rFonts w:ascii="Times New Roman" w:hAnsi="Times New Roman" w:cs="Times New Roman"/>
          <w:bCs/>
          <w:sz w:val="24"/>
          <w:szCs w:val="24"/>
          <w:vertAlign w:val="superscript"/>
          <w:lang w:val="en-GB" w:eastAsia="en-US"/>
          <w14:shadow w14:blurRad="50800" w14:dist="38100" w14:dir="2700000" w14:sx="100000" w14:sy="100000" w14:kx="0" w14:ky="0" w14:algn="tl">
            <w14:srgbClr w14:val="000000">
              <w14:alpha w14:val="60000"/>
            </w14:srgbClr>
          </w14:shadow>
        </w:rPr>
        <w:t>(2)</w:t>
      </w:r>
      <w:r w:rsidR="002216C9" w:rsidRPr="00710A53">
        <w:rPr>
          <w:rFonts w:ascii="Times New Roman" w:hAnsi="Times New Roman" w:cs="Times New Roman"/>
          <w:sz w:val="24"/>
          <w:szCs w:val="24"/>
          <w:lang w:val="en-GB" w:eastAsia="en-US"/>
        </w:rPr>
        <w:t xml:space="preserve"> is an age spline and </w:t>
      </w:r>
      <w:r w:rsidR="002216C9"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D</w:t>
      </w:r>
      <w:r w:rsidR="002216C9" w:rsidRPr="00710A53">
        <w:rPr>
          <w:rFonts w:ascii="Times New Roman" w:hAnsi="Times New Roman" w:cs="Times New Roman"/>
          <w:sz w:val="24"/>
          <w:szCs w:val="24"/>
          <w:vertAlign w:val="subscript"/>
          <w:lang w:val="en-GB" w:eastAsia="en-US"/>
        </w:rPr>
        <w:t>i</w:t>
      </w:r>
      <w:r w:rsidR="008A483D" w:rsidRPr="00710A53">
        <w:rPr>
          <w:rFonts w:ascii="Times New Roman" w:hAnsi="Times New Roman" w:cs="Times New Roman"/>
          <w:sz w:val="24"/>
          <w:szCs w:val="24"/>
          <w:vertAlign w:val="subscript"/>
          <w:lang w:val="en-GB" w:eastAsia="en-US"/>
        </w:rPr>
        <w:t>t</w:t>
      </w:r>
      <w:r w:rsidR="002216C9" w:rsidRPr="00710A53">
        <w:rPr>
          <w:rFonts w:ascii="Times New Roman" w:hAnsi="Times New Roman" w:cs="Times New Roman"/>
          <w:sz w:val="24"/>
          <w:szCs w:val="24"/>
          <w:lang w:val="en-GB" w:eastAsia="en-US"/>
        </w:rPr>
        <w:t xml:space="preserve"> is a spline transformation of duration </w:t>
      </w:r>
      <w:r w:rsidR="00935AAC" w:rsidRPr="00710A53">
        <w:rPr>
          <w:rFonts w:ascii="Times New Roman" w:hAnsi="Times New Roman" w:cs="Times New Roman"/>
          <w:sz w:val="24"/>
          <w:szCs w:val="24"/>
          <w:lang w:val="en-GB" w:eastAsia="en-US"/>
        </w:rPr>
        <w:t>since last birth</w:t>
      </w:r>
      <w:r w:rsidR="00E92611" w:rsidRPr="00710A53">
        <w:rPr>
          <w:rFonts w:ascii="Times New Roman" w:hAnsi="Times New Roman" w:cs="Times New Roman"/>
          <w:sz w:val="24"/>
          <w:szCs w:val="24"/>
          <w:lang w:val="en-GB" w:eastAsia="en-US"/>
        </w:rPr>
        <w:t>.</w:t>
      </w:r>
      <w:r w:rsidR="00E92611" w:rsidRPr="00710A53" w:rsidDel="00E92611">
        <w:rPr>
          <w:rFonts w:ascii="Times New Roman" w:hAnsi="Times New Roman" w:cs="Times New Roman"/>
          <w:sz w:val="24"/>
          <w:szCs w:val="24"/>
          <w:lang w:val="en-GB" w:eastAsia="en-US"/>
        </w:rPr>
        <w:t xml:space="preserve"> </w:t>
      </w:r>
      <w:r>
        <w:rPr>
          <w:rFonts w:ascii="Times New Roman" w:hAnsi="Times New Roman" w:cs="Times New Roman"/>
          <w:sz w:val="24"/>
          <w:szCs w:val="24"/>
          <w:lang w:val="en-GB" w:eastAsia="en-US"/>
        </w:rPr>
        <w:t xml:space="preserve">In the </w:t>
      </w:r>
      <w:r w:rsidR="00BA7806">
        <w:rPr>
          <w:rFonts w:ascii="Times New Roman" w:hAnsi="Times New Roman" w:cs="Times New Roman"/>
          <w:sz w:val="24"/>
          <w:szCs w:val="24"/>
          <w:lang w:val="en-GB" w:eastAsia="en-US"/>
        </w:rPr>
        <w:t>respective</w:t>
      </w:r>
      <w:r>
        <w:rPr>
          <w:rFonts w:ascii="Times New Roman" w:hAnsi="Times New Roman" w:cs="Times New Roman"/>
          <w:sz w:val="24"/>
          <w:szCs w:val="24"/>
          <w:lang w:val="en-GB" w:eastAsia="en-US"/>
        </w:rPr>
        <w:t xml:space="preserve"> equations, </w:t>
      </w:r>
      <w:r w:rsidR="002216C9"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X</w:t>
      </w:r>
      <w:r w:rsidR="00570093" w:rsidRPr="00710A53">
        <w:rPr>
          <w:rFonts w:ascii="Times New Roman" w:hAnsi="Times New Roman" w:cs="Times New Roman"/>
          <w:sz w:val="24"/>
          <w:szCs w:val="24"/>
          <w:vertAlign w:val="subscript"/>
          <w:lang w:val="en-GB" w:eastAsia="en-US"/>
        </w:rPr>
        <w:t>it</w:t>
      </w:r>
      <w:r w:rsidR="002C3E41" w:rsidRPr="00710A53">
        <w:rPr>
          <w:rFonts w:ascii="Times New Roman" w:hAnsi="Times New Roman" w:cs="Times New Roman"/>
          <w:sz w:val="24"/>
          <w:szCs w:val="24"/>
          <w:vertAlign w:val="superscript"/>
          <w:lang w:val="en-GB" w:eastAsia="en-US"/>
          <w14:shadow w14:blurRad="50800" w14:dist="38100" w14:dir="2700000" w14:sx="100000" w14:sy="100000" w14:kx="0" w14:ky="0" w14:algn="tl">
            <w14:srgbClr w14:val="000000">
              <w14:alpha w14:val="60000"/>
            </w14:srgbClr>
          </w14:shadow>
        </w:rPr>
        <w:t>(1)</w:t>
      </w:r>
      <w:r w:rsidR="002216C9"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 xml:space="preserve"> </w:t>
      </w:r>
      <w:r w:rsidR="002216C9" w:rsidRPr="00710A53">
        <w:rPr>
          <w:rFonts w:ascii="Times New Roman" w:hAnsi="Times New Roman" w:cs="Times New Roman"/>
          <w:sz w:val="24"/>
          <w:szCs w:val="24"/>
          <w:lang w:val="en-GB" w:eastAsia="en-US"/>
        </w:rPr>
        <w:t xml:space="preserve">and </w:t>
      </w:r>
      <w:r w:rsidR="002216C9" w:rsidRPr="00710A53">
        <w:rPr>
          <w:rFonts w:ascii="Times New Roman" w:hAnsi="Times New Roman" w:cs="Times New Roman"/>
          <w:b/>
          <w:sz w:val="24"/>
          <w:szCs w:val="24"/>
          <w:lang w:val="en-GB" w:eastAsia="en-US"/>
        </w:rPr>
        <w:t>X</w:t>
      </w:r>
      <w:r w:rsidR="00570093" w:rsidRPr="00710A53">
        <w:rPr>
          <w:rFonts w:ascii="Times New Roman" w:hAnsi="Times New Roman" w:cs="Times New Roman"/>
          <w:sz w:val="24"/>
          <w:szCs w:val="24"/>
          <w:vertAlign w:val="subscript"/>
          <w:lang w:val="en-GB" w:eastAsia="en-US"/>
        </w:rPr>
        <w:t>it</w:t>
      </w:r>
      <w:r w:rsidR="002C3E41" w:rsidRPr="00710A53">
        <w:rPr>
          <w:rFonts w:ascii="Times New Roman" w:hAnsi="Times New Roman" w:cs="Times New Roman"/>
          <w:b/>
          <w:sz w:val="24"/>
          <w:szCs w:val="24"/>
          <w:vertAlign w:val="superscript"/>
          <w:lang w:val="en-GB" w:eastAsia="en-US"/>
        </w:rPr>
        <w:t>(2)</w:t>
      </w:r>
      <w:r w:rsidR="002216C9" w:rsidRPr="00710A53">
        <w:rPr>
          <w:rFonts w:ascii="Times New Roman" w:hAnsi="Times New Roman" w:cs="Times New Roman"/>
          <w:sz w:val="24"/>
          <w:szCs w:val="24"/>
          <w:lang w:val="en-GB" w:eastAsia="en-US"/>
        </w:rPr>
        <w:t xml:space="preserve"> </w:t>
      </w:r>
      <w:r w:rsidR="007C38E4" w:rsidRPr="00710A53">
        <w:rPr>
          <w:rFonts w:ascii="Times New Roman" w:hAnsi="Times New Roman" w:cs="Times New Roman"/>
          <w:sz w:val="24"/>
          <w:szCs w:val="24"/>
          <w:lang w:val="en-GB" w:eastAsia="en-US"/>
        </w:rPr>
        <w:t xml:space="preserve">include </w:t>
      </w:r>
      <w:r w:rsidR="00773DC2" w:rsidRPr="00710A53">
        <w:rPr>
          <w:rFonts w:ascii="Times New Roman" w:hAnsi="Times New Roman" w:cs="Times New Roman"/>
          <w:sz w:val="24"/>
          <w:szCs w:val="24"/>
          <w:lang w:val="en-GB" w:eastAsia="en-US"/>
        </w:rPr>
        <w:t xml:space="preserve">calendar year </w:t>
      </w:r>
      <w:r w:rsidR="007C38E4" w:rsidRPr="00710A53">
        <w:rPr>
          <w:rFonts w:ascii="Times New Roman" w:hAnsi="Times New Roman" w:cs="Times New Roman"/>
          <w:sz w:val="24"/>
          <w:szCs w:val="24"/>
          <w:lang w:val="en-GB" w:eastAsia="en-US"/>
        </w:rPr>
        <w:t xml:space="preserve">and </w:t>
      </w:r>
      <w:r w:rsidR="002216C9" w:rsidRPr="00710A53">
        <w:rPr>
          <w:rFonts w:ascii="Times New Roman" w:hAnsi="Times New Roman" w:cs="Times New Roman"/>
          <w:sz w:val="24"/>
          <w:szCs w:val="24"/>
          <w:lang w:val="en-GB" w:eastAsia="en-US"/>
        </w:rPr>
        <w:t>characteristics of the mother</w:t>
      </w:r>
      <w:r w:rsidR="000666F6" w:rsidRPr="00710A53">
        <w:rPr>
          <w:rFonts w:ascii="Times New Roman" w:hAnsi="Times New Roman" w:cs="Times New Roman"/>
          <w:sz w:val="24"/>
          <w:szCs w:val="24"/>
          <w:lang w:val="en-GB" w:eastAsia="en-US"/>
        </w:rPr>
        <w:t xml:space="preserve">, </w:t>
      </w:r>
      <w:r w:rsidR="002216C9" w:rsidRPr="00710A53">
        <w:rPr>
          <w:rFonts w:ascii="Times New Roman" w:hAnsi="Times New Roman" w:cs="Times New Roman"/>
          <w:sz w:val="24"/>
          <w:szCs w:val="24"/>
          <w:lang w:val="en-GB" w:eastAsia="en-US"/>
        </w:rPr>
        <w:t>household</w:t>
      </w:r>
      <w:r w:rsidR="000A2A52">
        <w:rPr>
          <w:rFonts w:ascii="Times New Roman" w:hAnsi="Times New Roman" w:cs="Times New Roman"/>
          <w:sz w:val="24"/>
          <w:szCs w:val="24"/>
          <w:lang w:val="en-GB" w:eastAsia="en-US"/>
        </w:rPr>
        <w:t>,</w:t>
      </w:r>
      <w:r w:rsidR="002216C9" w:rsidRPr="00710A53">
        <w:rPr>
          <w:rFonts w:ascii="Times New Roman" w:hAnsi="Times New Roman" w:cs="Times New Roman"/>
          <w:sz w:val="24"/>
          <w:szCs w:val="24"/>
          <w:lang w:val="en-GB" w:eastAsia="en-US"/>
        </w:rPr>
        <w:t xml:space="preserve"> and </w:t>
      </w:r>
      <w:r w:rsidR="00935AAC" w:rsidRPr="00710A53">
        <w:rPr>
          <w:rFonts w:ascii="Times New Roman" w:hAnsi="Times New Roman" w:cs="Times New Roman"/>
          <w:sz w:val="24"/>
          <w:szCs w:val="24"/>
          <w:lang w:val="en-GB" w:eastAsia="en-US"/>
        </w:rPr>
        <w:t>community</w:t>
      </w:r>
      <w:r w:rsidR="000666F6" w:rsidRPr="00710A53">
        <w:rPr>
          <w:rFonts w:ascii="Times New Roman" w:hAnsi="Times New Roman" w:cs="Times New Roman"/>
          <w:sz w:val="24"/>
          <w:szCs w:val="24"/>
          <w:lang w:val="en-GB" w:eastAsia="en-US"/>
        </w:rPr>
        <w:t xml:space="preserve"> in which she live</w:t>
      </w:r>
      <w:r w:rsidR="000757AA" w:rsidRPr="00710A53">
        <w:rPr>
          <w:rFonts w:ascii="Times New Roman" w:hAnsi="Times New Roman" w:cs="Times New Roman"/>
          <w:sz w:val="24"/>
          <w:szCs w:val="24"/>
          <w:lang w:val="en-GB" w:eastAsia="en-US"/>
        </w:rPr>
        <w:t>d</w:t>
      </w:r>
      <w:r>
        <w:rPr>
          <w:rFonts w:ascii="Times New Roman" w:hAnsi="Times New Roman" w:cs="Times New Roman"/>
          <w:sz w:val="24"/>
          <w:szCs w:val="24"/>
          <w:lang w:val="en-GB" w:eastAsia="en-US"/>
        </w:rPr>
        <w:t>;</w:t>
      </w:r>
      <w:r w:rsidR="00C46208" w:rsidRPr="00710A53">
        <w:rPr>
          <w:rFonts w:ascii="Times New Roman" w:hAnsi="Times New Roman" w:cs="Times New Roman"/>
          <w:sz w:val="24"/>
          <w:szCs w:val="24"/>
          <w:lang w:val="en-GB" w:eastAsia="en-US"/>
        </w:rPr>
        <w:t xml:space="preserve"> </w:t>
      </w:r>
      <w:r w:rsidR="00DB7503" w:rsidRPr="00710A53">
        <w:rPr>
          <w:rFonts w:ascii="Times New Roman" w:hAnsi="Times New Roman" w:cs="Times New Roman"/>
          <w:b/>
          <w:sz w:val="24"/>
          <w:szCs w:val="24"/>
          <w:lang w:val="en-GB" w:eastAsia="en-US"/>
        </w:rPr>
        <w:t>X</w:t>
      </w:r>
      <w:r w:rsidR="001E5C4B" w:rsidRPr="00710A53">
        <w:rPr>
          <w:rFonts w:ascii="Times New Roman" w:hAnsi="Times New Roman" w:cs="Times New Roman"/>
          <w:sz w:val="24"/>
          <w:szCs w:val="24"/>
          <w:vertAlign w:val="subscript"/>
          <w:lang w:val="en-GB" w:eastAsia="en-US"/>
        </w:rPr>
        <w:t>it</w:t>
      </w:r>
      <w:r w:rsidR="00DB7503" w:rsidRPr="00710A53">
        <w:rPr>
          <w:rFonts w:ascii="Times New Roman" w:hAnsi="Times New Roman" w:cs="Times New Roman"/>
          <w:sz w:val="24"/>
          <w:szCs w:val="24"/>
          <w:vertAlign w:val="superscript"/>
          <w:lang w:val="en-GB" w:eastAsia="en-US"/>
        </w:rPr>
        <w:t>(2)</w:t>
      </w:r>
      <w:r w:rsidR="00DB7503" w:rsidRPr="00710A53">
        <w:rPr>
          <w:rFonts w:ascii="Times New Roman" w:hAnsi="Times New Roman" w:cs="Times New Roman"/>
          <w:sz w:val="24"/>
          <w:szCs w:val="24"/>
          <w:lang w:val="en-GB" w:eastAsia="en-US"/>
        </w:rPr>
        <w:t xml:space="preserve"> also includes the number of older children who ha</w:t>
      </w:r>
      <w:r w:rsidR="00922191">
        <w:rPr>
          <w:rFonts w:ascii="Times New Roman" w:hAnsi="Times New Roman" w:cs="Times New Roman"/>
          <w:sz w:val="24"/>
          <w:szCs w:val="24"/>
          <w:lang w:val="en-GB" w:eastAsia="en-US"/>
        </w:rPr>
        <w:t>ve</w:t>
      </w:r>
      <w:r w:rsidR="00DB7503" w:rsidRPr="00710A53">
        <w:rPr>
          <w:rFonts w:ascii="Times New Roman" w:hAnsi="Times New Roman" w:cs="Times New Roman"/>
          <w:sz w:val="24"/>
          <w:szCs w:val="24"/>
          <w:lang w:val="en-GB" w:eastAsia="en-US"/>
        </w:rPr>
        <w:t xml:space="preserve"> died</w:t>
      </w:r>
      <w:r w:rsidR="004701BD">
        <w:rPr>
          <w:rFonts w:ascii="Times New Roman" w:hAnsi="Times New Roman" w:cs="Times New Roman"/>
          <w:sz w:val="24"/>
          <w:szCs w:val="24"/>
          <w:lang w:val="en-GB" w:eastAsia="en-US"/>
        </w:rPr>
        <w:t>, counted nine months</w:t>
      </w:r>
      <w:r w:rsidR="00DB7503" w:rsidRPr="00710A53">
        <w:rPr>
          <w:rFonts w:ascii="Times New Roman" w:hAnsi="Times New Roman" w:cs="Times New Roman"/>
          <w:sz w:val="24"/>
          <w:szCs w:val="24"/>
          <w:lang w:val="en-GB" w:eastAsia="en-US"/>
        </w:rPr>
        <w:t xml:space="preserve"> before the time under consideration </w:t>
      </w:r>
      <w:r>
        <w:rPr>
          <w:rFonts w:ascii="Times New Roman" w:hAnsi="Times New Roman" w:cs="Times New Roman"/>
          <w:sz w:val="24"/>
          <w:szCs w:val="24"/>
          <w:lang w:val="en-GB" w:eastAsia="en-US"/>
        </w:rPr>
        <w:t>(</w:t>
      </w:r>
      <w:r w:rsidR="00C45940">
        <w:rPr>
          <w:rFonts w:ascii="Times New Roman" w:hAnsi="Times New Roman" w:cs="Times New Roman"/>
          <w:sz w:val="24"/>
          <w:szCs w:val="24"/>
          <w:lang w:val="en-GB" w:eastAsia="en-US"/>
        </w:rPr>
        <w:t>s</w:t>
      </w:r>
      <w:r w:rsidR="00C46208" w:rsidRPr="00710A53">
        <w:rPr>
          <w:rFonts w:ascii="Times New Roman" w:hAnsi="Times New Roman" w:cs="Times New Roman"/>
          <w:sz w:val="24"/>
          <w:szCs w:val="24"/>
          <w:lang w:val="en-GB" w:eastAsia="en-US"/>
        </w:rPr>
        <w:t xml:space="preserve">ee </w:t>
      </w:r>
      <w:r w:rsidR="00DB7503" w:rsidRPr="00710A53">
        <w:rPr>
          <w:rFonts w:ascii="Times New Roman" w:hAnsi="Times New Roman" w:cs="Times New Roman"/>
          <w:sz w:val="24"/>
          <w:szCs w:val="24"/>
          <w:lang w:val="en-GB" w:eastAsia="en-US"/>
        </w:rPr>
        <w:t>further details</w:t>
      </w:r>
      <w:r w:rsidR="00247E77">
        <w:rPr>
          <w:rFonts w:ascii="Times New Roman" w:hAnsi="Times New Roman" w:cs="Times New Roman"/>
          <w:sz w:val="24"/>
          <w:szCs w:val="24"/>
          <w:lang w:val="en-GB" w:eastAsia="en-US"/>
        </w:rPr>
        <w:t xml:space="preserve"> in the next subsection</w:t>
      </w:r>
      <w:r>
        <w:rPr>
          <w:rFonts w:ascii="Times New Roman" w:hAnsi="Times New Roman" w:cs="Times New Roman"/>
          <w:sz w:val="24"/>
          <w:szCs w:val="24"/>
          <w:lang w:val="en-GB" w:eastAsia="en-US"/>
        </w:rPr>
        <w:t>)</w:t>
      </w:r>
      <w:r w:rsidR="00DB7503" w:rsidRPr="00710A53">
        <w:rPr>
          <w:rFonts w:ascii="Times New Roman" w:hAnsi="Times New Roman" w:cs="Times New Roman"/>
          <w:sz w:val="24"/>
          <w:szCs w:val="24"/>
          <w:lang w:val="en-GB" w:eastAsia="en-US"/>
        </w:rPr>
        <w:t>.</w:t>
      </w:r>
      <w:r w:rsidR="004701BD">
        <w:rPr>
          <w:rFonts w:ascii="Times New Roman" w:hAnsi="Times New Roman" w:cs="Times New Roman"/>
          <w:sz w:val="24"/>
          <w:szCs w:val="24"/>
          <w:lang w:val="en-GB" w:eastAsia="en-US"/>
        </w:rPr>
        <w:t xml:space="preserve"> </w:t>
      </w:r>
      <w:r w:rsidR="004701BD" w:rsidRPr="004D53BF">
        <w:rPr>
          <w:rFonts w:ascii="Times New Roman" w:hAnsi="Times New Roman" w:cs="Times New Roman"/>
          <w:sz w:val="24"/>
          <w:szCs w:val="24"/>
          <w:lang w:val="en-GB" w:eastAsia="en-US"/>
        </w:rPr>
        <w:t xml:space="preserve">Taking into account </w:t>
      </w:r>
      <w:r w:rsidR="004D53BF">
        <w:rPr>
          <w:rFonts w:ascii="Times New Roman" w:hAnsi="Times New Roman" w:cs="Times New Roman"/>
          <w:sz w:val="24"/>
          <w:szCs w:val="24"/>
          <w:lang w:val="en-GB" w:eastAsia="en-US"/>
        </w:rPr>
        <w:t xml:space="preserve">the fact </w:t>
      </w:r>
      <w:r w:rsidR="004701BD" w:rsidRPr="004D53BF">
        <w:rPr>
          <w:rFonts w:ascii="Times New Roman" w:hAnsi="Times New Roman" w:cs="Times New Roman"/>
          <w:sz w:val="24"/>
          <w:szCs w:val="24"/>
          <w:lang w:val="en-GB" w:eastAsia="en-US"/>
        </w:rPr>
        <w:t>that earlier deaths affect fertility had considerable implications for the size of the effects of the reproductive variables on child mortality, although not their direction</w:t>
      </w:r>
      <w:r w:rsidR="0029740C" w:rsidRPr="004D53BF">
        <w:rPr>
          <w:rFonts w:ascii="Times New Roman" w:hAnsi="Times New Roman" w:cs="Times New Roman"/>
          <w:sz w:val="24"/>
          <w:szCs w:val="24"/>
          <w:lang w:val="en-GB" w:eastAsia="en-US"/>
        </w:rPr>
        <w:t>.</w:t>
      </w:r>
      <w:r w:rsidR="00DB7503" w:rsidRPr="00710A53">
        <w:rPr>
          <w:rFonts w:ascii="Times New Roman" w:hAnsi="Times New Roman" w:cs="Times New Roman"/>
          <w:sz w:val="24"/>
          <w:szCs w:val="24"/>
          <w:lang w:val="en-GB" w:eastAsia="en-US"/>
        </w:rPr>
        <w:t xml:space="preserve"> </w:t>
      </w:r>
      <w:r w:rsidR="00247E77">
        <w:rPr>
          <w:rFonts w:ascii="Times New Roman" w:hAnsi="Times New Roman" w:cs="Times New Roman"/>
          <w:sz w:val="24"/>
          <w:szCs w:val="24"/>
          <w:lang w:val="en-GB" w:eastAsia="en-US"/>
        </w:rPr>
        <w:t>P</w:t>
      </w:r>
      <w:r w:rsidR="002216C9" w:rsidRPr="00710A53">
        <w:rPr>
          <w:rFonts w:ascii="Times New Roman" w:hAnsi="Times New Roman" w:cs="Times New Roman"/>
          <w:sz w:val="24"/>
          <w:szCs w:val="24"/>
          <w:lang w:val="en-GB" w:eastAsia="en-US"/>
        </w:rPr>
        <w:t>arity dummies</w:t>
      </w:r>
      <w:r w:rsidR="00247E77">
        <w:rPr>
          <w:rFonts w:ascii="Times New Roman" w:hAnsi="Times New Roman" w:cs="Times New Roman"/>
          <w:sz w:val="24"/>
          <w:szCs w:val="24"/>
          <w:lang w:val="en-GB" w:eastAsia="en-US"/>
        </w:rPr>
        <w:t xml:space="preserve"> are denoted by </w:t>
      </w:r>
      <w:r w:rsidR="00247E77" w:rsidRPr="00710A53">
        <w:rPr>
          <w:rFonts w:ascii="Times New Roman" w:hAnsi="Times New Roman" w:cs="Times New Roman"/>
          <w:b/>
          <w:sz w:val="24"/>
          <w:szCs w:val="24"/>
          <w:lang w:val="en-GB" w:eastAsia="en-US"/>
          <w14:shadow w14:blurRad="50800" w14:dist="38100" w14:dir="2700000" w14:sx="100000" w14:sy="100000" w14:kx="0" w14:ky="0" w14:algn="tl">
            <w14:srgbClr w14:val="000000">
              <w14:alpha w14:val="60000"/>
            </w14:srgbClr>
          </w14:shadow>
        </w:rPr>
        <w:t>M</w:t>
      </w:r>
      <w:r w:rsidR="00247E77" w:rsidRPr="00710A53">
        <w:rPr>
          <w:rFonts w:ascii="Times New Roman" w:hAnsi="Times New Roman" w:cs="Times New Roman"/>
          <w:sz w:val="24"/>
          <w:szCs w:val="24"/>
          <w:vertAlign w:val="subscript"/>
          <w:lang w:val="en-GB" w:eastAsia="en-US"/>
        </w:rPr>
        <w:t>it</w:t>
      </w:r>
      <w:r w:rsidR="00E92611" w:rsidRPr="00710A53">
        <w:rPr>
          <w:rFonts w:ascii="Times New Roman" w:hAnsi="Times New Roman" w:cs="Times New Roman"/>
          <w:sz w:val="24"/>
          <w:szCs w:val="24"/>
          <w:lang w:val="en-GB" w:eastAsia="en-US"/>
        </w:rPr>
        <w:t>.</w:t>
      </w:r>
      <w:r w:rsidR="002216C9" w:rsidRPr="00710A53">
        <w:rPr>
          <w:rFonts w:ascii="Times New Roman" w:hAnsi="Times New Roman" w:cs="Times New Roman"/>
          <w:sz w:val="24"/>
          <w:szCs w:val="24"/>
          <w:lang w:val="en-GB" w:eastAsia="en-US"/>
        </w:rPr>
        <w:t xml:space="preserve"> </w:t>
      </w:r>
      <w:r w:rsidRPr="00710A53">
        <w:rPr>
          <w:rFonts w:ascii="Times New Roman" w:hAnsi="Times New Roman" w:cs="Times New Roman"/>
          <w:sz w:val="24"/>
          <w:szCs w:val="24"/>
          <w:lang w:val="en-GB" w:eastAsia="en-US"/>
        </w:rPr>
        <w:t>Eleventh and later births were not considered.</w:t>
      </w:r>
    </w:p>
    <w:p w14:paraId="7BD522A4" w14:textId="3AC12883" w:rsidR="00AE5C40" w:rsidRPr="00710A53" w:rsidRDefault="002216C9" w:rsidP="00710A53">
      <w:pPr>
        <w:pStyle w:val="NoSpacing"/>
        <w:spacing w:line="480" w:lineRule="auto"/>
        <w:rPr>
          <w:rFonts w:ascii="Times New Roman" w:hAnsi="Times New Roman" w:cs="Times New Roman"/>
          <w:i/>
          <w:sz w:val="24"/>
          <w:szCs w:val="24"/>
          <w:lang w:val="en-GB" w:eastAsia="nb-NO"/>
        </w:rPr>
      </w:pPr>
      <w:r w:rsidRPr="00710A53">
        <w:rPr>
          <w:rFonts w:ascii="Times New Roman" w:hAnsi="Times New Roman" w:cs="Times New Roman"/>
          <w:sz w:val="24"/>
          <w:szCs w:val="24"/>
          <w:lang w:val="en-GB" w:eastAsia="en-US"/>
        </w:rPr>
        <w:tab/>
      </w:r>
      <w:r w:rsidR="008A483D" w:rsidRPr="00710A53">
        <w:rPr>
          <w:rFonts w:ascii="Times New Roman" w:hAnsi="Times New Roman" w:cs="Times New Roman"/>
          <w:sz w:val="24"/>
          <w:szCs w:val="24"/>
          <w:lang w:val="en-GB" w:eastAsia="en-US"/>
        </w:rPr>
        <w:t xml:space="preserve">There is a </w:t>
      </w:r>
      <w:r w:rsidR="000757AA" w:rsidRPr="00710A53">
        <w:rPr>
          <w:rFonts w:ascii="Times New Roman" w:hAnsi="Times New Roman" w:cs="Times New Roman"/>
          <w:sz w:val="24"/>
          <w:szCs w:val="24"/>
          <w:lang w:val="en-GB" w:eastAsia="en-US"/>
        </w:rPr>
        <w:t>mother</w:t>
      </w:r>
      <w:r w:rsidR="008A483D" w:rsidRPr="00710A53">
        <w:rPr>
          <w:rFonts w:ascii="Times New Roman" w:hAnsi="Times New Roman" w:cs="Times New Roman"/>
          <w:sz w:val="24"/>
          <w:szCs w:val="24"/>
          <w:lang w:val="en-GB" w:eastAsia="nb-NO"/>
        </w:rPr>
        <w:t xml:space="preserve">-specific random term, </w:t>
      </w:r>
      <w:r w:rsidR="008A483D" w:rsidRPr="00710A53">
        <w:rPr>
          <w:rFonts w:ascii="Times New Roman" w:hAnsi="Times New Roman" w:cs="Times New Roman"/>
          <w:sz w:val="24"/>
          <w:szCs w:val="24"/>
          <w:lang w:val="en-GB" w:eastAsia="en-US"/>
        </w:rPr>
        <w:t>δ</w:t>
      </w:r>
      <w:r w:rsidR="008A483D" w:rsidRPr="00710A53">
        <w:rPr>
          <w:rFonts w:ascii="Times New Roman" w:hAnsi="Times New Roman" w:cs="Times New Roman"/>
          <w:sz w:val="24"/>
          <w:szCs w:val="24"/>
          <w:vertAlign w:val="subscript"/>
          <w:lang w:val="en-GB" w:eastAsia="en-US"/>
        </w:rPr>
        <w:t>i</w:t>
      </w:r>
      <w:r w:rsidR="008A483D" w:rsidRPr="00710A53">
        <w:rPr>
          <w:rFonts w:ascii="Times New Roman" w:hAnsi="Times New Roman" w:cs="Times New Roman"/>
          <w:sz w:val="24"/>
          <w:szCs w:val="24"/>
          <w:lang w:val="en-GB" w:eastAsia="nb-NO"/>
        </w:rPr>
        <w:t xml:space="preserve">, </w:t>
      </w:r>
      <w:r w:rsidR="00D9524F">
        <w:rPr>
          <w:rFonts w:ascii="Times New Roman" w:hAnsi="Times New Roman" w:cs="Times New Roman"/>
          <w:sz w:val="24"/>
          <w:szCs w:val="24"/>
          <w:lang w:val="en-GB" w:eastAsia="nb-NO"/>
        </w:rPr>
        <w:t xml:space="preserve">in both fertility equations, </w:t>
      </w:r>
      <w:r w:rsidR="008A483D" w:rsidRPr="00710A53">
        <w:rPr>
          <w:rFonts w:ascii="Times New Roman" w:hAnsi="Times New Roman" w:cs="Times New Roman"/>
          <w:sz w:val="24"/>
          <w:szCs w:val="24"/>
          <w:lang w:val="en-GB" w:eastAsia="nb-NO"/>
        </w:rPr>
        <w:t>just as</w:t>
      </w:r>
      <w:r w:rsidRPr="00710A53">
        <w:rPr>
          <w:rFonts w:ascii="Times New Roman" w:hAnsi="Times New Roman" w:cs="Times New Roman"/>
          <w:sz w:val="24"/>
          <w:szCs w:val="24"/>
          <w:lang w:val="en-GB" w:eastAsia="en-US"/>
        </w:rPr>
        <w:t xml:space="preserve"> in the mortality equation</w:t>
      </w:r>
      <w:r w:rsidR="008A483D" w:rsidRPr="00710A53">
        <w:rPr>
          <w:rFonts w:ascii="Times New Roman" w:hAnsi="Times New Roman" w:cs="Times New Roman"/>
          <w:sz w:val="24"/>
          <w:szCs w:val="24"/>
          <w:lang w:val="en-GB" w:eastAsia="en-US"/>
        </w:rPr>
        <w:t>.</w:t>
      </w:r>
      <w:r w:rsidRPr="00710A53">
        <w:rPr>
          <w:rFonts w:ascii="Times New Roman" w:hAnsi="Times New Roman" w:cs="Times New Roman"/>
          <w:sz w:val="24"/>
          <w:szCs w:val="24"/>
          <w:lang w:val="en-GB" w:eastAsia="en-US"/>
        </w:rPr>
        <w:t xml:space="preserve"> It</w:t>
      </w:r>
      <w:r w:rsidRPr="00710A53">
        <w:rPr>
          <w:rFonts w:ascii="Times New Roman" w:hAnsi="Times New Roman" w:cs="Times New Roman"/>
          <w:sz w:val="24"/>
          <w:szCs w:val="24"/>
          <w:vertAlign w:val="subscript"/>
          <w:lang w:val="en-GB" w:eastAsia="en-US"/>
        </w:rPr>
        <w:t xml:space="preserve"> </w:t>
      </w:r>
      <w:r w:rsidRPr="00710A53">
        <w:rPr>
          <w:rFonts w:ascii="Times New Roman" w:hAnsi="Times New Roman" w:cs="Times New Roman"/>
          <w:sz w:val="24"/>
          <w:szCs w:val="24"/>
          <w:lang w:val="en-GB" w:eastAsia="nb-NO"/>
        </w:rPr>
        <w:t xml:space="preserve">represents unobserved time-invariant characteristics </w:t>
      </w:r>
      <w:r w:rsidR="006639C1" w:rsidRPr="00710A53">
        <w:rPr>
          <w:rFonts w:ascii="Times New Roman" w:hAnsi="Times New Roman" w:cs="Times New Roman"/>
          <w:sz w:val="24"/>
          <w:szCs w:val="24"/>
          <w:lang w:val="en-GB" w:eastAsia="nb-NO"/>
        </w:rPr>
        <w:t xml:space="preserve">and is assumed to be </w:t>
      </w:r>
      <w:r w:rsidRPr="00710A53">
        <w:rPr>
          <w:rFonts w:ascii="Times New Roman" w:hAnsi="Times New Roman" w:cs="Times New Roman"/>
          <w:sz w:val="24"/>
          <w:szCs w:val="24"/>
          <w:lang w:val="en-GB" w:eastAsia="nb-NO"/>
        </w:rPr>
        <w:t>drawn at an early age</w:t>
      </w:r>
      <w:r w:rsidR="006639C1" w:rsidRPr="00710A53">
        <w:rPr>
          <w:rFonts w:ascii="Times New Roman" w:hAnsi="Times New Roman" w:cs="Times New Roman"/>
          <w:sz w:val="24"/>
          <w:szCs w:val="24"/>
          <w:lang w:val="en-GB" w:eastAsia="nb-NO"/>
        </w:rPr>
        <w:t xml:space="preserve"> and </w:t>
      </w:r>
      <w:r w:rsidR="00EB2FE6">
        <w:rPr>
          <w:rFonts w:ascii="Times New Roman" w:hAnsi="Times New Roman" w:cs="Times New Roman"/>
          <w:sz w:val="24"/>
          <w:szCs w:val="24"/>
          <w:lang w:val="en-GB" w:eastAsia="nb-NO"/>
        </w:rPr>
        <w:t xml:space="preserve">to </w:t>
      </w:r>
      <w:r w:rsidRPr="00710A53">
        <w:rPr>
          <w:rFonts w:ascii="Times New Roman" w:hAnsi="Times New Roman" w:cs="Times New Roman"/>
          <w:sz w:val="24"/>
          <w:szCs w:val="24"/>
          <w:lang w:val="en-GB" w:eastAsia="nb-NO"/>
        </w:rPr>
        <w:t xml:space="preserve">stay with </w:t>
      </w:r>
      <w:r w:rsidR="00C46208" w:rsidRPr="00710A53">
        <w:rPr>
          <w:rFonts w:ascii="Times New Roman" w:hAnsi="Times New Roman" w:cs="Times New Roman"/>
          <w:sz w:val="24"/>
          <w:szCs w:val="24"/>
          <w:lang w:val="en-GB" w:eastAsia="nb-NO"/>
        </w:rPr>
        <w:t xml:space="preserve">the </w:t>
      </w:r>
      <w:r w:rsidR="000757AA" w:rsidRPr="00710A53">
        <w:rPr>
          <w:rFonts w:ascii="Times New Roman" w:hAnsi="Times New Roman" w:cs="Times New Roman"/>
          <w:sz w:val="24"/>
          <w:szCs w:val="24"/>
          <w:lang w:val="en-GB" w:eastAsia="nb-NO"/>
        </w:rPr>
        <w:t>mother</w:t>
      </w:r>
      <w:r w:rsidRPr="00710A53">
        <w:rPr>
          <w:rFonts w:ascii="Times New Roman" w:hAnsi="Times New Roman" w:cs="Times New Roman"/>
          <w:sz w:val="24"/>
          <w:szCs w:val="24"/>
          <w:lang w:val="en-GB" w:eastAsia="nb-NO"/>
        </w:rPr>
        <w:t xml:space="preserve"> throughout her reproductive period, </w:t>
      </w:r>
      <w:r w:rsidR="00AC4CB9" w:rsidRPr="00710A53">
        <w:rPr>
          <w:rFonts w:ascii="Times New Roman" w:hAnsi="Times New Roman" w:cs="Times New Roman"/>
          <w:sz w:val="24"/>
          <w:szCs w:val="24"/>
          <w:lang w:val="en-GB" w:eastAsia="nb-NO"/>
        </w:rPr>
        <w:t xml:space="preserve">thus </w:t>
      </w:r>
      <w:r w:rsidRPr="00710A53">
        <w:rPr>
          <w:rFonts w:ascii="Times New Roman" w:hAnsi="Times New Roman" w:cs="Times New Roman"/>
          <w:sz w:val="24"/>
          <w:szCs w:val="24"/>
          <w:lang w:val="en-GB" w:eastAsia="nb-NO"/>
        </w:rPr>
        <w:t>affect</w:t>
      </w:r>
      <w:r w:rsidR="00AC4CB9" w:rsidRPr="00710A53">
        <w:rPr>
          <w:rFonts w:ascii="Times New Roman" w:hAnsi="Times New Roman" w:cs="Times New Roman"/>
          <w:sz w:val="24"/>
          <w:szCs w:val="24"/>
          <w:lang w:val="en-GB" w:eastAsia="nb-NO"/>
        </w:rPr>
        <w:t>ing</w:t>
      </w:r>
      <w:r w:rsidR="006639C1" w:rsidRPr="00710A53">
        <w:rPr>
          <w:rFonts w:ascii="Times New Roman" w:hAnsi="Times New Roman" w:cs="Times New Roman"/>
          <w:sz w:val="24"/>
          <w:szCs w:val="24"/>
          <w:lang w:val="en-GB" w:eastAsia="nb-NO"/>
        </w:rPr>
        <w:t xml:space="preserve"> </w:t>
      </w:r>
      <w:r w:rsidRPr="00710A53">
        <w:rPr>
          <w:rFonts w:ascii="Times New Roman" w:hAnsi="Times New Roman" w:cs="Times New Roman"/>
          <w:sz w:val="24"/>
          <w:szCs w:val="24"/>
          <w:lang w:val="en-GB" w:eastAsia="nb-NO"/>
        </w:rPr>
        <w:t xml:space="preserve">all her birth rates. </w:t>
      </w:r>
      <w:r w:rsidR="006639C1" w:rsidRPr="00710A53">
        <w:rPr>
          <w:rFonts w:ascii="Times New Roman" w:hAnsi="Times New Roman" w:cs="Times New Roman"/>
          <w:sz w:val="24"/>
          <w:szCs w:val="24"/>
          <w:lang w:val="en-GB"/>
        </w:rPr>
        <w:t>A</w:t>
      </w:r>
      <w:r w:rsidR="00C46208" w:rsidRPr="00710A53">
        <w:rPr>
          <w:rFonts w:ascii="Times New Roman" w:hAnsi="Times New Roman" w:cs="Times New Roman"/>
          <w:sz w:val="24"/>
          <w:szCs w:val="24"/>
          <w:lang w:val="en-GB" w:eastAsia="nb-NO"/>
        </w:rPr>
        <w:t xml:space="preserve"> </w:t>
      </w:r>
      <w:r w:rsidR="00791C4F" w:rsidRPr="00710A53">
        <w:rPr>
          <w:rFonts w:ascii="Times New Roman" w:hAnsi="Times New Roman" w:cs="Times New Roman"/>
          <w:sz w:val="24"/>
          <w:szCs w:val="24"/>
          <w:lang w:val="en-GB" w:eastAsia="nb-NO"/>
        </w:rPr>
        <w:t>non</w:t>
      </w:r>
      <w:r w:rsidR="00523063" w:rsidRPr="00710A53">
        <w:rPr>
          <w:rFonts w:ascii="Times New Roman" w:hAnsi="Times New Roman" w:cs="Times New Roman"/>
          <w:sz w:val="24"/>
          <w:szCs w:val="24"/>
          <w:lang w:val="en-GB" w:eastAsia="nb-NO"/>
        </w:rPr>
        <w:t>-</w:t>
      </w:r>
      <w:r w:rsidR="00791C4F" w:rsidRPr="00710A53">
        <w:rPr>
          <w:rFonts w:ascii="Times New Roman" w:hAnsi="Times New Roman" w:cs="Times New Roman"/>
          <w:sz w:val="24"/>
          <w:szCs w:val="24"/>
          <w:lang w:val="en-GB" w:eastAsia="nb-NO"/>
        </w:rPr>
        <w:t>zero correlation</w:t>
      </w:r>
      <w:r w:rsidR="00C46208" w:rsidRPr="00710A53">
        <w:rPr>
          <w:rFonts w:ascii="Times New Roman" w:hAnsi="Times New Roman" w:cs="Times New Roman"/>
          <w:sz w:val="24"/>
          <w:szCs w:val="24"/>
          <w:lang w:val="en-GB" w:eastAsia="nb-NO"/>
        </w:rPr>
        <w:t xml:space="preserve"> </w:t>
      </w:r>
      <w:r w:rsidR="00791C4F" w:rsidRPr="00710A53">
        <w:rPr>
          <w:rFonts w:ascii="Times New Roman" w:hAnsi="Times New Roman" w:cs="Times New Roman"/>
          <w:sz w:val="24"/>
          <w:szCs w:val="24"/>
          <w:lang w:val="en-GB" w:eastAsia="nb-NO"/>
        </w:rPr>
        <w:t xml:space="preserve">between </w:t>
      </w:r>
      <w:r w:rsidR="00791C4F" w:rsidRPr="00710A53">
        <w:rPr>
          <w:rFonts w:ascii="Times New Roman" w:hAnsi="Times New Roman" w:cs="Times New Roman"/>
          <w:sz w:val="24"/>
          <w:szCs w:val="24"/>
          <w:lang w:val="en-GB"/>
        </w:rPr>
        <w:t>δ</w:t>
      </w:r>
      <w:r w:rsidR="009C2414" w:rsidRPr="00710A53">
        <w:rPr>
          <w:rFonts w:ascii="Times New Roman" w:hAnsi="Times New Roman" w:cs="Times New Roman"/>
          <w:sz w:val="24"/>
          <w:szCs w:val="24"/>
          <w:vertAlign w:val="subscript"/>
          <w:lang w:val="en-GB"/>
        </w:rPr>
        <w:t>i</w:t>
      </w:r>
      <w:r w:rsidR="00791C4F" w:rsidRPr="00710A53">
        <w:rPr>
          <w:rFonts w:ascii="Times New Roman" w:hAnsi="Times New Roman" w:cs="Times New Roman"/>
          <w:sz w:val="24"/>
          <w:szCs w:val="24"/>
          <w:vertAlign w:val="subscript"/>
          <w:lang w:val="en-GB"/>
        </w:rPr>
        <w:t xml:space="preserve"> </w:t>
      </w:r>
      <w:r w:rsidR="00791C4F" w:rsidRPr="00710A53">
        <w:rPr>
          <w:rFonts w:ascii="Times New Roman" w:hAnsi="Times New Roman" w:cs="Times New Roman"/>
          <w:sz w:val="24"/>
          <w:szCs w:val="24"/>
          <w:lang w:val="en-GB"/>
        </w:rPr>
        <w:t>and τ</w:t>
      </w:r>
      <w:r w:rsidR="00791C4F" w:rsidRPr="00710A53">
        <w:rPr>
          <w:rFonts w:ascii="Times New Roman" w:hAnsi="Times New Roman" w:cs="Times New Roman"/>
          <w:sz w:val="24"/>
          <w:szCs w:val="24"/>
          <w:vertAlign w:val="subscript"/>
          <w:lang w:val="en-GB"/>
        </w:rPr>
        <w:t>i</w:t>
      </w:r>
      <w:r w:rsidR="00791C4F" w:rsidRPr="00710A53">
        <w:rPr>
          <w:rFonts w:ascii="Times New Roman" w:hAnsi="Times New Roman" w:cs="Times New Roman"/>
          <w:sz w:val="24"/>
          <w:szCs w:val="24"/>
          <w:lang w:val="en-GB"/>
        </w:rPr>
        <w:t xml:space="preserve"> </w:t>
      </w:r>
      <w:r w:rsidR="007C38E4" w:rsidRPr="00710A53">
        <w:rPr>
          <w:rFonts w:ascii="Times New Roman" w:hAnsi="Times New Roman" w:cs="Times New Roman"/>
          <w:sz w:val="24"/>
          <w:szCs w:val="24"/>
          <w:lang w:val="en-GB"/>
        </w:rPr>
        <w:t>was</w:t>
      </w:r>
      <w:r w:rsidR="006639C1" w:rsidRPr="00710A53">
        <w:rPr>
          <w:rFonts w:ascii="Times New Roman" w:hAnsi="Times New Roman" w:cs="Times New Roman"/>
          <w:sz w:val="24"/>
          <w:szCs w:val="24"/>
          <w:lang w:val="en-GB" w:eastAsia="nb-NO"/>
        </w:rPr>
        <w:t xml:space="preserve"> allowed</w:t>
      </w:r>
      <w:r w:rsidR="00DB7503" w:rsidRPr="00710A53">
        <w:rPr>
          <w:rFonts w:ascii="Times New Roman" w:hAnsi="Times New Roman" w:cs="Times New Roman"/>
          <w:sz w:val="24"/>
          <w:szCs w:val="24"/>
          <w:lang w:val="en-GB" w:eastAsia="nb-NO"/>
        </w:rPr>
        <w:t xml:space="preserve">. </w:t>
      </w:r>
    </w:p>
    <w:p w14:paraId="7C23B0C7" w14:textId="5DAF955F" w:rsidR="009A7701" w:rsidRPr="00710A53" w:rsidRDefault="006639C1" w:rsidP="00EA2178">
      <w:pPr>
        <w:pStyle w:val="EndnoteText"/>
        <w:spacing w:line="480" w:lineRule="auto"/>
        <w:ind w:firstLine="708"/>
        <w:rPr>
          <w:rFonts w:ascii="Times New Roman" w:hAnsi="Times New Roman" w:cs="Times New Roman"/>
          <w:sz w:val="24"/>
          <w:szCs w:val="24"/>
          <w:lang w:val="en-GB" w:eastAsia="nb-NO"/>
        </w:rPr>
      </w:pPr>
      <w:r w:rsidRPr="00EB2FE6">
        <w:rPr>
          <w:rFonts w:ascii="Times New Roman" w:hAnsi="Times New Roman" w:cs="Times New Roman"/>
          <w:sz w:val="24"/>
          <w:szCs w:val="24"/>
          <w:lang w:val="en-GB" w:eastAsia="nb-NO"/>
        </w:rPr>
        <w:lastRenderedPageBreak/>
        <w:t>T</w:t>
      </w:r>
      <w:r w:rsidR="00791C4F" w:rsidRPr="00EB2FE6">
        <w:rPr>
          <w:rFonts w:ascii="Times New Roman" w:hAnsi="Times New Roman" w:cs="Times New Roman"/>
          <w:sz w:val="24"/>
          <w:szCs w:val="24"/>
          <w:lang w:val="en-GB" w:eastAsia="nb-NO"/>
        </w:rPr>
        <w:t>he</w:t>
      </w:r>
      <w:r w:rsidR="00791C4F" w:rsidRPr="00710A53">
        <w:rPr>
          <w:rFonts w:ascii="Times New Roman" w:hAnsi="Times New Roman" w:cs="Times New Roman"/>
          <w:sz w:val="24"/>
          <w:szCs w:val="24"/>
          <w:lang w:val="en-GB" w:eastAsia="nb-NO"/>
        </w:rPr>
        <w:t xml:space="preserve"> model</w:t>
      </w:r>
      <w:r w:rsidR="006458C4" w:rsidRPr="00710A53">
        <w:rPr>
          <w:rFonts w:ascii="Times New Roman" w:hAnsi="Times New Roman" w:cs="Times New Roman"/>
          <w:sz w:val="24"/>
          <w:szCs w:val="24"/>
          <w:lang w:val="en-GB" w:eastAsia="nb-NO"/>
        </w:rPr>
        <w:t>s</w:t>
      </w:r>
      <w:r w:rsidR="00791C4F" w:rsidRPr="00710A53">
        <w:rPr>
          <w:rFonts w:ascii="Times New Roman" w:hAnsi="Times New Roman" w:cs="Times New Roman"/>
          <w:sz w:val="24"/>
          <w:szCs w:val="24"/>
          <w:lang w:val="en-GB" w:eastAsia="nb-NO"/>
        </w:rPr>
        <w:t xml:space="preserve"> </w:t>
      </w:r>
      <w:r w:rsidRPr="00710A53">
        <w:rPr>
          <w:rFonts w:ascii="Times New Roman" w:hAnsi="Times New Roman" w:cs="Times New Roman"/>
          <w:sz w:val="24"/>
          <w:szCs w:val="24"/>
          <w:lang w:val="en-GB" w:eastAsia="nb-NO"/>
        </w:rPr>
        <w:t>w</w:t>
      </w:r>
      <w:r w:rsidR="006458C4" w:rsidRPr="00710A53">
        <w:rPr>
          <w:rFonts w:ascii="Times New Roman" w:hAnsi="Times New Roman" w:cs="Times New Roman"/>
          <w:sz w:val="24"/>
          <w:szCs w:val="24"/>
          <w:lang w:val="en-GB" w:eastAsia="nb-NO"/>
        </w:rPr>
        <w:t>ere</w:t>
      </w:r>
      <w:r w:rsidRPr="00710A53">
        <w:rPr>
          <w:rFonts w:ascii="Times New Roman" w:hAnsi="Times New Roman" w:cs="Times New Roman"/>
          <w:sz w:val="24"/>
          <w:szCs w:val="24"/>
          <w:lang w:val="en-GB" w:eastAsia="nb-NO"/>
        </w:rPr>
        <w:t xml:space="preserve"> estimated </w:t>
      </w:r>
      <w:r w:rsidR="00791C4F" w:rsidRPr="00710A53">
        <w:rPr>
          <w:rFonts w:ascii="Times New Roman" w:hAnsi="Times New Roman" w:cs="Times New Roman"/>
          <w:sz w:val="24"/>
          <w:szCs w:val="24"/>
          <w:lang w:val="en-GB" w:eastAsia="nb-NO"/>
        </w:rPr>
        <w:t>via maximum likelihood</w:t>
      </w:r>
      <w:r w:rsidR="00AC4CB9" w:rsidRPr="00710A53">
        <w:rPr>
          <w:rFonts w:ascii="Times New Roman" w:hAnsi="Times New Roman" w:cs="Times New Roman"/>
          <w:sz w:val="24"/>
          <w:szCs w:val="24"/>
          <w:lang w:val="en-GB" w:eastAsia="nb-NO"/>
        </w:rPr>
        <w:t>,</w:t>
      </w:r>
      <w:r w:rsidR="00791C4F" w:rsidRPr="00710A53">
        <w:rPr>
          <w:rFonts w:ascii="Times New Roman" w:hAnsi="Times New Roman" w:cs="Times New Roman"/>
          <w:sz w:val="24"/>
          <w:szCs w:val="24"/>
          <w:lang w:val="en-GB" w:eastAsia="nb-NO"/>
        </w:rPr>
        <w:t xml:space="preserve"> using the software package aML</w:t>
      </w:r>
      <w:r w:rsidR="00E92611" w:rsidRPr="00710A53">
        <w:rPr>
          <w:rFonts w:ascii="Times New Roman" w:hAnsi="Times New Roman" w:cs="Times New Roman"/>
          <w:sz w:val="24"/>
          <w:szCs w:val="24"/>
          <w:lang w:val="en-GB" w:eastAsia="nb-NO"/>
        </w:rPr>
        <w:t xml:space="preserve"> (</w:t>
      </w:r>
      <w:r w:rsidR="00791C4F" w:rsidRPr="00710A53">
        <w:rPr>
          <w:rFonts w:ascii="Times New Roman" w:hAnsi="Times New Roman" w:cs="Times New Roman"/>
          <w:sz w:val="24"/>
          <w:szCs w:val="24"/>
          <w:lang w:val="en-GB" w:eastAsia="nb-NO"/>
        </w:rPr>
        <w:t>Lillard and Panis 2003)</w:t>
      </w:r>
      <w:r w:rsidR="00E92611" w:rsidRPr="00710A53">
        <w:rPr>
          <w:rFonts w:ascii="Times New Roman" w:hAnsi="Times New Roman" w:cs="Times New Roman"/>
          <w:sz w:val="24"/>
          <w:szCs w:val="24"/>
          <w:lang w:val="en-GB" w:eastAsia="nb-NO"/>
        </w:rPr>
        <w:t>.</w:t>
      </w:r>
      <w:r w:rsidR="009A7701" w:rsidRPr="00710A53">
        <w:rPr>
          <w:rFonts w:ascii="Times New Roman" w:hAnsi="Times New Roman" w:cs="Times New Roman"/>
          <w:sz w:val="24"/>
          <w:szCs w:val="24"/>
          <w:lang w:val="en-GB" w:eastAsia="nb-NO"/>
        </w:rPr>
        <w:t xml:space="preserve"> See </w:t>
      </w:r>
      <w:r w:rsidR="000A2A52">
        <w:rPr>
          <w:rFonts w:ascii="Times New Roman" w:hAnsi="Times New Roman" w:cs="Times New Roman"/>
          <w:sz w:val="24"/>
          <w:szCs w:val="24"/>
          <w:lang w:val="en-GB" w:eastAsia="nb-NO"/>
        </w:rPr>
        <w:t>the supplementary material</w:t>
      </w:r>
      <w:r w:rsidR="009A7701" w:rsidRPr="00710A53">
        <w:rPr>
          <w:rFonts w:ascii="Times New Roman" w:hAnsi="Times New Roman" w:cs="Times New Roman"/>
          <w:sz w:val="24"/>
          <w:szCs w:val="24"/>
          <w:lang w:val="en-GB" w:eastAsia="nb-NO"/>
        </w:rPr>
        <w:t xml:space="preserve"> </w:t>
      </w:r>
      <w:r w:rsidR="000A2A52">
        <w:rPr>
          <w:rFonts w:ascii="Times New Roman" w:hAnsi="Times New Roman" w:cs="Times New Roman"/>
          <w:sz w:val="24"/>
          <w:szCs w:val="24"/>
          <w:lang w:val="en-GB" w:eastAsia="nb-NO"/>
        </w:rPr>
        <w:t>(</w:t>
      </w:r>
      <w:r w:rsidR="009A7701" w:rsidRPr="00710A53">
        <w:rPr>
          <w:rFonts w:ascii="Times New Roman" w:hAnsi="Times New Roman" w:cs="Times New Roman"/>
          <w:sz w:val="24"/>
          <w:szCs w:val="24"/>
          <w:lang w:val="en-GB" w:eastAsia="nb-NO"/>
        </w:rPr>
        <w:t>Appendix 1</w:t>
      </w:r>
      <w:r w:rsidR="000A2A52">
        <w:rPr>
          <w:rFonts w:ascii="Times New Roman" w:hAnsi="Times New Roman" w:cs="Times New Roman"/>
          <w:sz w:val="24"/>
          <w:szCs w:val="24"/>
          <w:lang w:val="en-GB" w:eastAsia="nb-NO"/>
        </w:rPr>
        <w:t>)</w:t>
      </w:r>
      <w:r w:rsidR="009A7701" w:rsidRPr="00710A53">
        <w:rPr>
          <w:rFonts w:ascii="Times New Roman" w:hAnsi="Times New Roman" w:cs="Times New Roman"/>
          <w:sz w:val="24"/>
          <w:szCs w:val="24"/>
          <w:lang w:val="en-GB" w:eastAsia="nb-NO"/>
        </w:rPr>
        <w:t xml:space="preserve"> for a fuller account of model specifications and estimation. </w:t>
      </w:r>
    </w:p>
    <w:p w14:paraId="0041AFFE" w14:textId="77777777" w:rsidR="009A7701" w:rsidRPr="00710A53" w:rsidRDefault="009A7701" w:rsidP="00710A53">
      <w:pPr>
        <w:pStyle w:val="EndnoteText"/>
        <w:spacing w:line="480" w:lineRule="auto"/>
        <w:rPr>
          <w:rFonts w:ascii="Times New Roman" w:hAnsi="Times New Roman" w:cs="Times New Roman"/>
          <w:sz w:val="24"/>
          <w:szCs w:val="24"/>
          <w:lang w:val="en-GB" w:eastAsia="nb-NO"/>
        </w:rPr>
      </w:pPr>
    </w:p>
    <w:p w14:paraId="730953C0" w14:textId="77777777" w:rsidR="00FF3236" w:rsidRPr="00710A53" w:rsidRDefault="00FF3236" w:rsidP="00710A53">
      <w:pPr>
        <w:pStyle w:val="EndnoteText"/>
        <w:spacing w:line="480" w:lineRule="auto"/>
        <w:rPr>
          <w:rFonts w:ascii="Times New Roman" w:hAnsi="Times New Roman" w:cs="Times New Roman"/>
          <w:sz w:val="24"/>
          <w:szCs w:val="24"/>
          <w:lang w:val="en-GB" w:eastAsia="nb-NO"/>
        </w:rPr>
      </w:pPr>
    </w:p>
    <w:p w14:paraId="47DEDA99" w14:textId="77777777" w:rsidR="00B902F0" w:rsidRPr="00710A53" w:rsidRDefault="007668CB" w:rsidP="00710A53">
      <w:pPr>
        <w:pStyle w:val="NoSpacing"/>
        <w:spacing w:line="480" w:lineRule="auto"/>
        <w:rPr>
          <w:rFonts w:ascii="Times New Roman" w:hAnsi="Times New Roman" w:cs="Times New Roman"/>
          <w:i/>
          <w:sz w:val="24"/>
          <w:szCs w:val="24"/>
          <w:lang w:val="en-GB"/>
        </w:rPr>
      </w:pPr>
      <w:r w:rsidRPr="00710A53">
        <w:rPr>
          <w:rFonts w:ascii="Times New Roman" w:hAnsi="Times New Roman" w:cs="Times New Roman"/>
          <w:i/>
          <w:sz w:val="24"/>
          <w:szCs w:val="24"/>
          <w:lang w:val="en-GB"/>
        </w:rPr>
        <w:t xml:space="preserve">Variables </w:t>
      </w:r>
    </w:p>
    <w:p w14:paraId="5F9D4C68" w14:textId="342D44EC" w:rsidR="001A36DA" w:rsidRPr="00710A53" w:rsidRDefault="003C4FFB"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eastAsia="en-US"/>
        </w:rPr>
        <w:t>As mentioned</w:t>
      </w:r>
      <w:r w:rsidR="00EB2FE6">
        <w:rPr>
          <w:rFonts w:ascii="Times New Roman" w:hAnsi="Times New Roman" w:cs="Times New Roman"/>
          <w:sz w:val="24"/>
          <w:szCs w:val="24"/>
          <w:lang w:val="en-GB" w:eastAsia="en-US"/>
        </w:rPr>
        <w:t xml:space="preserve"> earlier</w:t>
      </w:r>
      <w:r w:rsidRPr="00710A53">
        <w:rPr>
          <w:rFonts w:ascii="Times New Roman" w:hAnsi="Times New Roman" w:cs="Times New Roman"/>
          <w:sz w:val="24"/>
          <w:szCs w:val="24"/>
          <w:lang w:val="en-GB" w:eastAsia="en-US"/>
        </w:rPr>
        <w:t>, t</w:t>
      </w:r>
      <w:r w:rsidR="007668CB" w:rsidRPr="00710A53">
        <w:rPr>
          <w:rFonts w:ascii="Times New Roman" w:hAnsi="Times New Roman" w:cs="Times New Roman"/>
          <w:sz w:val="24"/>
          <w:szCs w:val="24"/>
          <w:lang w:val="en-GB" w:eastAsia="en-US"/>
        </w:rPr>
        <w:t xml:space="preserve">he mortality equations </w:t>
      </w:r>
      <w:r w:rsidR="00EB2FE6">
        <w:rPr>
          <w:rFonts w:ascii="Times New Roman" w:hAnsi="Times New Roman" w:cs="Times New Roman"/>
          <w:sz w:val="24"/>
          <w:szCs w:val="24"/>
          <w:lang w:val="en-GB" w:eastAsia="en-US"/>
        </w:rPr>
        <w:t xml:space="preserve">in the different models </w:t>
      </w:r>
      <w:r w:rsidR="007668CB" w:rsidRPr="00710A53">
        <w:rPr>
          <w:rFonts w:ascii="Times New Roman" w:hAnsi="Times New Roman" w:cs="Times New Roman"/>
          <w:sz w:val="24"/>
          <w:szCs w:val="24"/>
          <w:lang w:val="en-GB" w:eastAsia="en-US"/>
        </w:rPr>
        <w:t>included either separate v</w:t>
      </w:r>
      <w:r w:rsidR="008D0721" w:rsidRPr="00710A53">
        <w:rPr>
          <w:rFonts w:ascii="Times New Roman" w:hAnsi="Times New Roman" w:cs="Times New Roman"/>
          <w:sz w:val="24"/>
          <w:szCs w:val="24"/>
          <w:lang w:val="en-GB" w:eastAsia="en-US"/>
        </w:rPr>
        <w:t>ariables</w:t>
      </w:r>
      <w:r w:rsidR="00115252" w:rsidRPr="00710A53">
        <w:rPr>
          <w:rFonts w:ascii="Times New Roman" w:hAnsi="Times New Roman" w:cs="Times New Roman"/>
          <w:sz w:val="24"/>
          <w:szCs w:val="24"/>
          <w:lang w:val="en-GB" w:eastAsia="en-US"/>
        </w:rPr>
        <w:t xml:space="preserve"> </w:t>
      </w:r>
      <w:r w:rsidR="007668CB" w:rsidRPr="00710A53">
        <w:rPr>
          <w:rFonts w:ascii="Times New Roman" w:hAnsi="Times New Roman" w:cs="Times New Roman"/>
          <w:sz w:val="24"/>
          <w:szCs w:val="24"/>
          <w:lang w:val="en-GB" w:eastAsia="en-US"/>
        </w:rPr>
        <w:t xml:space="preserve">for </w:t>
      </w:r>
      <w:r w:rsidR="00E6489D" w:rsidRPr="00710A53">
        <w:rPr>
          <w:rFonts w:ascii="Times New Roman" w:hAnsi="Times New Roman" w:cs="Times New Roman"/>
          <w:sz w:val="24"/>
          <w:szCs w:val="24"/>
          <w:lang w:val="en-GB" w:eastAsia="en-US"/>
        </w:rPr>
        <w:t>m</w:t>
      </w:r>
      <w:r w:rsidR="007668CB" w:rsidRPr="00710A53">
        <w:rPr>
          <w:rFonts w:ascii="Times New Roman" w:hAnsi="Times New Roman" w:cs="Times New Roman"/>
          <w:sz w:val="24"/>
          <w:szCs w:val="24"/>
          <w:lang w:val="en-GB" w:eastAsia="en-US"/>
        </w:rPr>
        <w:t xml:space="preserve">aternal age and birth order or a variable combining these two factors. In </w:t>
      </w:r>
      <w:r w:rsidR="00A96863" w:rsidRPr="00710A53">
        <w:rPr>
          <w:rFonts w:ascii="Times New Roman" w:hAnsi="Times New Roman" w:cs="Times New Roman"/>
          <w:sz w:val="24"/>
          <w:szCs w:val="24"/>
          <w:lang w:val="en-GB" w:eastAsia="en-US"/>
        </w:rPr>
        <w:t xml:space="preserve">both </w:t>
      </w:r>
      <w:r w:rsidR="007668CB" w:rsidRPr="00710A53">
        <w:rPr>
          <w:rFonts w:ascii="Times New Roman" w:hAnsi="Times New Roman" w:cs="Times New Roman"/>
          <w:sz w:val="24"/>
          <w:szCs w:val="24"/>
          <w:lang w:val="en-GB" w:eastAsia="en-US"/>
        </w:rPr>
        <w:t>case</w:t>
      </w:r>
      <w:r w:rsidR="00A96863" w:rsidRPr="00710A53">
        <w:rPr>
          <w:rFonts w:ascii="Times New Roman" w:hAnsi="Times New Roman" w:cs="Times New Roman"/>
          <w:sz w:val="24"/>
          <w:szCs w:val="24"/>
          <w:lang w:val="en-GB" w:eastAsia="en-US"/>
        </w:rPr>
        <w:t>s</w:t>
      </w:r>
      <w:r w:rsidR="007668CB" w:rsidRPr="00710A53">
        <w:rPr>
          <w:rFonts w:ascii="Times New Roman" w:hAnsi="Times New Roman" w:cs="Times New Roman"/>
          <w:sz w:val="24"/>
          <w:szCs w:val="24"/>
          <w:lang w:val="en-GB" w:eastAsia="en-US"/>
        </w:rPr>
        <w:t xml:space="preserve">, </w:t>
      </w:r>
      <w:r w:rsidR="007C5DF5" w:rsidRPr="00710A53">
        <w:rPr>
          <w:rFonts w:ascii="Times New Roman" w:hAnsi="Times New Roman" w:cs="Times New Roman"/>
          <w:sz w:val="24"/>
          <w:szCs w:val="24"/>
          <w:lang w:val="en-GB" w:eastAsia="en-US"/>
        </w:rPr>
        <w:t xml:space="preserve">the </w:t>
      </w:r>
      <w:r w:rsidR="00E6489D" w:rsidRPr="00710A53">
        <w:rPr>
          <w:rFonts w:ascii="Times New Roman" w:hAnsi="Times New Roman" w:cs="Times New Roman"/>
          <w:sz w:val="24"/>
          <w:szCs w:val="24"/>
          <w:lang w:val="en-GB" w:eastAsia="en-US"/>
        </w:rPr>
        <w:t>previous birth interval</w:t>
      </w:r>
      <w:r w:rsidR="007668CB" w:rsidRPr="00710A53">
        <w:rPr>
          <w:rFonts w:ascii="Times New Roman" w:hAnsi="Times New Roman" w:cs="Times New Roman"/>
          <w:sz w:val="24"/>
          <w:szCs w:val="24"/>
          <w:lang w:val="en-GB" w:eastAsia="en-US"/>
        </w:rPr>
        <w:t xml:space="preserve"> was also included</w:t>
      </w:r>
      <w:r w:rsidR="001A36DA" w:rsidRPr="00710A53">
        <w:rPr>
          <w:rFonts w:ascii="Times New Roman" w:hAnsi="Times New Roman" w:cs="Times New Roman"/>
          <w:sz w:val="24"/>
          <w:szCs w:val="24"/>
          <w:lang w:val="en-GB" w:eastAsia="en-US"/>
        </w:rPr>
        <w:t>, with 3</w:t>
      </w:r>
      <w:r w:rsidR="0018211B" w:rsidRPr="00710A53">
        <w:rPr>
          <w:rFonts w:ascii="Times New Roman" w:hAnsi="Times New Roman" w:cs="Times New Roman"/>
          <w:sz w:val="24"/>
          <w:szCs w:val="24"/>
          <w:lang w:val="en-GB" w:eastAsia="en-US"/>
        </w:rPr>
        <w:t>0</w:t>
      </w:r>
      <w:r w:rsidR="004962D6">
        <w:rPr>
          <w:rFonts w:ascii="Times New Roman" w:hAnsi="Times New Roman" w:cs="Times New Roman"/>
          <w:sz w:val="24"/>
          <w:szCs w:val="24"/>
          <w:lang w:val="en-GB" w:eastAsia="en-US"/>
        </w:rPr>
        <w:t>–</w:t>
      </w:r>
      <w:r w:rsidR="0018211B" w:rsidRPr="00710A53">
        <w:rPr>
          <w:rFonts w:ascii="Times New Roman" w:hAnsi="Times New Roman" w:cs="Times New Roman"/>
          <w:sz w:val="24"/>
          <w:szCs w:val="24"/>
          <w:lang w:val="en-GB" w:eastAsia="en-US"/>
        </w:rPr>
        <w:t>41 months</w:t>
      </w:r>
      <w:r w:rsidR="001A36DA" w:rsidRPr="00710A53">
        <w:rPr>
          <w:rFonts w:ascii="Times New Roman" w:hAnsi="Times New Roman" w:cs="Times New Roman"/>
          <w:sz w:val="24"/>
          <w:szCs w:val="24"/>
          <w:lang w:val="en-GB" w:eastAsia="en-US"/>
        </w:rPr>
        <w:t xml:space="preserve"> as the reference category.</w:t>
      </w:r>
      <w:r w:rsidR="0018211B" w:rsidRPr="00710A53">
        <w:rPr>
          <w:rFonts w:ascii="Times New Roman" w:hAnsi="Times New Roman" w:cs="Times New Roman"/>
          <w:sz w:val="24"/>
          <w:szCs w:val="24"/>
          <w:lang w:val="en-GB" w:eastAsia="en-US"/>
        </w:rPr>
        <w:t xml:space="preserve"> </w:t>
      </w:r>
      <w:r w:rsidR="00937DC7" w:rsidRPr="00710A53">
        <w:rPr>
          <w:rFonts w:ascii="Times New Roman" w:hAnsi="Times New Roman" w:cs="Times New Roman"/>
          <w:sz w:val="24"/>
          <w:szCs w:val="24"/>
          <w:lang w:val="en-GB" w:eastAsia="en-US"/>
        </w:rPr>
        <w:t>T</w:t>
      </w:r>
      <w:r w:rsidR="00A96863" w:rsidRPr="00710A53">
        <w:rPr>
          <w:rFonts w:ascii="Times New Roman" w:hAnsi="Times New Roman" w:cs="Times New Roman"/>
          <w:sz w:val="24"/>
          <w:szCs w:val="24"/>
          <w:lang w:val="en-GB"/>
        </w:rPr>
        <w:t>h</w:t>
      </w:r>
      <w:r w:rsidR="00DD6372" w:rsidRPr="00710A53">
        <w:rPr>
          <w:rFonts w:ascii="Times New Roman" w:hAnsi="Times New Roman" w:cs="Times New Roman"/>
          <w:sz w:val="24"/>
          <w:szCs w:val="24"/>
          <w:lang w:val="en-GB"/>
        </w:rPr>
        <w:t xml:space="preserve">e </w:t>
      </w:r>
      <w:r w:rsidR="00A96863" w:rsidRPr="00710A53">
        <w:rPr>
          <w:rFonts w:ascii="Times New Roman" w:hAnsi="Times New Roman" w:cs="Times New Roman"/>
          <w:sz w:val="24"/>
          <w:szCs w:val="24"/>
          <w:lang w:val="en-GB"/>
        </w:rPr>
        <w:t xml:space="preserve">reference category </w:t>
      </w:r>
      <w:r w:rsidR="0018211B" w:rsidRPr="00710A53">
        <w:rPr>
          <w:rFonts w:ascii="Times New Roman" w:hAnsi="Times New Roman" w:cs="Times New Roman"/>
          <w:sz w:val="24"/>
          <w:szCs w:val="24"/>
          <w:lang w:val="en-GB"/>
        </w:rPr>
        <w:t xml:space="preserve">was chosen </w:t>
      </w:r>
      <w:r w:rsidR="00937DC7" w:rsidRPr="00710A53">
        <w:rPr>
          <w:rFonts w:ascii="Times New Roman" w:hAnsi="Times New Roman" w:cs="Times New Roman"/>
          <w:sz w:val="24"/>
          <w:szCs w:val="24"/>
          <w:lang w:val="en-GB"/>
        </w:rPr>
        <w:t xml:space="preserve">to </w:t>
      </w:r>
      <w:r w:rsidR="00A96863" w:rsidRPr="00710A53">
        <w:rPr>
          <w:rFonts w:ascii="Times New Roman" w:hAnsi="Times New Roman" w:cs="Times New Roman"/>
          <w:sz w:val="24"/>
          <w:szCs w:val="24"/>
          <w:lang w:val="en-GB"/>
        </w:rPr>
        <w:t xml:space="preserve">match the </w:t>
      </w:r>
      <w:r w:rsidR="00374B94">
        <w:rPr>
          <w:rFonts w:ascii="Times New Roman" w:hAnsi="Times New Roman" w:cs="Times New Roman"/>
          <w:sz w:val="24"/>
          <w:szCs w:val="24"/>
          <w:lang w:val="en-GB"/>
        </w:rPr>
        <w:t xml:space="preserve">three-year categories for </w:t>
      </w:r>
      <w:r w:rsidR="00A96863" w:rsidRPr="00710A53">
        <w:rPr>
          <w:rFonts w:ascii="Times New Roman" w:hAnsi="Times New Roman" w:cs="Times New Roman"/>
          <w:sz w:val="24"/>
          <w:szCs w:val="24"/>
          <w:lang w:val="en-GB"/>
        </w:rPr>
        <w:t>maternal age</w:t>
      </w:r>
      <w:r w:rsidR="001A36DA" w:rsidRPr="00710A53">
        <w:rPr>
          <w:rFonts w:ascii="Times New Roman" w:hAnsi="Times New Roman" w:cs="Times New Roman"/>
          <w:sz w:val="24"/>
          <w:szCs w:val="24"/>
          <w:lang w:val="en-GB"/>
        </w:rPr>
        <w:t xml:space="preserve">, which </w:t>
      </w:r>
      <w:r w:rsidR="00937DC7" w:rsidRPr="00710A53">
        <w:rPr>
          <w:rFonts w:ascii="Times New Roman" w:hAnsi="Times New Roman" w:cs="Times New Roman"/>
          <w:sz w:val="24"/>
          <w:szCs w:val="24"/>
          <w:lang w:val="en-GB"/>
        </w:rPr>
        <w:t>facilitate</w:t>
      </w:r>
      <w:r w:rsidR="001A36DA" w:rsidRPr="00710A53">
        <w:rPr>
          <w:rFonts w:ascii="Times New Roman" w:hAnsi="Times New Roman" w:cs="Times New Roman"/>
          <w:sz w:val="24"/>
          <w:szCs w:val="24"/>
          <w:lang w:val="en-GB"/>
        </w:rPr>
        <w:t>s</w:t>
      </w:r>
      <w:r w:rsidR="00937DC7" w:rsidRPr="00710A53">
        <w:rPr>
          <w:rFonts w:ascii="Times New Roman" w:hAnsi="Times New Roman" w:cs="Times New Roman"/>
          <w:sz w:val="24"/>
          <w:szCs w:val="24"/>
          <w:lang w:val="en-GB"/>
        </w:rPr>
        <w:t xml:space="preserve"> the </w:t>
      </w:r>
      <w:r w:rsidR="001A36DA" w:rsidRPr="00710A53">
        <w:rPr>
          <w:rFonts w:ascii="Times New Roman" w:hAnsi="Times New Roman" w:cs="Times New Roman"/>
          <w:sz w:val="24"/>
          <w:szCs w:val="24"/>
          <w:lang w:val="en-GB"/>
        </w:rPr>
        <w:t xml:space="preserve">presentation and </w:t>
      </w:r>
      <w:r w:rsidR="00937DC7" w:rsidRPr="00710A53">
        <w:rPr>
          <w:rFonts w:ascii="Times New Roman" w:hAnsi="Times New Roman" w:cs="Times New Roman"/>
          <w:sz w:val="24"/>
          <w:szCs w:val="24"/>
          <w:lang w:val="en-GB"/>
        </w:rPr>
        <w:t>discussion</w:t>
      </w:r>
      <w:r w:rsidR="001A36DA" w:rsidRPr="00710A53">
        <w:rPr>
          <w:rFonts w:ascii="Times New Roman" w:hAnsi="Times New Roman" w:cs="Times New Roman"/>
          <w:sz w:val="24"/>
          <w:szCs w:val="24"/>
          <w:lang w:val="en-GB"/>
        </w:rPr>
        <w:t xml:space="preserve"> of the results</w:t>
      </w:r>
      <w:r w:rsidR="00937DC7" w:rsidRPr="00710A53">
        <w:rPr>
          <w:rFonts w:ascii="Times New Roman" w:hAnsi="Times New Roman" w:cs="Times New Roman"/>
          <w:sz w:val="24"/>
          <w:szCs w:val="24"/>
          <w:lang w:val="en-GB"/>
        </w:rPr>
        <w:t xml:space="preserve">. </w:t>
      </w:r>
      <w:r w:rsidR="001A36DA" w:rsidRPr="00710A53">
        <w:rPr>
          <w:rFonts w:ascii="Times New Roman" w:hAnsi="Times New Roman" w:cs="Times New Roman"/>
          <w:sz w:val="24"/>
          <w:szCs w:val="24"/>
          <w:lang w:val="en-GB"/>
        </w:rPr>
        <w:t xml:space="preserve">For firstborn children, the birth interval dummies representing </w:t>
      </w:r>
      <w:r w:rsidRPr="00710A53">
        <w:rPr>
          <w:rFonts w:ascii="Times New Roman" w:hAnsi="Times New Roman" w:cs="Times New Roman"/>
          <w:sz w:val="24"/>
          <w:szCs w:val="24"/>
          <w:lang w:val="en-GB"/>
        </w:rPr>
        <w:t xml:space="preserve">the </w:t>
      </w:r>
      <w:r w:rsidR="001A36DA" w:rsidRPr="00710A53">
        <w:rPr>
          <w:rFonts w:ascii="Times New Roman" w:hAnsi="Times New Roman" w:cs="Times New Roman"/>
          <w:sz w:val="24"/>
          <w:szCs w:val="24"/>
          <w:lang w:val="en-GB"/>
        </w:rPr>
        <w:t xml:space="preserve">five categories </w:t>
      </w:r>
      <w:r w:rsidR="000A2A52" w:rsidRPr="00710A53">
        <w:rPr>
          <w:rFonts w:ascii="Times New Roman" w:hAnsi="Times New Roman" w:cs="Times New Roman"/>
          <w:sz w:val="24"/>
          <w:szCs w:val="24"/>
          <w:lang w:val="en-GB"/>
        </w:rPr>
        <w:t xml:space="preserve">other </w:t>
      </w:r>
      <w:r w:rsidR="001A36DA" w:rsidRPr="00710A53">
        <w:rPr>
          <w:rFonts w:ascii="Times New Roman" w:hAnsi="Times New Roman" w:cs="Times New Roman"/>
          <w:sz w:val="24"/>
          <w:szCs w:val="24"/>
          <w:lang w:val="en-GB"/>
        </w:rPr>
        <w:t>than the reference category were set to zero.</w:t>
      </w:r>
    </w:p>
    <w:p w14:paraId="308925B2" w14:textId="3F03AE0E" w:rsidR="00060594" w:rsidRPr="00710A53" w:rsidRDefault="007668CB"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eastAsia="en-US"/>
        </w:rPr>
        <w:t>The n</w:t>
      </w:r>
      <w:r w:rsidR="00BD5996" w:rsidRPr="00710A53">
        <w:rPr>
          <w:rFonts w:ascii="Times New Roman" w:hAnsi="Times New Roman" w:cs="Times New Roman"/>
          <w:sz w:val="24"/>
          <w:szCs w:val="24"/>
          <w:lang w:val="en-GB" w:eastAsia="en-US"/>
        </w:rPr>
        <w:t>umber</w:t>
      </w:r>
      <w:r w:rsidR="000A2A52">
        <w:rPr>
          <w:rFonts w:ascii="Times New Roman" w:hAnsi="Times New Roman" w:cs="Times New Roman"/>
          <w:sz w:val="24"/>
          <w:szCs w:val="24"/>
          <w:lang w:val="en-GB" w:eastAsia="en-US"/>
        </w:rPr>
        <w:t>s</w:t>
      </w:r>
      <w:r w:rsidR="00BD5996" w:rsidRPr="00710A53">
        <w:rPr>
          <w:rFonts w:ascii="Times New Roman" w:hAnsi="Times New Roman" w:cs="Times New Roman"/>
          <w:sz w:val="24"/>
          <w:szCs w:val="24"/>
          <w:lang w:val="en-GB" w:eastAsia="en-US"/>
        </w:rPr>
        <w:t xml:space="preserve"> of deaths in the different categories of the</w:t>
      </w:r>
      <w:r w:rsidR="00060594" w:rsidRPr="00710A53">
        <w:rPr>
          <w:rFonts w:ascii="Times New Roman" w:hAnsi="Times New Roman" w:cs="Times New Roman"/>
          <w:sz w:val="24"/>
          <w:szCs w:val="24"/>
          <w:lang w:val="en-GB" w:eastAsia="en-US"/>
        </w:rPr>
        <w:t xml:space="preserve">se </w:t>
      </w:r>
      <w:r w:rsidR="0018211B" w:rsidRPr="00710A53">
        <w:rPr>
          <w:rFonts w:ascii="Times New Roman" w:hAnsi="Times New Roman" w:cs="Times New Roman"/>
          <w:sz w:val="24"/>
          <w:szCs w:val="24"/>
          <w:lang w:val="en-GB" w:eastAsia="en-US"/>
        </w:rPr>
        <w:t xml:space="preserve">reproductive </w:t>
      </w:r>
      <w:r w:rsidR="00BD5996" w:rsidRPr="00710A53">
        <w:rPr>
          <w:rFonts w:ascii="Times New Roman" w:hAnsi="Times New Roman" w:cs="Times New Roman"/>
          <w:sz w:val="24"/>
          <w:szCs w:val="24"/>
          <w:lang w:val="en-GB" w:eastAsia="en-US"/>
        </w:rPr>
        <w:t xml:space="preserve">variables </w:t>
      </w:r>
      <w:r w:rsidR="000A2A52">
        <w:rPr>
          <w:rFonts w:ascii="Times New Roman" w:hAnsi="Times New Roman" w:cs="Times New Roman"/>
          <w:sz w:val="24"/>
          <w:szCs w:val="24"/>
          <w:lang w:val="en-GB" w:eastAsia="en-US"/>
        </w:rPr>
        <w:t>are</w:t>
      </w:r>
      <w:r w:rsidR="00BD5996" w:rsidRPr="00710A53">
        <w:rPr>
          <w:rFonts w:ascii="Times New Roman" w:hAnsi="Times New Roman" w:cs="Times New Roman"/>
          <w:sz w:val="24"/>
          <w:szCs w:val="24"/>
          <w:lang w:val="en-GB" w:eastAsia="en-US"/>
        </w:rPr>
        <w:t xml:space="preserve"> shown in Table 1. </w:t>
      </w:r>
      <w:r w:rsidR="000A2A52">
        <w:rPr>
          <w:rFonts w:ascii="Times New Roman" w:hAnsi="Times New Roman" w:cs="Times New Roman"/>
          <w:sz w:val="24"/>
          <w:szCs w:val="24"/>
          <w:lang w:val="en-GB" w:eastAsia="en-US"/>
        </w:rPr>
        <w:t>P</w:t>
      </w:r>
      <w:r w:rsidR="00BD5996" w:rsidRPr="00710A53">
        <w:rPr>
          <w:rFonts w:ascii="Times New Roman" w:hAnsi="Times New Roman" w:cs="Times New Roman"/>
          <w:sz w:val="24"/>
          <w:szCs w:val="24"/>
          <w:lang w:val="en-GB" w:eastAsia="en-US"/>
        </w:rPr>
        <w:t>arenthes</w:t>
      </w:r>
      <w:r w:rsidR="000A2A52">
        <w:rPr>
          <w:rFonts w:ascii="Times New Roman" w:hAnsi="Times New Roman" w:cs="Times New Roman"/>
          <w:sz w:val="24"/>
          <w:szCs w:val="24"/>
          <w:lang w:val="en-GB" w:eastAsia="en-US"/>
        </w:rPr>
        <w:t>e</w:t>
      </w:r>
      <w:r w:rsidR="00BD5996" w:rsidRPr="00710A53">
        <w:rPr>
          <w:rFonts w:ascii="Times New Roman" w:hAnsi="Times New Roman" w:cs="Times New Roman"/>
          <w:sz w:val="24"/>
          <w:szCs w:val="24"/>
          <w:lang w:val="en-GB" w:eastAsia="en-US"/>
        </w:rPr>
        <w:t xml:space="preserve">s around </w:t>
      </w:r>
      <w:r w:rsidR="000A2A52">
        <w:rPr>
          <w:rFonts w:ascii="Times New Roman" w:hAnsi="Times New Roman" w:cs="Times New Roman"/>
          <w:sz w:val="24"/>
          <w:szCs w:val="24"/>
          <w:lang w:val="en-GB" w:eastAsia="en-US"/>
        </w:rPr>
        <w:t>a</w:t>
      </w:r>
      <w:r w:rsidR="00BD5996" w:rsidRPr="00710A53">
        <w:rPr>
          <w:rFonts w:ascii="Times New Roman" w:hAnsi="Times New Roman" w:cs="Times New Roman"/>
          <w:sz w:val="24"/>
          <w:szCs w:val="24"/>
          <w:lang w:val="en-GB" w:eastAsia="en-US"/>
        </w:rPr>
        <w:t xml:space="preserve"> number mean that the group is so small that it </w:t>
      </w:r>
      <w:r w:rsidR="0018211B" w:rsidRPr="00710A53">
        <w:rPr>
          <w:rFonts w:ascii="Times New Roman" w:hAnsi="Times New Roman" w:cs="Times New Roman"/>
          <w:sz w:val="24"/>
          <w:szCs w:val="24"/>
          <w:lang w:val="en-GB" w:eastAsia="en-US"/>
        </w:rPr>
        <w:t>was</w:t>
      </w:r>
      <w:r w:rsidR="00BD5996" w:rsidRPr="00710A53">
        <w:rPr>
          <w:rFonts w:ascii="Times New Roman" w:hAnsi="Times New Roman" w:cs="Times New Roman"/>
          <w:sz w:val="24"/>
          <w:szCs w:val="24"/>
          <w:lang w:val="en-GB" w:eastAsia="en-US"/>
        </w:rPr>
        <w:t xml:space="preserve"> left out </w:t>
      </w:r>
      <w:r w:rsidR="003754EE">
        <w:rPr>
          <w:rFonts w:ascii="Times New Roman" w:hAnsi="Times New Roman" w:cs="Times New Roman"/>
          <w:sz w:val="24"/>
          <w:szCs w:val="24"/>
          <w:lang w:val="en-GB" w:eastAsia="en-US"/>
        </w:rPr>
        <w:t>o</w:t>
      </w:r>
      <w:r w:rsidR="003D36B9" w:rsidRPr="00710A53">
        <w:rPr>
          <w:rFonts w:ascii="Times New Roman" w:hAnsi="Times New Roman" w:cs="Times New Roman"/>
          <w:sz w:val="24"/>
          <w:szCs w:val="24"/>
          <w:lang w:val="en-GB" w:eastAsia="en-US"/>
        </w:rPr>
        <w:t>f the estimation</w:t>
      </w:r>
      <w:r w:rsidR="00BD5996" w:rsidRPr="00710A53">
        <w:rPr>
          <w:rFonts w:ascii="Times New Roman" w:hAnsi="Times New Roman" w:cs="Times New Roman"/>
          <w:sz w:val="24"/>
          <w:szCs w:val="24"/>
          <w:lang w:val="en-GB" w:eastAsia="en-US"/>
        </w:rPr>
        <w:t xml:space="preserve">. </w:t>
      </w:r>
      <w:r w:rsidR="00060594" w:rsidRPr="00710A53">
        <w:rPr>
          <w:rFonts w:ascii="Times New Roman" w:hAnsi="Times New Roman" w:cs="Times New Roman"/>
          <w:sz w:val="24"/>
          <w:szCs w:val="24"/>
          <w:lang w:val="en-GB" w:eastAsia="en-US"/>
        </w:rPr>
        <w:t xml:space="preserve">This limit was set </w:t>
      </w:r>
      <w:r w:rsidR="00060594" w:rsidRPr="00710A53">
        <w:rPr>
          <w:rFonts w:ascii="Times New Roman" w:hAnsi="Times New Roman" w:cs="Times New Roman"/>
          <w:sz w:val="24"/>
          <w:szCs w:val="24"/>
          <w:lang w:val="en-GB"/>
        </w:rPr>
        <w:t>quite arbitrarily at 0.</w:t>
      </w:r>
      <w:r w:rsidR="00325692" w:rsidRPr="00710A53">
        <w:rPr>
          <w:rFonts w:ascii="Times New Roman" w:hAnsi="Times New Roman" w:cs="Times New Roman"/>
          <w:sz w:val="24"/>
          <w:szCs w:val="24"/>
          <w:lang w:val="en-GB"/>
        </w:rPr>
        <w:t>5</w:t>
      </w:r>
      <w:r w:rsidR="00221535">
        <w:rPr>
          <w:rFonts w:ascii="Times New Roman" w:hAnsi="Times New Roman" w:cs="Times New Roman"/>
          <w:sz w:val="24"/>
          <w:szCs w:val="24"/>
          <w:lang w:val="en-GB"/>
        </w:rPr>
        <w:t xml:space="preserve"> per cent</w:t>
      </w:r>
      <w:r w:rsidR="00221535" w:rsidRPr="00710A53">
        <w:rPr>
          <w:rFonts w:ascii="Times New Roman" w:hAnsi="Times New Roman" w:cs="Times New Roman"/>
          <w:sz w:val="24"/>
          <w:szCs w:val="24"/>
          <w:lang w:val="en-GB"/>
        </w:rPr>
        <w:t xml:space="preserve"> </w:t>
      </w:r>
      <w:r w:rsidR="00060594" w:rsidRPr="00710A53">
        <w:rPr>
          <w:rFonts w:ascii="Times New Roman" w:hAnsi="Times New Roman" w:cs="Times New Roman"/>
          <w:sz w:val="24"/>
          <w:szCs w:val="24"/>
          <w:lang w:val="en-GB"/>
        </w:rPr>
        <w:t xml:space="preserve">of the total </w:t>
      </w:r>
      <w:r w:rsidR="004423B1" w:rsidRPr="00710A53">
        <w:rPr>
          <w:rFonts w:ascii="Times New Roman" w:hAnsi="Times New Roman" w:cs="Times New Roman"/>
          <w:sz w:val="24"/>
          <w:szCs w:val="24"/>
          <w:lang w:val="en-GB"/>
        </w:rPr>
        <w:t>number of deaths.</w:t>
      </w:r>
      <w:r w:rsidR="00060594" w:rsidRPr="00710A53">
        <w:rPr>
          <w:rFonts w:ascii="Times New Roman" w:hAnsi="Times New Roman" w:cs="Times New Roman"/>
          <w:sz w:val="24"/>
          <w:szCs w:val="24"/>
          <w:lang w:val="en-GB"/>
        </w:rPr>
        <w:t xml:space="preserve"> </w:t>
      </w:r>
    </w:p>
    <w:p w14:paraId="4D5C01AA" w14:textId="77777777" w:rsidR="00BD5996" w:rsidRPr="00710A53" w:rsidRDefault="00BD5996" w:rsidP="00EA2178">
      <w:pPr>
        <w:pStyle w:val="NoSpacing"/>
        <w:spacing w:line="480" w:lineRule="auto"/>
        <w:jc w:val="center"/>
        <w:rPr>
          <w:rFonts w:ascii="Times New Roman" w:hAnsi="Times New Roman" w:cs="Times New Roman"/>
          <w:sz w:val="24"/>
          <w:szCs w:val="24"/>
          <w:lang w:val="en-GB" w:eastAsia="en-US"/>
        </w:rPr>
      </w:pPr>
      <w:r w:rsidRPr="00710A53">
        <w:rPr>
          <w:rFonts w:ascii="Times New Roman" w:hAnsi="Times New Roman" w:cs="Times New Roman"/>
          <w:sz w:val="24"/>
          <w:szCs w:val="24"/>
          <w:lang w:val="en-GB" w:eastAsia="en-US"/>
        </w:rPr>
        <w:t>(Table 1 about here)</w:t>
      </w:r>
    </w:p>
    <w:p w14:paraId="5DB8B444" w14:textId="77777777" w:rsidR="00BD5996" w:rsidRPr="00710A53" w:rsidRDefault="00BD5996" w:rsidP="00710A53">
      <w:pPr>
        <w:pStyle w:val="NoSpacing"/>
        <w:spacing w:line="480" w:lineRule="auto"/>
        <w:rPr>
          <w:rFonts w:ascii="Times New Roman" w:hAnsi="Times New Roman" w:cs="Times New Roman"/>
          <w:sz w:val="24"/>
          <w:szCs w:val="24"/>
          <w:lang w:val="en-GB" w:eastAsia="en-US"/>
        </w:rPr>
      </w:pPr>
    </w:p>
    <w:p w14:paraId="11E888EC" w14:textId="5E5FA323" w:rsidR="00153882" w:rsidRPr="00710A53" w:rsidRDefault="002206C4" w:rsidP="00710A53">
      <w:pPr>
        <w:pStyle w:val="EndnoteText"/>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eastAsia="en-US"/>
        </w:rPr>
        <w:t xml:space="preserve">As </w:t>
      </w:r>
      <w:r w:rsidR="00925A3F" w:rsidRPr="00710A53">
        <w:rPr>
          <w:rFonts w:ascii="Times New Roman" w:hAnsi="Times New Roman" w:cs="Times New Roman"/>
          <w:sz w:val="24"/>
          <w:szCs w:val="24"/>
          <w:lang w:val="en-GB" w:eastAsia="en-US"/>
        </w:rPr>
        <w:t xml:space="preserve">already pointed out, </w:t>
      </w:r>
      <w:r w:rsidR="0036393D" w:rsidRPr="00710A53">
        <w:rPr>
          <w:rFonts w:ascii="Times New Roman" w:hAnsi="Times New Roman" w:cs="Times New Roman"/>
          <w:sz w:val="24"/>
          <w:szCs w:val="24"/>
          <w:lang w:val="en-GB" w:eastAsia="en-US"/>
        </w:rPr>
        <w:t xml:space="preserve">the </w:t>
      </w:r>
      <w:r w:rsidR="003754EE">
        <w:rPr>
          <w:rFonts w:ascii="Times New Roman" w:hAnsi="Times New Roman" w:cs="Times New Roman"/>
          <w:sz w:val="24"/>
          <w:szCs w:val="24"/>
          <w:lang w:val="en-GB" w:eastAsia="en-US"/>
        </w:rPr>
        <w:t xml:space="preserve">three </w:t>
      </w:r>
      <w:r w:rsidR="0036393D" w:rsidRPr="00710A53">
        <w:rPr>
          <w:rFonts w:ascii="Times New Roman" w:hAnsi="Times New Roman" w:cs="Times New Roman"/>
          <w:sz w:val="24"/>
          <w:szCs w:val="24"/>
          <w:lang w:val="en-GB" w:eastAsia="en-US"/>
        </w:rPr>
        <w:t>reproductive variables</w:t>
      </w:r>
      <w:r w:rsidR="00BA7806">
        <w:rPr>
          <w:rFonts w:ascii="Times New Roman" w:hAnsi="Times New Roman" w:cs="Times New Roman"/>
          <w:sz w:val="24"/>
          <w:szCs w:val="24"/>
          <w:lang w:val="en-GB" w:eastAsia="en-US"/>
        </w:rPr>
        <w:t>,</w:t>
      </w:r>
      <w:r w:rsidR="003754EE">
        <w:rPr>
          <w:rFonts w:ascii="Times New Roman" w:hAnsi="Times New Roman" w:cs="Times New Roman"/>
          <w:sz w:val="24"/>
          <w:szCs w:val="24"/>
          <w:lang w:val="en-GB" w:eastAsia="en-US"/>
        </w:rPr>
        <w:t xml:space="preserve"> plus</w:t>
      </w:r>
      <w:r w:rsidR="0036393D" w:rsidRPr="00710A53">
        <w:rPr>
          <w:rFonts w:ascii="Times New Roman" w:hAnsi="Times New Roman" w:cs="Times New Roman"/>
          <w:sz w:val="24"/>
          <w:szCs w:val="24"/>
          <w:lang w:val="en-GB" w:eastAsia="en-US"/>
        </w:rPr>
        <w:t xml:space="preserve"> calendar year and child’s age were included in the mortality equation</w:t>
      </w:r>
      <w:r w:rsidR="003D36B9" w:rsidRPr="00710A53">
        <w:rPr>
          <w:rFonts w:ascii="Times New Roman" w:hAnsi="Times New Roman" w:cs="Times New Roman"/>
          <w:sz w:val="24"/>
          <w:szCs w:val="24"/>
          <w:lang w:val="en-GB" w:eastAsia="en-US"/>
        </w:rPr>
        <w:t>,</w:t>
      </w:r>
      <w:r w:rsidR="0036393D" w:rsidRPr="00710A53">
        <w:rPr>
          <w:rFonts w:ascii="Times New Roman" w:hAnsi="Times New Roman" w:cs="Times New Roman"/>
          <w:sz w:val="24"/>
          <w:szCs w:val="24"/>
          <w:lang w:val="en-GB" w:eastAsia="en-US"/>
        </w:rPr>
        <w:t xml:space="preserve"> </w:t>
      </w:r>
      <w:r w:rsidR="000A2A52">
        <w:rPr>
          <w:rFonts w:ascii="Times New Roman" w:hAnsi="Times New Roman" w:cs="Times New Roman"/>
          <w:sz w:val="24"/>
          <w:szCs w:val="24"/>
          <w:lang w:val="en-GB" w:eastAsia="en-US"/>
        </w:rPr>
        <w:t>while</w:t>
      </w:r>
      <w:r w:rsidR="0036393D" w:rsidRPr="00710A53">
        <w:rPr>
          <w:rFonts w:ascii="Times New Roman" w:hAnsi="Times New Roman" w:cs="Times New Roman"/>
          <w:sz w:val="24"/>
          <w:szCs w:val="24"/>
          <w:lang w:val="en-GB" w:eastAsia="en-US"/>
        </w:rPr>
        <w:t xml:space="preserve"> woman’s age, duration since previous birth, parity, mortality of older children</w:t>
      </w:r>
      <w:r w:rsidR="000A2A52">
        <w:rPr>
          <w:rFonts w:ascii="Times New Roman" w:hAnsi="Times New Roman" w:cs="Times New Roman"/>
          <w:sz w:val="24"/>
          <w:szCs w:val="24"/>
          <w:lang w:val="en-GB" w:eastAsia="en-US"/>
        </w:rPr>
        <w:t>,</w:t>
      </w:r>
      <w:r w:rsidR="0036393D" w:rsidRPr="00710A53">
        <w:rPr>
          <w:rFonts w:ascii="Times New Roman" w:hAnsi="Times New Roman" w:cs="Times New Roman"/>
          <w:sz w:val="24"/>
          <w:szCs w:val="24"/>
          <w:lang w:val="en-GB" w:eastAsia="en-US"/>
        </w:rPr>
        <w:t xml:space="preserve"> and calendar year </w:t>
      </w:r>
      <w:r w:rsidR="00DD6372" w:rsidRPr="00710A53">
        <w:rPr>
          <w:rFonts w:ascii="Times New Roman" w:hAnsi="Times New Roman" w:cs="Times New Roman"/>
          <w:sz w:val="24"/>
          <w:szCs w:val="24"/>
          <w:lang w:val="en-GB" w:eastAsia="en-US"/>
        </w:rPr>
        <w:t xml:space="preserve">were included </w:t>
      </w:r>
      <w:r w:rsidR="0036393D" w:rsidRPr="00710A53">
        <w:rPr>
          <w:rFonts w:ascii="Times New Roman" w:hAnsi="Times New Roman" w:cs="Times New Roman"/>
          <w:sz w:val="24"/>
          <w:szCs w:val="24"/>
          <w:lang w:val="en-GB" w:eastAsia="en-US"/>
        </w:rPr>
        <w:t xml:space="preserve">in one or both of the fertility equations. </w:t>
      </w:r>
      <w:r w:rsidR="004806D9" w:rsidRPr="00710A53">
        <w:rPr>
          <w:rFonts w:ascii="Times New Roman" w:hAnsi="Times New Roman" w:cs="Times New Roman"/>
          <w:sz w:val="24"/>
          <w:szCs w:val="24"/>
          <w:lang w:val="en-GB" w:eastAsia="en-US"/>
        </w:rPr>
        <w:t>In addition</w:t>
      </w:r>
      <w:r w:rsidR="0036393D" w:rsidRPr="00710A53">
        <w:rPr>
          <w:rFonts w:ascii="Times New Roman" w:hAnsi="Times New Roman" w:cs="Times New Roman"/>
          <w:sz w:val="24"/>
          <w:szCs w:val="24"/>
          <w:lang w:val="en-GB" w:eastAsia="en-US"/>
        </w:rPr>
        <w:t>,</w:t>
      </w:r>
      <w:r w:rsidR="004806D9" w:rsidRPr="00710A53">
        <w:rPr>
          <w:rFonts w:ascii="Times New Roman" w:hAnsi="Times New Roman" w:cs="Times New Roman"/>
          <w:sz w:val="24"/>
          <w:szCs w:val="24"/>
          <w:lang w:val="en-GB" w:eastAsia="en-US"/>
        </w:rPr>
        <w:t xml:space="preserve"> </w:t>
      </w:r>
      <w:r w:rsidR="002D181E" w:rsidRPr="00710A53">
        <w:rPr>
          <w:rFonts w:ascii="Times New Roman" w:hAnsi="Times New Roman" w:cs="Times New Roman"/>
          <w:sz w:val="24"/>
          <w:szCs w:val="24"/>
          <w:lang w:val="en-GB" w:eastAsia="en-US"/>
        </w:rPr>
        <w:t xml:space="preserve">the following variables were included in both </w:t>
      </w:r>
      <w:r w:rsidR="004423B1" w:rsidRPr="00710A53">
        <w:rPr>
          <w:rFonts w:ascii="Times New Roman" w:hAnsi="Times New Roman" w:cs="Times New Roman"/>
          <w:sz w:val="24"/>
          <w:szCs w:val="24"/>
          <w:lang w:val="en-GB" w:eastAsia="en-US"/>
        </w:rPr>
        <w:t xml:space="preserve">the </w:t>
      </w:r>
      <w:r w:rsidR="002D181E" w:rsidRPr="00710A53">
        <w:rPr>
          <w:rFonts w:ascii="Times New Roman" w:hAnsi="Times New Roman" w:cs="Times New Roman"/>
          <w:sz w:val="24"/>
          <w:szCs w:val="24"/>
          <w:lang w:val="en-GB" w:eastAsia="en-US"/>
        </w:rPr>
        <w:t xml:space="preserve">fertility and mortality equations: </w:t>
      </w:r>
      <w:r w:rsidR="004C4583" w:rsidRPr="00710A53">
        <w:rPr>
          <w:rFonts w:ascii="Times New Roman" w:hAnsi="Times New Roman" w:cs="Times New Roman"/>
          <w:sz w:val="24"/>
          <w:szCs w:val="24"/>
          <w:lang w:val="en-GB" w:eastAsia="en-US"/>
        </w:rPr>
        <w:t xml:space="preserve">the woman’s </w:t>
      </w:r>
      <w:r w:rsidR="002D181E" w:rsidRPr="00710A53">
        <w:rPr>
          <w:rFonts w:ascii="Times New Roman" w:hAnsi="Times New Roman" w:cs="Times New Roman"/>
          <w:sz w:val="24"/>
          <w:szCs w:val="24"/>
          <w:lang w:val="en-GB" w:eastAsia="en-US"/>
        </w:rPr>
        <w:t>education (</w:t>
      </w:r>
      <w:r w:rsidR="004C4583" w:rsidRPr="00710A53">
        <w:rPr>
          <w:rFonts w:ascii="Times New Roman" w:hAnsi="Times New Roman" w:cs="Times New Roman"/>
          <w:sz w:val="24"/>
          <w:szCs w:val="24"/>
          <w:lang w:val="en-GB" w:eastAsia="en-US"/>
        </w:rPr>
        <w:t>grouped into</w:t>
      </w:r>
      <w:r w:rsidR="00A404B4" w:rsidRPr="00710A53">
        <w:rPr>
          <w:rFonts w:ascii="Times New Roman" w:hAnsi="Times New Roman" w:cs="Times New Roman"/>
          <w:sz w:val="24"/>
          <w:szCs w:val="24"/>
          <w:lang w:val="en-GB" w:eastAsia="en-US"/>
        </w:rPr>
        <w:t xml:space="preserve"> 0</w:t>
      </w:r>
      <w:r w:rsidR="00880010">
        <w:rPr>
          <w:rFonts w:ascii="Times New Roman" w:hAnsi="Times New Roman" w:cs="Times New Roman"/>
          <w:sz w:val="24"/>
          <w:szCs w:val="24"/>
          <w:lang w:val="en-GB" w:eastAsia="en-US"/>
        </w:rPr>
        <w:t>–</w:t>
      </w:r>
      <w:r w:rsidR="00A404B4" w:rsidRPr="00710A53">
        <w:rPr>
          <w:rFonts w:ascii="Times New Roman" w:hAnsi="Times New Roman" w:cs="Times New Roman"/>
          <w:sz w:val="24"/>
          <w:szCs w:val="24"/>
          <w:lang w:val="en-GB" w:eastAsia="en-US"/>
        </w:rPr>
        <w:t>2, 3</w:t>
      </w:r>
      <w:r w:rsidR="00880010">
        <w:rPr>
          <w:rFonts w:ascii="Times New Roman" w:hAnsi="Times New Roman" w:cs="Times New Roman"/>
          <w:sz w:val="24"/>
          <w:szCs w:val="24"/>
          <w:lang w:val="en-GB" w:eastAsia="en-US"/>
        </w:rPr>
        <w:t>–</w:t>
      </w:r>
      <w:r w:rsidR="00A404B4" w:rsidRPr="00710A53">
        <w:rPr>
          <w:rFonts w:ascii="Times New Roman" w:hAnsi="Times New Roman" w:cs="Times New Roman"/>
          <w:sz w:val="24"/>
          <w:szCs w:val="24"/>
          <w:lang w:val="en-GB" w:eastAsia="en-US"/>
        </w:rPr>
        <w:t>6, 7</w:t>
      </w:r>
      <w:r w:rsidR="00880010">
        <w:rPr>
          <w:rFonts w:ascii="Times New Roman" w:hAnsi="Times New Roman" w:cs="Times New Roman"/>
          <w:sz w:val="24"/>
          <w:szCs w:val="24"/>
          <w:lang w:val="en-GB" w:eastAsia="en-US"/>
        </w:rPr>
        <w:t>–</w:t>
      </w:r>
      <w:r w:rsidR="00A404B4" w:rsidRPr="00710A53">
        <w:rPr>
          <w:rFonts w:ascii="Times New Roman" w:hAnsi="Times New Roman" w:cs="Times New Roman"/>
          <w:sz w:val="24"/>
          <w:szCs w:val="24"/>
          <w:lang w:val="en-GB" w:eastAsia="en-US"/>
        </w:rPr>
        <w:t>8, 9</w:t>
      </w:r>
      <w:r w:rsidR="00880010">
        <w:rPr>
          <w:rFonts w:ascii="Times New Roman" w:hAnsi="Times New Roman" w:cs="Times New Roman"/>
          <w:sz w:val="24"/>
          <w:szCs w:val="24"/>
          <w:lang w:val="en-GB" w:eastAsia="en-US"/>
        </w:rPr>
        <w:t>–</w:t>
      </w:r>
      <w:r w:rsidR="00A404B4" w:rsidRPr="00710A53">
        <w:rPr>
          <w:rFonts w:ascii="Times New Roman" w:hAnsi="Times New Roman" w:cs="Times New Roman"/>
          <w:sz w:val="24"/>
          <w:szCs w:val="24"/>
          <w:lang w:val="en-GB" w:eastAsia="en-US"/>
        </w:rPr>
        <w:t>10</w:t>
      </w:r>
      <w:r w:rsidR="000A2A52">
        <w:rPr>
          <w:rFonts w:ascii="Times New Roman" w:hAnsi="Times New Roman" w:cs="Times New Roman"/>
          <w:sz w:val="24"/>
          <w:szCs w:val="24"/>
          <w:lang w:val="en-GB" w:eastAsia="en-US"/>
        </w:rPr>
        <w:t>,</w:t>
      </w:r>
      <w:r w:rsidR="00A404B4" w:rsidRPr="00710A53">
        <w:rPr>
          <w:rFonts w:ascii="Times New Roman" w:hAnsi="Times New Roman" w:cs="Times New Roman"/>
          <w:sz w:val="24"/>
          <w:szCs w:val="24"/>
          <w:lang w:val="en-GB" w:eastAsia="en-US"/>
        </w:rPr>
        <w:t xml:space="preserve"> and 11</w:t>
      </w:r>
      <w:r w:rsidR="00880010">
        <w:rPr>
          <w:rFonts w:ascii="Times New Roman" w:hAnsi="Times New Roman" w:cs="Times New Roman"/>
          <w:sz w:val="24"/>
          <w:szCs w:val="24"/>
          <w:lang w:val="en-GB" w:eastAsia="en-US"/>
        </w:rPr>
        <w:t>+</w:t>
      </w:r>
      <w:r w:rsidR="00A404B4" w:rsidRPr="00710A53">
        <w:rPr>
          <w:rFonts w:ascii="Times New Roman" w:hAnsi="Times New Roman" w:cs="Times New Roman"/>
          <w:sz w:val="24"/>
          <w:szCs w:val="24"/>
          <w:lang w:val="en-GB" w:eastAsia="en-US"/>
        </w:rPr>
        <w:t xml:space="preserve"> years </w:t>
      </w:r>
      <w:r w:rsidR="004C4583" w:rsidRPr="00710A53">
        <w:rPr>
          <w:rFonts w:ascii="Times New Roman" w:hAnsi="Times New Roman" w:cs="Times New Roman"/>
          <w:sz w:val="24"/>
          <w:szCs w:val="24"/>
          <w:lang w:val="en-GB" w:eastAsia="en-US"/>
        </w:rPr>
        <w:t xml:space="preserve">and interacted with a grouped </w:t>
      </w:r>
      <w:r w:rsidR="009C7A56" w:rsidRPr="00710A53">
        <w:rPr>
          <w:rFonts w:ascii="Times New Roman" w:hAnsi="Times New Roman" w:cs="Times New Roman"/>
          <w:sz w:val="24"/>
          <w:szCs w:val="24"/>
          <w:lang w:val="en-GB" w:eastAsia="en-US"/>
        </w:rPr>
        <w:t xml:space="preserve">age variable </w:t>
      </w:r>
      <w:r w:rsidR="002D181E" w:rsidRPr="00710A53">
        <w:rPr>
          <w:rFonts w:ascii="Times New Roman" w:hAnsi="Times New Roman" w:cs="Times New Roman"/>
          <w:sz w:val="24"/>
          <w:szCs w:val="24"/>
          <w:lang w:val="en-GB" w:eastAsia="en-US"/>
        </w:rPr>
        <w:t>in the equation for first birth)</w:t>
      </w:r>
      <w:r w:rsidR="000A2A52">
        <w:rPr>
          <w:rFonts w:ascii="Times New Roman" w:hAnsi="Times New Roman" w:cs="Times New Roman"/>
          <w:sz w:val="24"/>
          <w:szCs w:val="24"/>
          <w:lang w:val="en-GB" w:eastAsia="en-US"/>
        </w:rPr>
        <w:t>;</w:t>
      </w:r>
      <w:r w:rsidR="002D181E" w:rsidRPr="00710A53">
        <w:rPr>
          <w:rFonts w:ascii="Times New Roman" w:hAnsi="Times New Roman" w:cs="Times New Roman"/>
          <w:sz w:val="24"/>
          <w:szCs w:val="24"/>
          <w:lang w:val="en-GB" w:eastAsia="en-US"/>
        </w:rPr>
        <w:t xml:space="preserve"> </w:t>
      </w:r>
      <w:r w:rsidR="00325692" w:rsidRPr="00710A53">
        <w:rPr>
          <w:rFonts w:ascii="Times New Roman" w:hAnsi="Times New Roman" w:cs="Times New Roman"/>
          <w:sz w:val="24"/>
          <w:szCs w:val="24"/>
          <w:lang w:val="en-GB" w:eastAsia="en-US"/>
        </w:rPr>
        <w:t>the</w:t>
      </w:r>
      <w:r w:rsidR="00A404B4" w:rsidRPr="00710A53">
        <w:rPr>
          <w:rFonts w:ascii="Times New Roman" w:hAnsi="Times New Roman" w:cs="Times New Roman"/>
          <w:sz w:val="24"/>
          <w:szCs w:val="24"/>
          <w:lang w:val="en-GB" w:eastAsia="en-US"/>
        </w:rPr>
        <w:t xml:space="preserve"> woman’s </w:t>
      </w:r>
      <w:r w:rsidR="00A404B4" w:rsidRPr="00710A53">
        <w:rPr>
          <w:rFonts w:ascii="Times New Roman" w:hAnsi="Times New Roman" w:cs="Times New Roman"/>
          <w:sz w:val="24"/>
          <w:szCs w:val="24"/>
          <w:lang w:val="en-GB" w:eastAsia="en-US"/>
        </w:rPr>
        <w:lastRenderedPageBreak/>
        <w:t>religion (</w:t>
      </w:r>
      <w:r w:rsidR="00325692" w:rsidRPr="00710A53">
        <w:rPr>
          <w:rFonts w:ascii="Times New Roman" w:hAnsi="Times New Roman" w:cs="Times New Roman"/>
          <w:sz w:val="24"/>
          <w:szCs w:val="24"/>
          <w:lang w:val="en-GB" w:eastAsia="en-US"/>
        </w:rPr>
        <w:t>Christian, Muslim, other</w:t>
      </w:r>
      <w:r w:rsidR="00A404B4" w:rsidRPr="00710A53">
        <w:rPr>
          <w:rFonts w:ascii="Times New Roman" w:hAnsi="Times New Roman" w:cs="Times New Roman"/>
          <w:sz w:val="24"/>
          <w:szCs w:val="24"/>
          <w:lang w:val="en-GB" w:eastAsia="en-US"/>
        </w:rPr>
        <w:t>/</w:t>
      </w:r>
      <w:r w:rsidR="00325692" w:rsidRPr="00710A53">
        <w:rPr>
          <w:rFonts w:ascii="Times New Roman" w:hAnsi="Times New Roman" w:cs="Times New Roman"/>
          <w:sz w:val="24"/>
          <w:szCs w:val="24"/>
          <w:lang w:val="en-GB" w:eastAsia="en-US"/>
        </w:rPr>
        <w:t>no religion)</w:t>
      </w:r>
      <w:r w:rsidR="000A2A52">
        <w:rPr>
          <w:rFonts w:ascii="Times New Roman" w:hAnsi="Times New Roman" w:cs="Times New Roman"/>
          <w:sz w:val="24"/>
          <w:szCs w:val="24"/>
          <w:lang w:val="en-GB" w:eastAsia="en-US"/>
        </w:rPr>
        <w:t>;</w:t>
      </w:r>
      <w:r w:rsidR="00325692" w:rsidRPr="00710A53">
        <w:rPr>
          <w:rFonts w:ascii="Times New Roman" w:hAnsi="Times New Roman" w:cs="Times New Roman"/>
          <w:sz w:val="24"/>
          <w:szCs w:val="24"/>
          <w:lang w:val="en-GB" w:eastAsia="en-US"/>
        </w:rPr>
        <w:t xml:space="preserve"> the standard DHS indicator of household wealth (based on household amenities)</w:t>
      </w:r>
      <w:r w:rsidR="000A2A52">
        <w:rPr>
          <w:rFonts w:ascii="Times New Roman" w:hAnsi="Times New Roman" w:cs="Times New Roman"/>
          <w:sz w:val="24"/>
          <w:szCs w:val="24"/>
          <w:lang w:val="en-GB" w:eastAsia="en-US"/>
        </w:rPr>
        <w:t>;</w:t>
      </w:r>
      <w:r w:rsidR="00325692" w:rsidRPr="00710A53">
        <w:rPr>
          <w:rFonts w:ascii="Times New Roman" w:hAnsi="Times New Roman" w:cs="Times New Roman"/>
          <w:sz w:val="24"/>
          <w:szCs w:val="24"/>
          <w:lang w:val="en-GB" w:eastAsia="en-US"/>
        </w:rPr>
        <w:t xml:space="preserve"> averages of wom</w:t>
      </w:r>
      <w:r w:rsidR="0018211B" w:rsidRPr="00710A53">
        <w:rPr>
          <w:rFonts w:ascii="Times New Roman" w:hAnsi="Times New Roman" w:cs="Times New Roman"/>
          <w:sz w:val="24"/>
          <w:szCs w:val="24"/>
          <w:lang w:val="en-GB" w:eastAsia="en-US"/>
        </w:rPr>
        <w:t>e</w:t>
      </w:r>
      <w:r w:rsidR="00325692" w:rsidRPr="00710A53">
        <w:rPr>
          <w:rFonts w:ascii="Times New Roman" w:hAnsi="Times New Roman" w:cs="Times New Roman"/>
          <w:sz w:val="24"/>
          <w:szCs w:val="24"/>
          <w:lang w:val="en-GB" w:eastAsia="en-US"/>
        </w:rPr>
        <w:t>n’s education (in years completed) and household wealth</w:t>
      </w:r>
      <w:r w:rsidR="00B6039B" w:rsidRPr="00710A53">
        <w:rPr>
          <w:rFonts w:ascii="Times New Roman" w:hAnsi="Times New Roman" w:cs="Times New Roman"/>
          <w:sz w:val="24"/>
          <w:szCs w:val="24"/>
          <w:lang w:val="en-GB" w:eastAsia="en-US"/>
        </w:rPr>
        <w:t xml:space="preserve"> </w:t>
      </w:r>
      <w:r w:rsidR="00325692" w:rsidRPr="00710A53">
        <w:rPr>
          <w:rFonts w:ascii="Times New Roman" w:hAnsi="Times New Roman" w:cs="Times New Roman"/>
          <w:sz w:val="24"/>
          <w:szCs w:val="24"/>
          <w:lang w:val="en-GB" w:eastAsia="en-US"/>
        </w:rPr>
        <w:t>calculated for the community (</w:t>
      </w:r>
      <w:r w:rsidR="00F500D2" w:rsidRPr="00710A53">
        <w:rPr>
          <w:rFonts w:ascii="Times New Roman" w:hAnsi="Times New Roman" w:cs="Times New Roman"/>
          <w:sz w:val="24"/>
          <w:szCs w:val="24"/>
          <w:lang w:val="en-GB" w:eastAsia="en-US"/>
        </w:rPr>
        <w:t xml:space="preserve">DHS </w:t>
      </w:r>
      <w:r w:rsidR="00D61608">
        <w:rPr>
          <w:rFonts w:ascii="Times New Roman" w:hAnsi="Times New Roman" w:cs="Times New Roman"/>
          <w:sz w:val="24"/>
          <w:szCs w:val="24"/>
          <w:lang w:val="en-GB" w:eastAsia="en-US"/>
        </w:rPr>
        <w:t>PSU</w:t>
      </w:r>
      <w:r w:rsidR="00325692" w:rsidRPr="00710A53">
        <w:rPr>
          <w:rFonts w:ascii="Times New Roman" w:hAnsi="Times New Roman" w:cs="Times New Roman"/>
          <w:sz w:val="24"/>
          <w:szCs w:val="24"/>
          <w:lang w:val="en-GB" w:eastAsia="en-US"/>
        </w:rPr>
        <w:t xml:space="preserve">) the </w:t>
      </w:r>
      <w:r w:rsidR="00937DC7" w:rsidRPr="00710A53">
        <w:rPr>
          <w:rFonts w:ascii="Times New Roman" w:hAnsi="Times New Roman" w:cs="Times New Roman"/>
          <w:sz w:val="24"/>
          <w:szCs w:val="24"/>
          <w:lang w:val="en-GB" w:eastAsia="en-US"/>
        </w:rPr>
        <w:t>woman</w:t>
      </w:r>
      <w:r w:rsidR="00325692" w:rsidRPr="00710A53">
        <w:rPr>
          <w:rFonts w:ascii="Times New Roman" w:hAnsi="Times New Roman" w:cs="Times New Roman"/>
          <w:sz w:val="24"/>
          <w:szCs w:val="24"/>
          <w:lang w:val="en-GB" w:eastAsia="en-US"/>
        </w:rPr>
        <w:t xml:space="preserve"> live</w:t>
      </w:r>
      <w:r w:rsidR="0018211B" w:rsidRPr="00710A53">
        <w:rPr>
          <w:rFonts w:ascii="Times New Roman" w:hAnsi="Times New Roman" w:cs="Times New Roman"/>
          <w:sz w:val="24"/>
          <w:szCs w:val="24"/>
          <w:lang w:val="en-GB" w:eastAsia="en-US"/>
        </w:rPr>
        <w:t>d</w:t>
      </w:r>
      <w:r w:rsidR="0036393D" w:rsidRPr="00710A53">
        <w:rPr>
          <w:rFonts w:ascii="Times New Roman" w:hAnsi="Times New Roman" w:cs="Times New Roman"/>
          <w:sz w:val="24"/>
          <w:szCs w:val="24"/>
          <w:lang w:val="en-GB" w:eastAsia="en-US"/>
        </w:rPr>
        <w:t xml:space="preserve"> </w:t>
      </w:r>
      <w:r w:rsidR="00BA7806">
        <w:rPr>
          <w:rFonts w:ascii="Times New Roman" w:hAnsi="Times New Roman" w:cs="Times New Roman"/>
          <w:sz w:val="24"/>
          <w:szCs w:val="24"/>
          <w:lang w:val="en-GB" w:eastAsia="en-US"/>
        </w:rPr>
        <w:t xml:space="preserve">in </w:t>
      </w:r>
      <w:r w:rsidR="0036393D" w:rsidRPr="00710A53">
        <w:rPr>
          <w:rFonts w:ascii="Times New Roman" w:hAnsi="Times New Roman" w:cs="Times New Roman"/>
          <w:sz w:val="24"/>
          <w:szCs w:val="24"/>
          <w:lang w:val="en-GB" w:eastAsia="en-US"/>
        </w:rPr>
        <w:t>at interview</w:t>
      </w:r>
      <w:r w:rsidR="000A2A52">
        <w:rPr>
          <w:rFonts w:ascii="Times New Roman" w:hAnsi="Times New Roman" w:cs="Times New Roman"/>
          <w:sz w:val="24"/>
          <w:szCs w:val="24"/>
          <w:lang w:val="en-GB" w:eastAsia="en-US"/>
        </w:rPr>
        <w:t>;</w:t>
      </w:r>
      <w:r w:rsidR="00325692" w:rsidRPr="00710A53">
        <w:rPr>
          <w:rFonts w:ascii="Times New Roman" w:hAnsi="Times New Roman" w:cs="Times New Roman"/>
          <w:sz w:val="24"/>
          <w:szCs w:val="24"/>
          <w:lang w:val="en-GB" w:eastAsia="en-US"/>
        </w:rPr>
        <w:t xml:space="preserve"> </w:t>
      </w:r>
      <w:r w:rsidR="00F92185" w:rsidRPr="00710A53">
        <w:rPr>
          <w:rFonts w:ascii="Times New Roman" w:hAnsi="Times New Roman" w:cs="Times New Roman"/>
          <w:sz w:val="24"/>
          <w:szCs w:val="24"/>
          <w:lang w:val="en-GB" w:eastAsia="en-US"/>
        </w:rPr>
        <w:t xml:space="preserve">and </w:t>
      </w:r>
      <w:r w:rsidR="00325692" w:rsidRPr="00710A53">
        <w:rPr>
          <w:rFonts w:ascii="Times New Roman" w:hAnsi="Times New Roman" w:cs="Times New Roman"/>
          <w:sz w:val="24"/>
          <w:szCs w:val="24"/>
          <w:lang w:val="en-GB" w:eastAsia="en-US"/>
        </w:rPr>
        <w:t xml:space="preserve">whether that community </w:t>
      </w:r>
      <w:r w:rsidR="0018211B" w:rsidRPr="00710A53">
        <w:rPr>
          <w:rFonts w:ascii="Times New Roman" w:hAnsi="Times New Roman" w:cs="Times New Roman"/>
          <w:sz w:val="24"/>
          <w:szCs w:val="24"/>
          <w:lang w:val="en-GB" w:eastAsia="en-US"/>
        </w:rPr>
        <w:t>was</w:t>
      </w:r>
      <w:r w:rsidR="00325692" w:rsidRPr="00710A53">
        <w:rPr>
          <w:rFonts w:ascii="Times New Roman" w:hAnsi="Times New Roman" w:cs="Times New Roman"/>
          <w:sz w:val="24"/>
          <w:szCs w:val="24"/>
          <w:lang w:val="en-GB" w:eastAsia="en-US"/>
        </w:rPr>
        <w:t xml:space="preserve"> urban </w:t>
      </w:r>
      <w:r w:rsidR="00937DC7" w:rsidRPr="00710A53">
        <w:rPr>
          <w:rFonts w:ascii="Times New Roman" w:hAnsi="Times New Roman" w:cs="Times New Roman"/>
          <w:sz w:val="24"/>
          <w:szCs w:val="24"/>
          <w:lang w:val="en-GB" w:eastAsia="en-US"/>
        </w:rPr>
        <w:t>or</w:t>
      </w:r>
      <w:r w:rsidR="00325692" w:rsidRPr="00710A53">
        <w:rPr>
          <w:rFonts w:ascii="Times New Roman" w:hAnsi="Times New Roman" w:cs="Times New Roman"/>
          <w:sz w:val="24"/>
          <w:szCs w:val="24"/>
          <w:lang w:val="en-GB" w:eastAsia="en-US"/>
        </w:rPr>
        <w:t xml:space="preserve"> rural</w:t>
      </w:r>
      <w:r w:rsidR="00BD2B06" w:rsidRPr="00710A53">
        <w:rPr>
          <w:rFonts w:ascii="Times New Roman" w:hAnsi="Times New Roman" w:cs="Times New Roman"/>
          <w:sz w:val="24"/>
          <w:szCs w:val="24"/>
          <w:lang w:val="en-GB" w:eastAsia="en-US"/>
        </w:rPr>
        <w:t xml:space="preserve">. </w:t>
      </w:r>
      <w:r w:rsidR="00153882" w:rsidRPr="00710A53">
        <w:rPr>
          <w:rFonts w:ascii="Times New Roman" w:hAnsi="Times New Roman" w:cs="Times New Roman"/>
          <w:sz w:val="24"/>
          <w:szCs w:val="24"/>
          <w:lang w:val="en-GB" w:eastAsia="en-US"/>
        </w:rPr>
        <w:t xml:space="preserve">The mortality equation also included the child’s sex. </w:t>
      </w:r>
      <w:r w:rsidR="00BD2B06" w:rsidRPr="00710A53">
        <w:rPr>
          <w:rFonts w:ascii="Times New Roman" w:hAnsi="Times New Roman" w:cs="Times New Roman"/>
          <w:sz w:val="24"/>
          <w:szCs w:val="24"/>
          <w:lang w:val="en-GB" w:eastAsia="en-US"/>
        </w:rPr>
        <w:t>Furthermore,</w:t>
      </w:r>
      <w:r w:rsidR="00AE5C40" w:rsidRPr="00710A53">
        <w:rPr>
          <w:rFonts w:ascii="Times New Roman" w:hAnsi="Times New Roman" w:cs="Times New Roman"/>
          <w:sz w:val="24"/>
          <w:szCs w:val="24"/>
          <w:lang w:val="en-GB" w:eastAsia="en-US"/>
        </w:rPr>
        <w:t xml:space="preserve"> </w:t>
      </w:r>
      <w:r w:rsidR="00325692" w:rsidRPr="00710A53">
        <w:rPr>
          <w:rFonts w:ascii="Times New Roman" w:hAnsi="Times New Roman" w:cs="Times New Roman"/>
          <w:sz w:val="24"/>
          <w:szCs w:val="24"/>
          <w:lang w:val="en-GB" w:eastAsia="en-US"/>
        </w:rPr>
        <w:t xml:space="preserve">country dummies </w:t>
      </w:r>
      <w:r w:rsidR="00BD2B06" w:rsidRPr="00710A53">
        <w:rPr>
          <w:rFonts w:ascii="Times New Roman" w:hAnsi="Times New Roman" w:cs="Times New Roman"/>
          <w:sz w:val="24"/>
          <w:szCs w:val="24"/>
          <w:lang w:val="en-GB" w:eastAsia="en-US"/>
        </w:rPr>
        <w:t xml:space="preserve">were included </w:t>
      </w:r>
      <w:r w:rsidR="00153882" w:rsidRPr="00710A53">
        <w:rPr>
          <w:rFonts w:ascii="Times New Roman" w:hAnsi="Times New Roman" w:cs="Times New Roman"/>
          <w:sz w:val="24"/>
          <w:szCs w:val="24"/>
          <w:lang w:val="en-GB" w:eastAsia="en-US"/>
        </w:rPr>
        <w:t xml:space="preserve">in both the fertility and mortality equations </w:t>
      </w:r>
      <w:r w:rsidR="00325692" w:rsidRPr="00710A53">
        <w:rPr>
          <w:rFonts w:ascii="Times New Roman" w:hAnsi="Times New Roman" w:cs="Times New Roman"/>
          <w:sz w:val="24"/>
          <w:szCs w:val="24"/>
          <w:lang w:val="en-GB" w:eastAsia="en-US"/>
        </w:rPr>
        <w:t xml:space="preserve">to capture </w:t>
      </w:r>
      <w:r w:rsidR="00BD2B06" w:rsidRPr="00710A53">
        <w:rPr>
          <w:rFonts w:ascii="Times New Roman" w:hAnsi="Times New Roman" w:cs="Times New Roman"/>
          <w:sz w:val="24"/>
          <w:szCs w:val="24"/>
          <w:lang w:val="en-GB" w:eastAsia="en-US"/>
        </w:rPr>
        <w:t xml:space="preserve">differences </w:t>
      </w:r>
      <w:r w:rsidR="003754EE" w:rsidRPr="00710A53">
        <w:rPr>
          <w:rFonts w:ascii="Times New Roman" w:hAnsi="Times New Roman" w:cs="Times New Roman"/>
          <w:sz w:val="24"/>
          <w:szCs w:val="24"/>
          <w:lang w:val="en-GB" w:eastAsia="en-US"/>
        </w:rPr>
        <w:t xml:space="preserve">between countries </w:t>
      </w:r>
      <w:r w:rsidR="00BD2B06" w:rsidRPr="00710A53">
        <w:rPr>
          <w:rFonts w:ascii="Times New Roman" w:hAnsi="Times New Roman" w:cs="Times New Roman"/>
          <w:sz w:val="24"/>
          <w:szCs w:val="24"/>
          <w:lang w:val="en-GB" w:eastAsia="en-US"/>
        </w:rPr>
        <w:t>in other characteristics</w:t>
      </w:r>
      <w:r w:rsidR="000B59A5" w:rsidRPr="00710A53">
        <w:rPr>
          <w:rFonts w:ascii="Times New Roman" w:hAnsi="Times New Roman" w:cs="Times New Roman"/>
          <w:sz w:val="24"/>
          <w:szCs w:val="24"/>
          <w:lang w:val="en-GB" w:eastAsia="en-US"/>
        </w:rPr>
        <w:t xml:space="preserve"> </w:t>
      </w:r>
      <w:r w:rsidR="002675EE">
        <w:rPr>
          <w:rFonts w:ascii="Times New Roman" w:hAnsi="Times New Roman" w:cs="Times New Roman"/>
          <w:sz w:val="24"/>
          <w:szCs w:val="24"/>
          <w:lang w:val="en-GB" w:eastAsia="en-US"/>
        </w:rPr>
        <w:t>(s</w:t>
      </w:r>
      <w:r w:rsidR="009A7701" w:rsidRPr="00710A53">
        <w:rPr>
          <w:rFonts w:ascii="Times New Roman" w:hAnsi="Times New Roman" w:cs="Times New Roman"/>
          <w:sz w:val="24"/>
          <w:szCs w:val="24"/>
          <w:lang w:val="en-GB" w:eastAsia="en-US"/>
        </w:rPr>
        <w:t xml:space="preserve">ee </w:t>
      </w:r>
      <w:r w:rsidR="000A2A52">
        <w:rPr>
          <w:rFonts w:ascii="Times New Roman" w:hAnsi="Times New Roman" w:cs="Times New Roman"/>
          <w:sz w:val="24"/>
          <w:szCs w:val="24"/>
          <w:lang w:val="en-GB" w:eastAsia="en-US"/>
        </w:rPr>
        <w:t>the supplementary material</w:t>
      </w:r>
      <w:r w:rsidR="002675EE">
        <w:rPr>
          <w:rFonts w:ascii="Times New Roman" w:hAnsi="Times New Roman" w:cs="Times New Roman"/>
          <w:sz w:val="24"/>
          <w:szCs w:val="24"/>
          <w:lang w:val="en-GB" w:eastAsia="en-US"/>
        </w:rPr>
        <w:t>,</w:t>
      </w:r>
      <w:r w:rsidR="000A2A52">
        <w:rPr>
          <w:rFonts w:ascii="Times New Roman" w:hAnsi="Times New Roman" w:cs="Times New Roman"/>
          <w:sz w:val="24"/>
          <w:szCs w:val="24"/>
          <w:lang w:val="en-GB" w:eastAsia="en-US"/>
        </w:rPr>
        <w:t xml:space="preserve"> </w:t>
      </w:r>
      <w:r w:rsidR="009A7701" w:rsidRPr="00710A53">
        <w:rPr>
          <w:rFonts w:ascii="Times New Roman" w:hAnsi="Times New Roman" w:cs="Times New Roman"/>
          <w:sz w:val="24"/>
          <w:szCs w:val="24"/>
          <w:lang w:val="en-GB" w:eastAsia="en-US"/>
        </w:rPr>
        <w:t>Appendix 1</w:t>
      </w:r>
      <w:r w:rsidR="002675EE">
        <w:rPr>
          <w:rFonts w:ascii="Times New Roman" w:hAnsi="Times New Roman" w:cs="Times New Roman"/>
          <w:sz w:val="24"/>
          <w:szCs w:val="24"/>
          <w:lang w:val="en-GB" w:eastAsia="en-US"/>
        </w:rPr>
        <w:t>,</w:t>
      </w:r>
      <w:r w:rsidR="009A7701" w:rsidRPr="00710A53">
        <w:rPr>
          <w:rFonts w:ascii="Times New Roman" w:hAnsi="Times New Roman" w:cs="Times New Roman"/>
          <w:sz w:val="24"/>
          <w:szCs w:val="24"/>
          <w:lang w:val="en-GB" w:eastAsia="en-US"/>
        </w:rPr>
        <w:t xml:space="preserve"> for a </w:t>
      </w:r>
      <w:r w:rsidR="005E6129" w:rsidRPr="00710A53">
        <w:rPr>
          <w:rFonts w:ascii="Times New Roman" w:hAnsi="Times New Roman" w:cs="Times New Roman"/>
          <w:sz w:val="24"/>
          <w:szCs w:val="24"/>
          <w:lang w:val="en-GB" w:eastAsia="en-US"/>
        </w:rPr>
        <w:t>fuller</w:t>
      </w:r>
      <w:r w:rsidR="009A7701" w:rsidRPr="00710A53">
        <w:rPr>
          <w:rFonts w:ascii="Times New Roman" w:hAnsi="Times New Roman" w:cs="Times New Roman"/>
          <w:sz w:val="24"/>
          <w:szCs w:val="24"/>
          <w:lang w:val="en-GB" w:eastAsia="en-US"/>
        </w:rPr>
        <w:t xml:space="preserve"> account </w:t>
      </w:r>
      <w:r w:rsidR="002675EE">
        <w:rPr>
          <w:rFonts w:ascii="Times New Roman" w:hAnsi="Times New Roman" w:cs="Times New Roman"/>
          <w:sz w:val="24"/>
          <w:szCs w:val="24"/>
          <w:lang w:val="en-GB" w:eastAsia="en-US"/>
        </w:rPr>
        <w:t>of these variables).</w:t>
      </w:r>
    </w:p>
    <w:p w14:paraId="20D96EA6" w14:textId="70C5DE07" w:rsidR="00325692" w:rsidRPr="00710A53" w:rsidRDefault="002675EE" w:rsidP="00710A53">
      <w:pPr>
        <w:pStyle w:val="NoSpacing"/>
        <w:spacing w:line="480" w:lineRule="auto"/>
        <w:ind w:firstLine="708"/>
        <w:rPr>
          <w:rFonts w:ascii="Times New Roman" w:hAnsi="Times New Roman" w:cs="Times New Roman"/>
          <w:sz w:val="24"/>
          <w:szCs w:val="24"/>
          <w:lang w:val="en-GB" w:eastAsia="en-US"/>
        </w:rPr>
      </w:pPr>
      <w:r>
        <w:rPr>
          <w:rFonts w:ascii="Times New Roman" w:hAnsi="Times New Roman" w:cs="Times New Roman"/>
          <w:sz w:val="24"/>
          <w:szCs w:val="24"/>
          <w:lang w:val="en-GB" w:eastAsia="en-US"/>
        </w:rPr>
        <w:t>S</w:t>
      </w:r>
      <w:r w:rsidR="00AC289B" w:rsidRPr="00710A53">
        <w:rPr>
          <w:rFonts w:ascii="Times New Roman" w:hAnsi="Times New Roman" w:cs="Times New Roman"/>
          <w:sz w:val="24"/>
          <w:szCs w:val="24"/>
          <w:lang w:val="en-GB" w:eastAsia="en-US"/>
        </w:rPr>
        <w:t xml:space="preserve">ome of these </w:t>
      </w:r>
      <w:r w:rsidR="0036393D" w:rsidRPr="00710A53">
        <w:rPr>
          <w:rFonts w:ascii="Times New Roman" w:hAnsi="Times New Roman" w:cs="Times New Roman"/>
          <w:sz w:val="24"/>
          <w:szCs w:val="24"/>
          <w:lang w:val="en-GB" w:eastAsia="en-US"/>
        </w:rPr>
        <w:t>soci</w:t>
      </w:r>
      <w:r w:rsidR="00CE318C">
        <w:rPr>
          <w:rFonts w:ascii="Times New Roman" w:hAnsi="Times New Roman" w:cs="Times New Roman"/>
          <w:sz w:val="24"/>
          <w:szCs w:val="24"/>
          <w:lang w:val="en-GB" w:eastAsia="en-US"/>
        </w:rPr>
        <w:t>o-economic</w:t>
      </w:r>
      <w:r w:rsidR="0036393D" w:rsidRPr="00710A53">
        <w:rPr>
          <w:rFonts w:ascii="Times New Roman" w:hAnsi="Times New Roman" w:cs="Times New Roman"/>
          <w:sz w:val="24"/>
          <w:szCs w:val="24"/>
          <w:lang w:val="en-GB" w:eastAsia="en-US"/>
        </w:rPr>
        <w:t xml:space="preserve"> </w:t>
      </w:r>
      <w:r w:rsidR="00AC289B" w:rsidRPr="00710A53">
        <w:rPr>
          <w:rFonts w:ascii="Times New Roman" w:hAnsi="Times New Roman" w:cs="Times New Roman"/>
          <w:sz w:val="24"/>
          <w:szCs w:val="24"/>
          <w:lang w:val="en-GB" w:eastAsia="en-US"/>
        </w:rPr>
        <w:t xml:space="preserve">variables </w:t>
      </w:r>
      <w:r w:rsidR="00DD6372" w:rsidRPr="00710A53">
        <w:rPr>
          <w:rFonts w:ascii="Times New Roman" w:hAnsi="Times New Roman" w:cs="Times New Roman"/>
          <w:sz w:val="24"/>
          <w:szCs w:val="24"/>
          <w:lang w:val="en-GB" w:eastAsia="en-US"/>
        </w:rPr>
        <w:t xml:space="preserve">measured at interview </w:t>
      </w:r>
      <w:r w:rsidR="00AC289B" w:rsidRPr="00710A53">
        <w:rPr>
          <w:rFonts w:ascii="Times New Roman" w:hAnsi="Times New Roman" w:cs="Times New Roman"/>
          <w:sz w:val="24"/>
          <w:szCs w:val="24"/>
          <w:lang w:val="en-GB" w:eastAsia="en-US"/>
        </w:rPr>
        <w:t xml:space="preserve">may not </w:t>
      </w:r>
      <w:r w:rsidR="007F2EE7" w:rsidRPr="00710A53">
        <w:rPr>
          <w:rFonts w:ascii="Times New Roman" w:hAnsi="Times New Roman" w:cs="Times New Roman"/>
          <w:sz w:val="24"/>
          <w:szCs w:val="24"/>
          <w:lang w:val="en-GB" w:eastAsia="en-US"/>
        </w:rPr>
        <w:t xml:space="preserve">adequately reflect the </w:t>
      </w:r>
      <w:r w:rsidR="004423B1" w:rsidRPr="00710A53">
        <w:rPr>
          <w:rFonts w:ascii="Times New Roman" w:hAnsi="Times New Roman" w:cs="Times New Roman"/>
          <w:sz w:val="24"/>
          <w:szCs w:val="24"/>
          <w:lang w:val="en-GB" w:eastAsia="en-US"/>
        </w:rPr>
        <w:t xml:space="preserve">earlier </w:t>
      </w:r>
      <w:r w:rsidR="007F2EE7" w:rsidRPr="00710A53">
        <w:rPr>
          <w:rFonts w:ascii="Times New Roman" w:hAnsi="Times New Roman" w:cs="Times New Roman"/>
          <w:sz w:val="24"/>
          <w:szCs w:val="24"/>
          <w:lang w:val="en-GB" w:eastAsia="en-US"/>
        </w:rPr>
        <w:t>situation that influenced fertility and child mortality</w:t>
      </w:r>
      <w:r w:rsidR="00AC289B" w:rsidRPr="00710A53">
        <w:rPr>
          <w:rFonts w:ascii="Times New Roman" w:hAnsi="Times New Roman" w:cs="Times New Roman"/>
          <w:sz w:val="24"/>
          <w:szCs w:val="24"/>
          <w:lang w:val="en-GB" w:eastAsia="en-US"/>
        </w:rPr>
        <w:t xml:space="preserve">, </w:t>
      </w:r>
      <w:r w:rsidR="006458C4" w:rsidRPr="00710A53">
        <w:rPr>
          <w:rFonts w:ascii="Times New Roman" w:hAnsi="Times New Roman" w:cs="Times New Roman"/>
          <w:sz w:val="24"/>
          <w:szCs w:val="24"/>
          <w:lang w:val="en-GB" w:eastAsia="en-US"/>
        </w:rPr>
        <w:t>because</w:t>
      </w:r>
      <w:r w:rsidR="00AC289B" w:rsidRPr="00710A53">
        <w:rPr>
          <w:rFonts w:ascii="Times New Roman" w:hAnsi="Times New Roman" w:cs="Times New Roman"/>
          <w:sz w:val="24"/>
          <w:szCs w:val="24"/>
          <w:lang w:val="en-GB" w:eastAsia="en-US"/>
        </w:rPr>
        <w:t xml:space="preserve"> changes may have taken </w:t>
      </w:r>
      <w:r w:rsidR="00A404B4" w:rsidRPr="00710A53">
        <w:rPr>
          <w:rFonts w:ascii="Times New Roman" w:hAnsi="Times New Roman" w:cs="Times New Roman"/>
          <w:sz w:val="24"/>
          <w:szCs w:val="24"/>
          <w:lang w:val="en-GB" w:eastAsia="en-US"/>
        </w:rPr>
        <w:t xml:space="preserve">place </w:t>
      </w:r>
      <w:r w:rsidR="00AC289B" w:rsidRPr="00710A53">
        <w:rPr>
          <w:rFonts w:ascii="Times New Roman" w:hAnsi="Times New Roman" w:cs="Times New Roman"/>
          <w:sz w:val="24"/>
          <w:szCs w:val="24"/>
          <w:lang w:val="en-GB" w:eastAsia="en-US"/>
        </w:rPr>
        <w:t>between that time and the interview</w:t>
      </w:r>
      <w:r w:rsidR="007F2EE7" w:rsidRPr="00710A53">
        <w:rPr>
          <w:rFonts w:ascii="Times New Roman" w:hAnsi="Times New Roman" w:cs="Times New Roman"/>
          <w:sz w:val="24"/>
          <w:szCs w:val="24"/>
          <w:lang w:val="en-GB" w:eastAsia="en-US"/>
        </w:rPr>
        <w:t xml:space="preserve">. In </w:t>
      </w:r>
      <w:r w:rsidR="00937DC7" w:rsidRPr="00710A53">
        <w:rPr>
          <w:rFonts w:ascii="Times New Roman" w:hAnsi="Times New Roman" w:cs="Times New Roman"/>
          <w:sz w:val="24"/>
          <w:szCs w:val="24"/>
          <w:lang w:val="en-GB" w:eastAsia="en-US"/>
        </w:rPr>
        <w:t xml:space="preserve">principle, variables measured at interview </w:t>
      </w:r>
      <w:r w:rsidR="007F2EE7" w:rsidRPr="00710A53">
        <w:rPr>
          <w:rFonts w:ascii="Times New Roman" w:hAnsi="Times New Roman" w:cs="Times New Roman"/>
          <w:sz w:val="24"/>
          <w:szCs w:val="24"/>
          <w:lang w:val="en-GB" w:eastAsia="en-US"/>
        </w:rPr>
        <w:t xml:space="preserve">may even capture factors that are </w:t>
      </w:r>
      <w:r w:rsidR="007F2EE7" w:rsidRPr="00710A53">
        <w:rPr>
          <w:rFonts w:ascii="Times New Roman" w:hAnsi="Times New Roman" w:cs="Times New Roman"/>
          <w:i/>
          <w:sz w:val="24"/>
          <w:szCs w:val="24"/>
          <w:lang w:val="en-GB" w:eastAsia="en-US"/>
        </w:rPr>
        <w:t>consequences</w:t>
      </w:r>
      <w:r w:rsidR="007F2EE7" w:rsidRPr="00710A53">
        <w:rPr>
          <w:rFonts w:ascii="Times New Roman" w:hAnsi="Times New Roman" w:cs="Times New Roman"/>
          <w:sz w:val="24"/>
          <w:szCs w:val="24"/>
          <w:lang w:val="en-GB" w:eastAsia="en-US"/>
        </w:rPr>
        <w:t xml:space="preserve"> of fertility or child mor</w:t>
      </w:r>
      <w:r w:rsidR="00A404B4" w:rsidRPr="00710A53">
        <w:rPr>
          <w:rFonts w:ascii="Times New Roman" w:hAnsi="Times New Roman" w:cs="Times New Roman"/>
          <w:sz w:val="24"/>
          <w:szCs w:val="24"/>
          <w:lang w:val="en-GB" w:eastAsia="en-US"/>
        </w:rPr>
        <w:t xml:space="preserve">tality </w:t>
      </w:r>
      <w:r w:rsidR="007F2EE7" w:rsidRPr="00710A53">
        <w:rPr>
          <w:rFonts w:ascii="Times New Roman" w:hAnsi="Times New Roman" w:cs="Times New Roman"/>
          <w:sz w:val="24"/>
          <w:szCs w:val="24"/>
          <w:lang w:val="en-GB" w:eastAsia="en-US"/>
        </w:rPr>
        <w:t>(Cohen et al. 2011). However, many of the</w:t>
      </w:r>
      <w:r w:rsidR="003A1F82" w:rsidRPr="00710A53">
        <w:rPr>
          <w:rFonts w:ascii="Times New Roman" w:hAnsi="Times New Roman" w:cs="Times New Roman"/>
          <w:sz w:val="24"/>
          <w:szCs w:val="24"/>
          <w:lang w:val="en-GB" w:eastAsia="en-US"/>
        </w:rPr>
        <w:t xml:space="preserve"> </w:t>
      </w:r>
      <w:r w:rsidR="00A94331" w:rsidRPr="00710A53">
        <w:rPr>
          <w:rFonts w:ascii="Times New Roman" w:hAnsi="Times New Roman" w:cs="Times New Roman"/>
          <w:sz w:val="24"/>
          <w:szCs w:val="24"/>
          <w:lang w:val="en-GB" w:eastAsia="en-US"/>
        </w:rPr>
        <w:t>factors</w:t>
      </w:r>
      <w:r w:rsidR="007F2EE7" w:rsidRPr="00710A53">
        <w:rPr>
          <w:rFonts w:ascii="Times New Roman" w:hAnsi="Times New Roman" w:cs="Times New Roman"/>
          <w:sz w:val="24"/>
          <w:szCs w:val="24"/>
          <w:lang w:val="en-GB" w:eastAsia="en-US"/>
        </w:rPr>
        <w:t xml:space="preserve"> </w:t>
      </w:r>
      <w:r w:rsidR="003A1F82" w:rsidRPr="00710A53">
        <w:rPr>
          <w:rFonts w:ascii="Times New Roman" w:hAnsi="Times New Roman" w:cs="Times New Roman"/>
          <w:sz w:val="24"/>
          <w:szCs w:val="24"/>
          <w:lang w:val="en-GB" w:eastAsia="en-US"/>
        </w:rPr>
        <w:t xml:space="preserve">measured at interview </w:t>
      </w:r>
      <w:r w:rsidR="007F2EE7" w:rsidRPr="00710A53">
        <w:rPr>
          <w:rFonts w:ascii="Times New Roman" w:hAnsi="Times New Roman" w:cs="Times New Roman"/>
          <w:sz w:val="24"/>
          <w:szCs w:val="24"/>
          <w:lang w:val="en-GB" w:eastAsia="en-US"/>
        </w:rPr>
        <w:t xml:space="preserve">are likely </w:t>
      </w:r>
      <w:r w:rsidR="00A35C71">
        <w:rPr>
          <w:rFonts w:ascii="Times New Roman" w:hAnsi="Times New Roman" w:cs="Times New Roman"/>
          <w:sz w:val="24"/>
          <w:szCs w:val="24"/>
          <w:lang w:val="en-GB" w:eastAsia="en-US"/>
        </w:rPr>
        <w:t xml:space="preserve">to be </w:t>
      </w:r>
      <w:r w:rsidR="00BA7806">
        <w:rPr>
          <w:rFonts w:ascii="Times New Roman" w:hAnsi="Times New Roman" w:cs="Times New Roman"/>
          <w:sz w:val="24"/>
          <w:szCs w:val="24"/>
          <w:lang w:val="en-GB" w:eastAsia="en-US"/>
        </w:rPr>
        <w:t xml:space="preserve">fairly </w:t>
      </w:r>
      <w:r w:rsidR="007F2EE7" w:rsidRPr="00710A53">
        <w:rPr>
          <w:rFonts w:ascii="Times New Roman" w:hAnsi="Times New Roman" w:cs="Times New Roman"/>
          <w:sz w:val="24"/>
          <w:szCs w:val="24"/>
          <w:lang w:val="en-GB" w:eastAsia="en-US"/>
        </w:rPr>
        <w:t>stable over the relevant period, and to the extent that there is a reverse</w:t>
      </w:r>
      <w:r w:rsidR="00A35C71">
        <w:rPr>
          <w:rFonts w:ascii="Times New Roman" w:hAnsi="Times New Roman" w:cs="Times New Roman"/>
          <w:sz w:val="24"/>
          <w:szCs w:val="24"/>
          <w:lang w:val="en-GB" w:eastAsia="en-US"/>
        </w:rPr>
        <w:t xml:space="preserve"> </w:t>
      </w:r>
      <w:r w:rsidR="007F2EE7" w:rsidRPr="00710A53">
        <w:rPr>
          <w:rFonts w:ascii="Times New Roman" w:hAnsi="Times New Roman" w:cs="Times New Roman"/>
          <w:sz w:val="24"/>
          <w:szCs w:val="24"/>
          <w:lang w:val="en-GB" w:eastAsia="en-US"/>
        </w:rPr>
        <w:t xml:space="preserve">causality problem, it </w:t>
      </w:r>
      <w:r w:rsidR="00922191">
        <w:rPr>
          <w:rFonts w:ascii="Times New Roman" w:hAnsi="Times New Roman" w:cs="Times New Roman"/>
          <w:sz w:val="24"/>
          <w:szCs w:val="24"/>
          <w:lang w:val="en-GB" w:eastAsia="en-US"/>
        </w:rPr>
        <w:t>is</w:t>
      </w:r>
      <w:r w:rsidR="007F2EE7" w:rsidRPr="00710A53">
        <w:rPr>
          <w:rFonts w:ascii="Times New Roman" w:hAnsi="Times New Roman" w:cs="Times New Roman"/>
          <w:sz w:val="24"/>
          <w:szCs w:val="24"/>
          <w:lang w:val="en-GB" w:eastAsia="en-US"/>
        </w:rPr>
        <w:t xml:space="preserve"> reassuring </w:t>
      </w:r>
      <w:r w:rsidR="0018211B" w:rsidRPr="00710A53">
        <w:rPr>
          <w:rFonts w:ascii="Times New Roman" w:hAnsi="Times New Roman" w:cs="Times New Roman"/>
          <w:sz w:val="24"/>
          <w:szCs w:val="24"/>
          <w:lang w:val="en-GB" w:eastAsia="en-US"/>
        </w:rPr>
        <w:t xml:space="preserve">that </w:t>
      </w:r>
      <w:r w:rsidR="004423B1" w:rsidRPr="00710A53">
        <w:rPr>
          <w:rFonts w:ascii="Times New Roman" w:hAnsi="Times New Roman" w:cs="Times New Roman"/>
          <w:sz w:val="24"/>
          <w:szCs w:val="24"/>
          <w:lang w:val="en-GB" w:eastAsia="en-US"/>
        </w:rPr>
        <w:t>the</w:t>
      </w:r>
      <w:r w:rsidR="003A1F82" w:rsidRPr="00710A53">
        <w:rPr>
          <w:rFonts w:ascii="Times New Roman" w:hAnsi="Times New Roman" w:cs="Times New Roman"/>
          <w:sz w:val="24"/>
          <w:szCs w:val="24"/>
          <w:lang w:val="en-GB" w:eastAsia="en-US"/>
        </w:rPr>
        <w:t>se factors</w:t>
      </w:r>
      <w:r w:rsidR="00A95123" w:rsidRPr="00710A53">
        <w:rPr>
          <w:rFonts w:ascii="Times New Roman" w:hAnsi="Times New Roman" w:cs="Times New Roman"/>
          <w:sz w:val="24"/>
          <w:szCs w:val="24"/>
          <w:lang w:val="en-GB" w:eastAsia="en-US"/>
        </w:rPr>
        <w:t xml:space="preserve"> </w:t>
      </w:r>
      <w:r w:rsidR="00C05A32" w:rsidRPr="00710A53">
        <w:rPr>
          <w:rFonts w:ascii="Times New Roman" w:hAnsi="Times New Roman" w:cs="Times New Roman"/>
          <w:sz w:val="24"/>
          <w:szCs w:val="24"/>
          <w:lang w:val="en-GB" w:eastAsia="en-US"/>
        </w:rPr>
        <w:t xml:space="preserve">have rather modest importance </w:t>
      </w:r>
      <w:r w:rsidR="004423B1" w:rsidRPr="00710A53">
        <w:rPr>
          <w:rFonts w:ascii="Times New Roman" w:hAnsi="Times New Roman" w:cs="Times New Roman"/>
          <w:sz w:val="24"/>
          <w:szCs w:val="24"/>
          <w:lang w:val="en-GB" w:eastAsia="en-US"/>
        </w:rPr>
        <w:t>as controls</w:t>
      </w:r>
      <w:r w:rsidR="00A95123" w:rsidRPr="00710A53">
        <w:rPr>
          <w:rFonts w:ascii="Times New Roman" w:hAnsi="Times New Roman" w:cs="Times New Roman"/>
          <w:sz w:val="24"/>
          <w:szCs w:val="24"/>
          <w:lang w:val="en-GB" w:eastAsia="en-US"/>
        </w:rPr>
        <w:t xml:space="preserve"> in the multilevel</w:t>
      </w:r>
      <w:r w:rsidR="00842DE2">
        <w:rPr>
          <w:rFonts w:ascii="Times New Roman" w:hAnsi="Times New Roman" w:cs="Times New Roman"/>
          <w:sz w:val="24"/>
          <w:szCs w:val="24"/>
          <w:lang w:val="en-GB" w:eastAsia="en-US"/>
        </w:rPr>
        <w:t>–</w:t>
      </w:r>
      <w:r w:rsidR="00A95123" w:rsidRPr="00710A53">
        <w:rPr>
          <w:rFonts w:ascii="Times New Roman" w:hAnsi="Times New Roman" w:cs="Times New Roman"/>
          <w:sz w:val="24"/>
          <w:szCs w:val="24"/>
          <w:lang w:val="en-GB" w:eastAsia="en-US"/>
        </w:rPr>
        <w:t>multiprocess models (not shown in tables)</w:t>
      </w:r>
      <w:r w:rsidR="000B59A5" w:rsidRPr="00710A53">
        <w:rPr>
          <w:rFonts w:ascii="Times New Roman" w:hAnsi="Times New Roman" w:cs="Times New Roman"/>
          <w:sz w:val="24"/>
          <w:szCs w:val="24"/>
          <w:lang w:val="en-GB" w:eastAsia="en-US"/>
        </w:rPr>
        <w:t>.</w:t>
      </w:r>
      <w:r w:rsidR="004423B1" w:rsidRPr="00710A53">
        <w:rPr>
          <w:rFonts w:ascii="Times New Roman" w:hAnsi="Times New Roman" w:cs="Times New Roman"/>
          <w:sz w:val="24"/>
          <w:szCs w:val="24"/>
          <w:lang w:val="en-GB" w:eastAsia="en-US"/>
        </w:rPr>
        <w:t xml:space="preserve"> </w:t>
      </w:r>
    </w:p>
    <w:p w14:paraId="50769086" w14:textId="48ADA139" w:rsidR="007F2EE7" w:rsidRPr="00710A53" w:rsidRDefault="00656EC1" w:rsidP="00710A53">
      <w:pPr>
        <w:pStyle w:val="NoSpacing"/>
        <w:spacing w:line="480" w:lineRule="auto"/>
        <w:ind w:firstLine="708"/>
        <w:rPr>
          <w:rFonts w:ascii="Times New Roman" w:hAnsi="Times New Roman" w:cs="Times New Roman"/>
          <w:sz w:val="24"/>
          <w:szCs w:val="24"/>
          <w:lang w:val="en-GB" w:eastAsia="en-US"/>
        </w:rPr>
      </w:pPr>
      <w:r w:rsidRPr="00710A53">
        <w:rPr>
          <w:rFonts w:ascii="Times New Roman" w:hAnsi="Times New Roman" w:cs="Times New Roman"/>
          <w:sz w:val="24"/>
          <w:szCs w:val="24"/>
          <w:lang w:val="en-GB" w:eastAsia="en-US"/>
        </w:rPr>
        <w:t>Calendar year was entered as a continuous variable</w:t>
      </w:r>
      <w:r w:rsidR="005E40B4">
        <w:rPr>
          <w:rFonts w:ascii="Times New Roman" w:hAnsi="Times New Roman" w:cs="Times New Roman"/>
          <w:sz w:val="24"/>
          <w:szCs w:val="24"/>
          <w:lang w:val="en-GB" w:eastAsia="en-US"/>
        </w:rPr>
        <w:t>,</w:t>
      </w:r>
      <w:r w:rsidRPr="00710A53">
        <w:rPr>
          <w:rFonts w:ascii="Times New Roman" w:hAnsi="Times New Roman" w:cs="Times New Roman"/>
          <w:sz w:val="24"/>
          <w:szCs w:val="24"/>
          <w:lang w:val="en-GB" w:eastAsia="en-US"/>
        </w:rPr>
        <w:t xml:space="preserve"> with a linear effect in all models. </w:t>
      </w:r>
      <w:r w:rsidR="003D36B9" w:rsidRPr="00710A53">
        <w:rPr>
          <w:rFonts w:ascii="Times New Roman" w:hAnsi="Times New Roman" w:cs="Times New Roman"/>
          <w:sz w:val="24"/>
          <w:szCs w:val="24"/>
          <w:lang w:val="en-GB" w:eastAsia="en-US"/>
        </w:rPr>
        <w:t xml:space="preserve">Almost the same </w:t>
      </w:r>
      <w:r w:rsidRPr="00710A53">
        <w:rPr>
          <w:rFonts w:ascii="Times New Roman" w:hAnsi="Times New Roman" w:cs="Times New Roman"/>
          <w:sz w:val="24"/>
          <w:szCs w:val="24"/>
          <w:lang w:val="en-GB" w:eastAsia="en-US"/>
        </w:rPr>
        <w:t>results appeared when it was included as a categorical variable</w:t>
      </w:r>
      <w:r w:rsidR="00BA7806" w:rsidRPr="00BA7806">
        <w:rPr>
          <w:rFonts w:ascii="Times New Roman" w:hAnsi="Times New Roman" w:cs="Times New Roman"/>
          <w:sz w:val="24"/>
          <w:szCs w:val="24"/>
          <w:lang w:val="en-GB" w:eastAsia="en-US"/>
        </w:rPr>
        <w:t xml:space="preserve"> </w:t>
      </w:r>
      <w:r w:rsidR="00BA7806" w:rsidRPr="00710A53">
        <w:rPr>
          <w:rFonts w:ascii="Times New Roman" w:hAnsi="Times New Roman" w:cs="Times New Roman"/>
          <w:sz w:val="24"/>
          <w:szCs w:val="24"/>
          <w:lang w:val="en-GB" w:eastAsia="en-US"/>
        </w:rPr>
        <w:t>instead</w:t>
      </w:r>
      <w:r w:rsidRPr="00710A53">
        <w:rPr>
          <w:rFonts w:ascii="Times New Roman" w:hAnsi="Times New Roman" w:cs="Times New Roman"/>
          <w:sz w:val="24"/>
          <w:szCs w:val="24"/>
          <w:lang w:val="en-GB" w:eastAsia="en-US"/>
        </w:rPr>
        <w:t xml:space="preserve">. </w:t>
      </w:r>
      <w:r w:rsidR="00937DC7" w:rsidRPr="00710A53">
        <w:rPr>
          <w:rFonts w:ascii="Times New Roman" w:hAnsi="Times New Roman" w:cs="Times New Roman"/>
          <w:sz w:val="24"/>
          <w:szCs w:val="24"/>
          <w:lang w:val="en-GB" w:eastAsia="en-US"/>
        </w:rPr>
        <w:t xml:space="preserve">Allowing the year effects to differ across countries did not change the results either. </w:t>
      </w:r>
    </w:p>
    <w:p w14:paraId="6F9343B0" w14:textId="77777777" w:rsidR="00D744CB" w:rsidRPr="00710A53" w:rsidRDefault="00D744CB" w:rsidP="00710A53">
      <w:pPr>
        <w:pStyle w:val="NoSpacing"/>
        <w:spacing w:line="480" w:lineRule="auto"/>
        <w:rPr>
          <w:rFonts w:ascii="Times New Roman" w:hAnsi="Times New Roman" w:cs="Times New Roman"/>
          <w:i/>
          <w:sz w:val="24"/>
          <w:szCs w:val="24"/>
          <w:lang w:val="en-GB"/>
        </w:rPr>
      </w:pPr>
    </w:p>
    <w:p w14:paraId="7F989D10" w14:textId="0F336767" w:rsidR="002D181E" w:rsidRPr="00710A53" w:rsidRDefault="00880010" w:rsidP="00710A53">
      <w:pPr>
        <w:pStyle w:val="NoSpacing"/>
        <w:spacing w:line="480" w:lineRule="auto"/>
        <w:rPr>
          <w:rFonts w:ascii="Times New Roman" w:hAnsi="Times New Roman" w:cs="Times New Roman"/>
          <w:i/>
          <w:sz w:val="24"/>
          <w:szCs w:val="24"/>
          <w:lang w:val="en-GB"/>
        </w:rPr>
      </w:pPr>
      <w:r>
        <w:rPr>
          <w:rFonts w:ascii="Times New Roman" w:hAnsi="Times New Roman" w:cs="Times New Roman"/>
          <w:i/>
          <w:sz w:val="24"/>
          <w:szCs w:val="24"/>
          <w:lang w:val="en-GB"/>
        </w:rPr>
        <w:t>‘</w:t>
      </w:r>
      <w:r w:rsidR="002D181E" w:rsidRPr="00710A53">
        <w:rPr>
          <w:rFonts w:ascii="Times New Roman" w:hAnsi="Times New Roman" w:cs="Times New Roman"/>
          <w:i/>
          <w:sz w:val="24"/>
          <w:szCs w:val="24"/>
          <w:lang w:val="en-GB"/>
        </w:rPr>
        <w:t>Standard</w:t>
      </w:r>
      <w:r>
        <w:rPr>
          <w:rFonts w:ascii="Times New Roman" w:hAnsi="Times New Roman" w:cs="Times New Roman"/>
          <w:i/>
          <w:sz w:val="24"/>
          <w:szCs w:val="24"/>
          <w:lang w:val="en-GB"/>
        </w:rPr>
        <w:t>’</w:t>
      </w:r>
      <w:r w:rsidR="00F76D92" w:rsidRPr="00710A53">
        <w:rPr>
          <w:rFonts w:ascii="Times New Roman" w:hAnsi="Times New Roman" w:cs="Times New Roman"/>
          <w:i/>
          <w:sz w:val="24"/>
          <w:szCs w:val="24"/>
          <w:lang w:val="en-GB"/>
        </w:rPr>
        <w:t xml:space="preserve"> </w:t>
      </w:r>
      <w:r w:rsidR="00937DC7" w:rsidRPr="00710A53">
        <w:rPr>
          <w:rFonts w:ascii="Times New Roman" w:hAnsi="Times New Roman" w:cs="Times New Roman"/>
          <w:i/>
          <w:sz w:val="24"/>
          <w:szCs w:val="24"/>
          <w:lang w:val="en-GB"/>
        </w:rPr>
        <w:t xml:space="preserve">mortality </w:t>
      </w:r>
      <w:r w:rsidR="002D181E" w:rsidRPr="00710A53">
        <w:rPr>
          <w:rFonts w:ascii="Times New Roman" w:hAnsi="Times New Roman" w:cs="Times New Roman"/>
          <w:i/>
          <w:sz w:val="24"/>
          <w:szCs w:val="24"/>
          <w:lang w:val="en-GB"/>
        </w:rPr>
        <w:t>models</w:t>
      </w:r>
    </w:p>
    <w:p w14:paraId="3418DA23" w14:textId="42CFC14F" w:rsidR="00EA279F" w:rsidRPr="00710A53" w:rsidRDefault="002D181E"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For reasons explained earlier, </w:t>
      </w:r>
      <w:r w:rsidR="00DD6372" w:rsidRPr="00710A53">
        <w:rPr>
          <w:rFonts w:ascii="Times New Roman" w:hAnsi="Times New Roman" w:cs="Times New Roman"/>
          <w:sz w:val="24"/>
          <w:szCs w:val="24"/>
          <w:lang w:val="en-GB"/>
        </w:rPr>
        <w:t>simple</w:t>
      </w:r>
      <w:r w:rsidR="001E1EA5">
        <w:rPr>
          <w:rFonts w:ascii="Times New Roman" w:hAnsi="Times New Roman" w:cs="Times New Roman"/>
          <w:sz w:val="24"/>
          <w:szCs w:val="24"/>
          <w:lang w:val="en-GB"/>
        </w:rPr>
        <w:t>r</w:t>
      </w:r>
      <w:r w:rsidR="00DD6372"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models were estimated</w:t>
      </w:r>
      <w:r w:rsidR="00CD5513" w:rsidRPr="00710A53">
        <w:rPr>
          <w:rFonts w:ascii="Times New Roman" w:hAnsi="Times New Roman" w:cs="Times New Roman"/>
          <w:sz w:val="24"/>
          <w:szCs w:val="24"/>
          <w:lang w:val="en-GB"/>
        </w:rPr>
        <w:t xml:space="preserve"> in the first step</w:t>
      </w:r>
      <w:r w:rsidR="00330E92" w:rsidRPr="00710A53">
        <w:rPr>
          <w:rFonts w:ascii="Times New Roman" w:hAnsi="Times New Roman" w:cs="Times New Roman"/>
          <w:sz w:val="24"/>
          <w:szCs w:val="24"/>
          <w:lang w:val="en-GB"/>
        </w:rPr>
        <w:t>s</w:t>
      </w:r>
      <w:r w:rsidR="00CD5513" w:rsidRPr="00710A53">
        <w:rPr>
          <w:rFonts w:ascii="Times New Roman" w:hAnsi="Times New Roman" w:cs="Times New Roman"/>
          <w:sz w:val="24"/>
          <w:szCs w:val="24"/>
          <w:lang w:val="en-GB"/>
        </w:rPr>
        <w:t xml:space="preserve"> of the analysis</w:t>
      </w:r>
      <w:r w:rsidR="00656EC1" w:rsidRPr="00710A53">
        <w:rPr>
          <w:rFonts w:ascii="Times New Roman" w:hAnsi="Times New Roman" w:cs="Times New Roman"/>
          <w:sz w:val="24"/>
          <w:szCs w:val="24"/>
          <w:lang w:val="en-GB"/>
        </w:rPr>
        <w:t xml:space="preserve">. </w:t>
      </w:r>
      <w:r w:rsidR="00EA279F" w:rsidRPr="00710A53">
        <w:rPr>
          <w:rFonts w:ascii="Times New Roman" w:hAnsi="Times New Roman" w:cs="Times New Roman"/>
          <w:sz w:val="24"/>
          <w:szCs w:val="24"/>
          <w:lang w:val="en-GB"/>
        </w:rPr>
        <w:t xml:space="preserve">These models included just the mortality equation, with its </w:t>
      </w:r>
      <w:r w:rsidR="00F500D2" w:rsidRPr="00710A53">
        <w:rPr>
          <w:rFonts w:ascii="Times New Roman" w:hAnsi="Times New Roman" w:cs="Times New Roman"/>
          <w:sz w:val="24"/>
          <w:szCs w:val="24"/>
          <w:lang w:val="en-GB"/>
        </w:rPr>
        <w:t xml:space="preserve">mother-specific </w:t>
      </w:r>
      <w:r w:rsidR="00EA279F" w:rsidRPr="00710A53">
        <w:rPr>
          <w:rFonts w:ascii="Times New Roman" w:hAnsi="Times New Roman" w:cs="Times New Roman"/>
          <w:sz w:val="24"/>
          <w:szCs w:val="24"/>
          <w:lang w:val="en-GB"/>
        </w:rPr>
        <w:t xml:space="preserve">random term, although omitting that term </w:t>
      </w:r>
      <w:r w:rsidR="00F92185" w:rsidRPr="00710A53">
        <w:rPr>
          <w:rFonts w:ascii="Times New Roman" w:hAnsi="Times New Roman" w:cs="Times New Roman"/>
          <w:sz w:val="24"/>
          <w:szCs w:val="24"/>
          <w:lang w:val="en-GB"/>
        </w:rPr>
        <w:t>had hardly any</w:t>
      </w:r>
      <w:r w:rsidR="00EA279F" w:rsidRPr="00710A53">
        <w:rPr>
          <w:rFonts w:ascii="Times New Roman" w:hAnsi="Times New Roman" w:cs="Times New Roman"/>
          <w:sz w:val="24"/>
          <w:szCs w:val="24"/>
          <w:lang w:val="en-GB"/>
        </w:rPr>
        <w:t xml:space="preserve"> impact on the effects of the key variables (not shown in tables). </w:t>
      </w:r>
      <w:r w:rsidR="00DD6372" w:rsidRPr="00710A53">
        <w:rPr>
          <w:rFonts w:ascii="Times New Roman" w:hAnsi="Times New Roman" w:cs="Times New Roman"/>
          <w:sz w:val="24"/>
          <w:szCs w:val="24"/>
          <w:lang w:val="en-GB"/>
        </w:rPr>
        <w:t xml:space="preserve">They are referred to </w:t>
      </w:r>
      <w:r w:rsidR="002675EE">
        <w:rPr>
          <w:rFonts w:ascii="Times New Roman" w:hAnsi="Times New Roman" w:cs="Times New Roman"/>
          <w:sz w:val="24"/>
          <w:szCs w:val="24"/>
          <w:lang w:val="en-GB"/>
        </w:rPr>
        <w:t xml:space="preserve">here </w:t>
      </w:r>
      <w:r w:rsidR="00DD6372" w:rsidRPr="00710A53">
        <w:rPr>
          <w:rFonts w:ascii="Times New Roman" w:hAnsi="Times New Roman" w:cs="Times New Roman"/>
          <w:sz w:val="24"/>
          <w:szCs w:val="24"/>
          <w:lang w:val="en-GB"/>
        </w:rPr>
        <w:t xml:space="preserve">as </w:t>
      </w:r>
      <w:r w:rsidR="006E57E4">
        <w:rPr>
          <w:rFonts w:ascii="Times New Roman" w:hAnsi="Times New Roman" w:cs="Times New Roman"/>
          <w:sz w:val="24"/>
          <w:szCs w:val="24"/>
          <w:lang w:val="en-GB"/>
        </w:rPr>
        <w:t>‘</w:t>
      </w:r>
      <w:r w:rsidR="00DD6372" w:rsidRPr="00710A53">
        <w:rPr>
          <w:rFonts w:ascii="Times New Roman" w:hAnsi="Times New Roman" w:cs="Times New Roman"/>
          <w:sz w:val="24"/>
          <w:szCs w:val="24"/>
          <w:lang w:val="en-GB"/>
        </w:rPr>
        <w:t>standard</w:t>
      </w:r>
      <w:r w:rsidR="006E57E4">
        <w:rPr>
          <w:rFonts w:ascii="Times New Roman" w:hAnsi="Times New Roman" w:cs="Times New Roman"/>
          <w:sz w:val="24"/>
          <w:szCs w:val="24"/>
          <w:lang w:val="en-GB"/>
        </w:rPr>
        <w:t>’</w:t>
      </w:r>
      <w:r w:rsidR="00DD6372" w:rsidRPr="00710A53">
        <w:rPr>
          <w:rFonts w:ascii="Times New Roman" w:hAnsi="Times New Roman" w:cs="Times New Roman"/>
          <w:sz w:val="24"/>
          <w:szCs w:val="24"/>
          <w:lang w:val="en-GB"/>
        </w:rPr>
        <w:t xml:space="preserve"> mortality models (although some may consider models without a random term as more </w:t>
      </w:r>
      <w:r w:rsidR="006E57E4">
        <w:rPr>
          <w:rFonts w:ascii="Times New Roman" w:hAnsi="Times New Roman" w:cs="Times New Roman"/>
          <w:sz w:val="24"/>
          <w:szCs w:val="24"/>
          <w:lang w:val="en-GB"/>
        </w:rPr>
        <w:t>‘</w:t>
      </w:r>
      <w:r w:rsidR="00DD6372" w:rsidRPr="00710A53">
        <w:rPr>
          <w:rFonts w:ascii="Times New Roman" w:hAnsi="Times New Roman" w:cs="Times New Roman"/>
          <w:sz w:val="24"/>
          <w:szCs w:val="24"/>
          <w:lang w:val="en-GB"/>
        </w:rPr>
        <w:t>standard</w:t>
      </w:r>
      <w:r w:rsidR="006E57E4">
        <w:rPr>
          <w:rFonts w:ascii="Times New Roman" w:hAnsi="Times New Roman" w:cs="Times New Roman"/>
          <w:sz w:val="24"/>
          <w:szCs w:val="24"/>
          <w:lang w:val="en-GB"/>
        </w:rPr>
        <w:t>’</w:t>
      </w:r>
      <w:r w:rsidR="00DD6372" w:rsidRPr="00710A53">
        <w:rPr>
          <w:rFonts w:ascii="Times New Roman" w:hAnsi="Times New Roman" w:cs="Times New Roman"/>
          <w:sz w:val="24"/>
          <w:szCs w:val="24"/>
          <w:lang w:val="en-GB"/>
        </w:rPr>
        <w:t xml:space="preserve">). </w:t>
      </w:r>
      <w:r w:rsidR="00EA279F" w:rsidRPr="00710A53">
        <w:rPr>
          <w:rFonts w:ascii="Times New Roman" w:hAnsi="Times New Roman" w:cs="Times New Roman"/>
          <w:sz w:val="24"/>
          <w:szCs w:val="24"/>
          <w:lang w:val="en-GB"/>
        </w:rPr>
        <w:t xml:space="preserve">Obviously, </w:t>
      </w:r>
      <w:r w:rsidR="00BA7806">
        <w:rPr>
          <w:rFonts w:ascii="Times New Roman" w:hAnsi="Times New Roman" w:cs="Times New Roman"/>
          <w:sz w:val="24"/>
          <w:szCs w:val="24"/>
          <w:lang w:val="en-GB"/>
        </w:rPr>
        <w:t>we</w:t>
      </w:r>
      <w:r w:rsidR="00EA279F" w:rsidRPr="00710A53">
        <w:rPr>
          <w:rFonts w:ascii="Times New Roman" w:hAnsi="Times New Roman" w:cs="Times New Roman"/>
          <w:sz w:val="24"/>
          <w:szCs w:val="24"/>
          <w:lang w:val="en-GB"/>
        </w:rPr>
        <w:t xml:space="preserve"> would get </w:t>
      </w:r>
      <w:r w:rsidR="00EA279F" w:rsidRPr="00710A53">
        <w:rPr>
          <w:rFonts w:ascii="Times New Roman" w:hAnsi="Times New Roman" w:cs="Times New Roman"/>
          <w:sz w:val="24"/>
          <w:szCs w:val="24"/>
          <w:lang w:val="en-GB"/>
        </w:rPr>
        <w:lastRenderedPageBreak/>
        <w:t xml:space="preserve">the same results if the fertility equation had been kept </w:t>
      </w:r>
      <w:r w:rsidR="002675EE">
        <w:rPr>
          <w:rFonts w:ascii="Times New Roman" w:hAnsi="Times New Roman" w:cs="Times New Roman"/>
          <w:sz w:val="24"/>
          <w:szCs w:val="24"/>
          <w:lang w:val="en-GB"/>
        </w:rPr>
        <w:t>in and</w:t>
      </w:r>
      <w:r w:rsidR="00EA279F" w:rsidRPr="00710A53">
        <w:rPr>
          <w:rFonts w:ascii="Times New Roman" w:hAnsi="Times New Roman" w:cs="Times New Roman"/>
          <w:sz w:val="24"/>
          <w:szCs w:val="24"/>
          <w:lang w:val="en-GB"/>
        </w:rPr>
        <w:t xml:space="preserve"> the </w:t>
      </w:r>
      <w:r w:rsidR="00CB4E48" w:rsidRPr="00710A53">
        <w:rPr>
          <w:rFonts w:ascii="Times New Roman" w:hAnsi="Times New Roman" w:cs="Times New Roman"/>
          <w:sz w:val="24"/>
          <w:szCs w:val="24"/>
          <w:lang w:val="en-GB"/>
        </w:rPr>
        <w:t xml:space="preserve">correlation between the </w:t>
      </w:r>
      <w:r w:rsidR="00EA279F" w:rsidRPr="00710A53">
        <w:rPr>
          <w:rFonts w:ascii="Times New Roman" w:hAnsi="Times New Roman" w:cs="Times New Roman"/>
          <w:sz w:val="24"/>
          <w:szCs w:val="24"/>
          <w:lang w:val="en-GB"/>
        </w:rPr>
        <w:t>fertility and mortality random term forced to be zero (which would be more comput</w:t>
      </w:r>
      <w:r w:rsidR="005E40B4">
        <w:rPr>
          <w:rFonts w:ascii="Times New Roman" w:hAnsi="Times New Roman" w:cs="Times New Roman"/>
          <w:sz w:val="24"/>
          <w:szCs w:val="24"/>
          <w:lang w:val="en-GB"/>
        </w:rPr>
        <w:t>ationally intensive</w:t>
      </w:r>
      <w:r w:rsidR="00EA279F" w:rsidRPr="00710A53">
        <w:rPr>
          <w:rFonts w:ascii="Times New Roman" w:hAnsi="Times New Roman" w:cs="Times New Roman"/>
          <w:sz w:val="24"/>
          <w:szCs w:val="24"/>
          <w:lang w:val="en-GB"/>
        </w:rPr>
        <w:t>).</w:t>
      </w:r>
    </w:p>
    <w:p w14:paraId="38753281" w14:textId="416563EA" w:rsidR="002D181E" w:rsidRPr="00710A53" w:rsidRDefault="00AC289B"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 </w:t>
      </w:r>
      <w:r w:rsidR="00CD5513" w:rsidRPr="00710A53">
        <w:rPr>
          <w:rFonts w:ascii="Times New Roman" w:hAnsi="Times New Roman" w:cs="Times New Roman"/>
          <w:sz w:val="24"/>
          <w:szCs w:val="24"/>
          <w:lang w:val="en-GB"/>
        </w:rPr>
        <w:t>In some of the</w:t>
      </w:r>
      <w:r w:rsidR="00566A23" w:rsidRPr="00710A53">
        <w:rPr>
          <w:rFonts w:ascii="Times New Roman" w:hAnsi="Times New Roman" w:cs="Times New Roman"/>
          <w:sz w:val="24"/>
          <w:szCs w:val="24"/>
          <w:lang w:val="en-GB"/>
        </w:rPr>
        <w:t>se models</w:t>
      </w:r>
      <w:r w:rsidR="00CD5513" w:rsidRPr="00710A53">
        <w:rPr>
          <w:rFonts w:ascii="Times New Roman" w:hAnsi="Times New Roman" w:cs="Times New Roman"/>
          <w:sz w:val="24"/>
          <w:szCs w:val="24"/>
          <w:lang w:val="en-GB"/>
        </w:rPr>
        <w:t xml:space="preserve">, only calendar year and country were included </w:t>
      </w:r>
      <w:r w:rsidR="00566A23" w:rsidRPr="00710A53">
        <w:rPr>
          <w:rFonts w:ascii="Times New Roman" w:hAnsi="Times New Roman" w:cs="Times New Roman"/>
          <w:sz w:val="24"/>
          <w:szCs w:val="24"/>
          <w:lang w:val="en-GB"/>
        </w:rPr>
        <w:t>in addition to the reproductive variables and child’s age</w:t>
      </w:r>
      <w:r w:rsidR="00D744CB" w:rsidRPr="00710A53">
        <w:rPr>
          <w:rFonts w:ascii="Times New Roman" w:hAnsi="Times New Roman" w:cs="Times New Roman"/>
          <w:sz w:val="24"/>
          <w:szCs w:val="24"/>
          <w:lang w:val="en-GB"/>
        </w:rPr>
        <w:t>. Other models</w:t>
      </w:r>
      <w:r w:rsidR="003D36B9" w:rsidRPr="00710A53">
        <w:rPr>
          <w:rFonts w:ascii="Times New Roman" w:hAnsi="Times New Roman" w:cs="Times New Roman"/>
          <w:sz w:val="24"/>
          <w:szCs w:val="24"/>
          <w:lang w:val="en-GB"/>
        </w:rPr>
        <w:t>,</w:t>
      </w:r>
      <w:r w:rsidR="00D844FF" w:rsidRPr="00710A53">
        <w:rPr>
          <w:rFonts w:ascii="Times New Roman" w:hAnsi="Times New Roman" w:cs="Times New Roman"/>
          <w:sz w:val="24"/>
          <w:szCs w:val="24"/>
          <w:lang w:val="en-GB"/>
        </w:rPr>
        <w:t xml:space="preserve"> referred to </w:t>
      </w:r>
      <w:r w:rsidR="005E40B4">
        <w:rPr>
          <w:rFonts w:ascii="Times New Roman" w:hAnsi="Times New Roman" w:cs="Times New Roman"/>
          <w:sz w:val="24"/>
          <w:szCs w:val="24"/>
          <w:lang w:val="en-GB"/>
        </w:rPr>
        <w:t>hereafter</w:t>
      </w:r>
      <w:r w:rsidR="005E40B4" w:rsidRPr="00710A53">
        <w:rPr>
          <w:rFonts w:ascii="Times New Roman" w:hAnsi="Times New Roman" w:cs="Times New Roman"/>
          <w:sz w:val="24"/>
          <w:szCs w:val="24"/>
          <w:lang w:val="en-GB"/>
        </w:rPr>
        <w:t xml:space="preserve"> </w:t>
      </w:r>
      <w:r w:rsidR="00D844FF" w:rsidRPr="00710A53">
        <w:rPr>
          <w:rFonts w:ascii="Times New Roman" w:hAnsi="Times New Roman" w:cs="Times New Roman"/>
          <w:sz w:val="24"/>
          <w:szCs w:val="24"/>
          <w:lang w:val="en-GB"/>
        </w:rPr>
        <w:t xml:space="preserve">as </w:t>
      </w:r>
      <w:r w:rsidR="006E57E4">
        <w:rPr>
          <w:rFonts w:ascii="Times New Roman" w:hAnsi="Times New Roman" w:cs="Times New Roman"/>
          <w:sz w:val="24"/>
          <w:szCs w:val="24"/>
          <w:lang w:val="en-GB"/>
        </w:rPr>
        <w:t>‘</w:t>
      </w:r>
      <w:r w:rsidR="00D844FF" w:rsidRPr="00710A53">
        <w:rPr>
          <w:rFonts w:ascii="Times New Roman" w:hAnsi="Times New Roman" w:cs="Times New Roman"/>
          <w:sz w:val="24"/>
          <w:szCs w:val="24"/>
          <w:lang w:val="en-GB"/>
        </w:rPr>
        <w:t>augmented standard</w:t>
      </w:r>
      <w:r w:rsidR="006E57E4">
        <w:rPr>
          <w:rFonts w:ascii="Times New Roman" w:hAnsi="Times New Roman" w:cs="Times New Roman"/>
          <w:sz w:val="24"/>
          <w:szCs w:val="24"/>
          <w:lang w:val="en-GB"/>
        </w:rPr>
        <w:t>’</w:t>
      </w:r>
      <w:r w:rsidR="00D844FF" w:rsidRPr="00710A53">
        <w:rPr>
          <w:rFonts w:ascii="Times New Roman" w:hAnsi="Times New Roman" w:cs="Times New Roman"/>
          <w:sz w:val="24"/>
          <w:szCs w:val="24"/>
          <w:lang w:val="en-GB"/>
        </w:rPr>
        <w:t xml:space="preserve"> models</w:t>
      </w:r>
      <w:r w:rsidR="003D36B9" w:rsidRPr="00710A53">
        <w:rPr>
          <w:rFonts w:ascii="Times New Roman" w:hAnsi="Times New Roman" w:cs="Times New Roman"/>
          <w:sz w:val="24"/>
          <w:szCs w:val="24"/>
          <w:lang w:val="en-GB"/>
        </w:rPr>
        <w:t>,</w:t>
      </w:r>
      <w:r w:rsidR="00D844FF" w:rsidRPr="00710A53">
        <w:rPr>
          <w:rFonts w:ascii="Times New Roman" w:hAnsi="Times New Roman" w:cs="Times New Roman"/>
          <w:sz w:val="24"/>
          <w:szCs w:val="24"/>
          <w:lang w:val="en-GB"/>
        </w:rPr>
        <w:t xml:space="preserve"> </w:t>
      </w:r>
      <w:r w:rsidR="00D744CB" w:rsidRPr="00710A53">
        <w:rPr>
          <w:rFonts w:ascii="Times New Roman" w:hAnsi="Times New Roman" w:cs="Times New Roman"/>
          <w:sz w:val="24"/>
          <w:szCs w:val="24"/>
          <w:lang w:val="en-GB"/>
        </w:rPr>
        <w:t>included</w:t>
      </w:r>
      <w:r w:rsidR="00CD5513" w:rsidRPr="00710A53">
        <w:rPr>
          <w:rFonts w:ascii="Times New Roman" w:hAnsi="Times New Roman" w:cs="Times New Roman"/>
          <w:sz w:val="24"/>
          <w:szCs w:val="24"/>
          <w:lang w:val="en-GB"/>
        </w:rPr>
        <w:t xml:space="preserve"> all the control variables</w:t>
      </w:r>
      <w:r w:rsidR="003D36B9" w:rsidRPr="00710A53">
        <w:rPr>
          <w:rFonts w:ascii="Times New Roman" w:hAnsi="Times New Roman" w:cs="Times New Roman"/>
          <w:sz w:val="24"/>
          <w:szCs w:val="24"/>
          <w:lang w:val="en-GB"/>
        </w:rPr>
        <w:t xml:space="preserve">. </w:t>
      </w:r>
      <w:r w:rsidR="00F500D2" w:rsidRPr="00710A53">
        <w:rPr>
          <w:rFonts w:ascii="Times New Roman" w:hAnsi="Times New Roman" w:cs="Times New Roman"/>
          <w:sz w:val="24"/>
          <w:szCs w:val="24"/>
          <w:lang w:val="en-GB"/>
        </w:rPr>
        <w:t>I</w:t>
      </w:r>
      <w:r w:rsidR="003D36B9" w:rsidRPr="00710A53">
        <w:rPr>
          <w:rFonts w:ascii="Times New Roman" w:hAnsi="Times New Roman" w:cs="Times New Roman"/>
          <w:sz w:val="24"/>
          <w:szCs w:val="24"/>
          <w:lang w:val="en-GB"/>
        </w:rPr>
        <w:t xml:space="preserve">nclusion </w:t>
      </w:r>
      <w:r w:rsidR="00F500D2" w:rsidRPr="00710A53">
        <w:rPr>
          <w:rFonts w:ascii="Times New Roman" w:hAnsi="Times New Roman" w:cs="Times New Roman"/>
          <w:sz w:val="24"/>
          <w:szCs w:val="24"/>
          <w:lang w:val="en-GB"/>
        </w:rPr>
        <w:t xml:space="preserve">of these additional variables </w:t>
      </w:r>
      <w:r w:rsidR="003D36B9" w:rsidRPr="00710A53">
        <w:rPr>
          <w:rFonts w:ascii="Times New Roman" w:hAnsi="Times New Roman" w:cs="Times New Roman"/>
          <w:sz w:val="24"/>
          <w:szCs w:val="24"/>
          <w:lang w:val="en-GB"/>
        </w:rPr>
        <w:t>had</w:t>
      </w:r>
      <w:r w:rsidR="00D744CB" w:rsidRPr="00710A53">
        <w:rPr>
          <w:rFonts w:ascii="Times New Roman" w:hAnsi="Times New Roman" w:cs="Times New Roman"/>
          <w:sz w:val="24"/>
          <w:szCs w:val="24"/>
          <w:lang w:val="en-GB"/>
        </w:rPr>
        <w:t xml:space="preserve"> more impact on the key estimates </w:t>
      </w:r>
      <w:r w:rsidR="00F500D2" w:rsidRPr="00710A53">
        <w:rPr>
          <w:rFonts w:ascii="Times New Roman" w:hAnsi="Times New Roman" w:cs="Times New Roman"/>
          <w:sz w:val="24"/>
          <w:szCs w:val="24"/>
          <w:lang w:val="en-GB"/>
        </w:rPr>
        <w:t xml:space="preserve">in these </w:t>
      </w:r>
      <w:r w:rsidR="006E57E4">
        <w:rPr>
          <w:rFonts w:ascii="Times New Roman" w:hAnsi="Times New Roman" w:cs="Times New Roman"/>
          <w:sz w:val="24"/>
          <w:szCs w:val="24"/>
          <w:lang w:val="en-GB"/>
        </w:rPr>
        <w:t>‘</w:t>
      </w:r>
      <w:r w:rsidR="00F500D2" w:rsidRPr="00710A53">
        <w:rPr>
          <w:rFonts w:ascii="Times New Roman" w:hAnsi="Times New Roman" w:cs="Times New Roman"/>
          <w:sz w:val="24"/>
          <w:szCs w:val="24"/>
          <w:lang w:val="en-GB"/>
        </w:rPr>
        <w:t>standard</w:t>
      </w:r>
      <w:r w:rsidR="005E40B4">
        <w:rPr>
          <w:rFonts w:ascii="Times New Roman" w:hAnsi="Times New Roman" w:cs="Times New Roman"/>
          <w:sz w:val="24"/>
          <w:szCs w:val="24"/>
          <w:lang w:val="en-GB"/>
        </w:rPr>
        <w:t>’</w:t>
      </w:r>
      <w:r w:rsidR="00F500D2" w:rsidRPr="00710A53">
        <w:rPr>
          <w:rFonts w:ascii="Times New Roman" w:hAnsi="Times New Roman" w:cs="Times New Roman"/>
          <w:sz w:val="24"/>
          <w:szCs w:val="24"/>
          <w:lang w:val="en-GB"/>
        </w:rPr>
        <w:t xml:space="preserve"> </w:t>
      </w:r>
      <w:r w:rsidR="00F500D2" w:rsidRPr="005E40B4">
        <w:rPr>
          <w:rFonts w:ascii="Times New Roman" w:hAnsi="Times New Roman" w:cs="Times New Roman"/>
          <w:sz w:val="24"/>
          <w:szCs w:val="24"/>
          <w:lang w:val="en-GB"/>
        </w:rPr>
        <w:t>models</w:t>
      </w:r>
      <w:r w:rsidR="00F500D2" w:rsidRPr="00710A53">
        <w:rPr>
          <w:rFonts w:ascii="Times New Roman" w:hAnsi="Times New Roman" w:cs="Times New Roman"/>
          <w:sz w:val="24"/>
          <w:szCs w:val="24"/>
          <w:lang w:val="en-GB"/>
        </w:rPr>
        <w:t xml:space="preserve"> </w:t>
      </w:r>
      <w:r w:rsidR="001C5DC8" w:rsidRPr="00710A53">
        <w:rPr>
          <w:rFonts w:ascii="Times New Roman" w:hAnsi="Times New Roman" w:cs="Times New Roman"/>
          <w:sz w:val="24"/>
          <w:szCs w:val="24"/>
          <w:lang w:val="en-GB"/>
        </w:rPr>
        <w:t xml:space="preserve">than </w:t>
      </w:r>
      <w:r w:rsidR="00F500D2" w:rsidRPr="00710A53">
        <w:rPr>
          <w:rFonts w:ascii="Times New Roman" w:hAnsi="Times New Roman" w:cs="Times New Roman"/>
          <w:sz w:val="24"/>
          <w:szCs w:val="24"/>
          <w:lang w:val="en-GB"/>
        </w:rPr>
        <w:t xml:space="preserve">in </w:t>
      </w:r>
      <w:r w:rsidR="001C5DC8" w:rsidRPr="00710A53">
        <w:rPr>
          <w:rFonts w:ascii="Times New Roman" w:hAnsi="Times New Roman" w:cs="Times New Roman"/>
          <w:sz w:val="24"/>
          <w:szCs w:val="24"/>
          <w:lang w:val="en-GB"/>
        </w:rPr>
        <w:t>the multilevel</w:t>
      </w:r>
      <w:r w:rsidR="00842DE2">
        <w:rPr>
          <w:rFonts w:ascii="Times New Roman" w:hAnsi="Times New Roman" w:cs="Times New Roman"/>
          <w:sz w:val="24"/>
          <w:szCs w:val="24"/>
          <w:lang w:val="en-GB"/>
        </w:rPr>
        <w:t>–</w:t>
      </w:r>
      <w:r w:rsidR="00D744CB" w:rsidRPr="00710A53">
        <w:rPr>
          <w:rFonts w:ascii="Times New Roman" w:hAnsi="Times New Roman" w:cs="Times New Roman"/>
          <w:sz w:val="24"/>
          <w:szCs w:val="24"/>
          <w:lang w:val="en-GB"/>
        </w:rPr>
        <w:t xml:space="preserve">multiprocess </w:t>
      </w:r>
      <w:r w:rsidR="009C518A" w:rsidRPr="00710A53">
        <w:rPr>
          <w:rFonts w:ascii="Times New Roman" w:hAnsi="Times New Roman" w:cs="Times New Roman"/>
          <w:sz w:val="24"/>
          <w:szCs w:val="24"/>
          <w:lang w:val="en-GB"/>
        </w:rPr>
        <w:t>model</w:t>
      </w:r>
      <w:r w:rsidR="006458C4" w:rsidRPr="00710A53">
        <w:rPr>
          <w:rFonts w:ascii="Times New Roman" w:hAnsi="Times New Roman" w:cs="Times New Roman"/>
          <w:sz w:val="24"/>
          <w:szCs w:val="24"/>
          <w:lang w:val="en-GB"/>
        </w:rPr>
        <w:t>s</w:t>
      </w:r>
      <w:r w:rsidR="00AF1BDF" w:rsidRPr="00710A53">
        <w:rPr>
          <w:rFonts w:ascii="Times New Roman" w:hAnsi="Times New Roman" w:cs="Times New Roman"/>
          <w:sz w:val="24"/>
          <w:szCs w:val="24"/>
          <w:lang w:val="en-GB"/>
        </w:rPr>
        <w:t xml:space="preserve"> (</w:t>
      </w:r>
      <w:r w:rsidR="00F500D2" w:rsidRPr="00710A53">
        <w:rPr>
          <w:rFonts w:ascii="Times New Roman" w:hAnsi="Times New Roman" w:cs="Times New Roman"/>
          <w:sz w:val="24"/>
          <w:szCs w:val="24"/>
          <w:lang w:val="en-GB"/>
        </w:rPr>
        <w:t xml:space="preserve">where </w:t>
      </w:r>
      <w:r w:rsidR="005E40B4">
        <w:rPr>
          <w:rFonts w:ascii="Times New Roman" w:hAnsi="Times New Roman" w:cs="Times New Roman"/>
          <w:sz w:val="24"/>
          <w:szCs w:val="24"/>
          <w:lang w:val="en-GB"/>
        </w:rPr>
        <w:t xml:space="preserve">the </w:t>
      </w:r>
      <w:r w:rsidR="00F500D2" w:rsidRPr="00710A53">
        <w:rPr>
          <w:rFonts w:ascii="Times New Roman" w:hAnsi="Times New Roman" w:cs="Times New Roman"/>
          <w:sz w:val="24"/>
          <w:szCs w:val="24"/>
          <w:lang w:val="en-GB"/>
        </w:rPr>
        <w:t xml:space="preserve">effects of constant </w:t>
      </w:r>
      <w:r w:rsidR="00453F2D" w:rsidRPr="00710A53">
        <w:rPr>
          <w:rFonts w:ascii="Times New Roman" w:hAnsi="Times New Roman" w:cs="Times New Roman"/>
          <w:sz w:val="24"/>
          <w:szCs w:val="24"/>
          <w:lang w:val="en-GB"/>
        </w:rPr>
        <w:t xml:space="preserve">joint determinants of fertility and mortality </w:t>
      </w:r>
      <w:r w:rsidR="003A1F82" w:rsidRPr="00710A53">
        <w:rPr>
          <w:rFonts w:ascii="Times New Roman" w:hAnsi="Times New Roman" w:cs="Times New Roman"/>
          <w:sz w:val="24"/>
          <w:szCs w:val="24"/>
          <w:lang w:val="en-GB"/>
        </w:rPr>
        <w:t>are</w:t>
      </w:r>
      <w:r w:rsidR="00912457" w:rsidRPr="00710A53">
        <w:rPr>
          <w:rFonts w:ascii="Times New Roman" w:hAnsi="Times New Roman" w:cs="Times New Roman"/>
          <w:sz w:val="24"/>
          <w:szCs w:val="24"/>
          <w:lang w:val="en-GB"/>
        </w:rPr>
        <w:t xml:space="preserve"> already largely</w:t>
      </w:r>
      <w:r w:rsidR="00F500D2" w:rsidRPr="00710A53">
        <w:rPr>
          <w:rFonts w:ascii="Times New Roman" w:hAnsi="Times New Roman" w:cs="Times New Roman"/>
          <w:sz w:val="24"/>
          <w:szCs w:val="24"/>
          <w:lang w:val="en-GB"/>
        </w:rPr>
        <w:t xml:space="preserve"> captured </w:t>
      </w:r>
      <w:r w:rsidR="00912457" w:rsidRPr="00710A53">
        <w:rPr>
          <w:rFonts w:ascii="Times New Roman" w:hAnsi="Times New Roman" w:cs="Times New Roman"/>
          <w:sz w:val="24"/>
          <w:szCs w:val="24"/>
          <w:lang w:val="en-GB"/>
        </w:rPr>
        <w:t>through the correlated</w:t>
      </w:r>
      <w:r w:rsidR="00F500D2" w:rsidRPr="00710A53">
        <w:rPr>
          <w:rFonts w:ascii="Times New Roman" w:hAnsi="Times New Roman" w:cs="Times New Roman"/>
          <w:sz w:val="24"/>
          <w:szCs w:val="24"/>
          <w:lang w:val="en-GB"/>
        </w:rPr>
        <w:t xml:space="preserve"> </w:t>
      </w:r>
      <w:r w:rsidR="00C05A32" w:rsidRPr="00710A53">
        <w:rPr>
          <w:rFonts w:ascii="Times New Roman" w:hAnsi="Times New Roman" w:cs="Times New Roman"/>
          <w:sz w:val="24"/>
          <w:szCs w:val="24"/>
          <w:lang w:val="en-GB"/>
        </w:rPr>
        <w:t xml:space="preserve">constant and normally distributed </w:t>
      </w:r>
      <w:r w:rsidR="00F500D2" w:rsidRPr="00710A53">
        <w:rPr>
          <w:rFonts w:ascii="Times New Roman" w:hAnsi="Times New Roman" w:cs="Times New Roman"/>
          <w:sz w:val="24"/>
          <w:szCs w:val="24"/>
          <w:lang w:val="en-GB"/>
        </w:rPr>
        <w:t>fertility and mortality random</w:t>
      </w:r>
      <w:r w:rsidR="00C05A32" w:rsidRPr="00710A53">
        <w:rPr>
          <w:rFonts w:ascii="Times New Roman" w:hAnsi="Times New Roman" w:cs="Times New Roman"/>
          <w:sz w:val="24"/>
          <w:szCs w:val="24"/>
          <w:lang w:val="en-GB"/>
        </w:rPr>
        <w:t xml:space="preserve"> </w:t>
      </w:r>
      <w:r w:rsidR="00F500D2" w:rsidRPr="00710A53">
        <w:rPr>
          <w:rFonts w:ascii="Times New Roman" w:hAnsi="Times New Roman" w:cs="Times New Roman"/>
          <w:sz w:val="24"/>
          <w:szCs w:val="24"/>
          <w:lang w:val="en-GB"/>
        </w:rPr>
        <w:t>terms</w:t>
      </w:r>
      <w:r w:rsidR="00AF1BDF" w:rsidRPr="00710A53">
        <w:rPr>
          <w:rFonts w:ascii="Times New Roman" w:hAnsi="Times New Roman" w:cs="Times New Roman"/>
          <w:sz w:val="24"/>
          <w:szCs w:val="24"/>
          <w:lang w:val="en-GB"/>
        </w:rPr>
        <w:t>)</w:t>
      </w:r>
      <w:r w:rsidR="00453F2D" w:rsidRPr="00710A53">
        <w:rPr>
          <w:rFonts w:ascii="Times New Roman" w:hAnsi="Times New Roman" w:cs="Times New Roman"/>
          <w:sz w:val="24"/>
          <w:szCs w:val="24"/>
          <w:lang w:val="en-GB"/>
        </w:rPr>
        <w:t xml:space="preserve">. </w:t>
      </w:r>
    </w:p>
    <w:p w14:paraId="619E2576" w14:textId="77777777" w:rsidR="005D7B55" w:rsidRPr="00710A53" w:rsidRDefault="005D7B55" w:rsidP="00710A53">
      <w:pPr>
        <w:pStyle w:val="NoSpacing"/>
        <w:spacing w:line="480" w:lineRule="auto"/>
        <w:rPr>
          <w:rFonts w:ascii="Times New Roman" w:hAnsi="Times New Roman" w:cs="Times New Roman"/>
          <w:b/>
          <w:sz w:val="24"/>
          <w:szCs w:val="24"/>
          <w:lang w:val="en-GB"/>
        </w:rPr>
      </w:pPr>
    </w:p>
    <w:p w14:paraId="0B100F4B" w14:textId="77777777" w:rsidR="005B0008" w:rsidRPr="00710A53" w:rsidRDefault="006F09C4" w:rsidP="00710A53">
      <w:pPr>
        <w:pStyle w:val="NoSpacing"/>
        <w:spacing w:line="480" w:lineRule="auto"/>
        <w:rPr>
          <w:rFonts w:ascii="Times New Roman" w:hAnsi="Times New Roman" w:cs="Times New Roman"/>
          <w:b/>
          <w:sz w:val="24"/>
          <w:szCs w:val="24"/>
          <w:lang w:val="en-GB"/>
        </w:rPr>
      </w:pPr>
      <w:r w:rsidRPr="00710A53">
        <w:rPr>
          <w:rFonts w:ascii="Times New Roman" w:hAnsi="Times New Roman" w:cs="Times New Roman"/>
          <w:b/>
          <w:sz w:val="24"/>
          <w:szCs w:val="24"/>
          <w:lang w:val="en-GB"/>
        </w:rPr>
        <w:t>Results</w:t>
      </w:r>
    </w:p>
    <w:p w14:paraId="3A6ED5CC" w14:textId="18AB1F95" w:rsidR="009907E4" w:rsidRPr="00710A53" w:rsidRDefault="005E40B4" w:rsidP="00710A53">
      <w:pPr>
        <w:pStyle w:val="NoSpacing"/>
        <w:spacing w:line="480" w:lineRule="auto"/>
        <w:rPr>
          <w:rFonts w:ascii="Times New Roman" w:hAnsi="Times New Roman" w:cs="Times New Roman"/>
          <w:sz w:val="24"/>
          <w:szCs w:val="24"/>
          <w:lang w:val="en-GB" w:eastAsia="en-US"/>
        </w:rPr>
      </w:pPr>
      <w:r>
        <w:rPr>
          <w:rFonts w:ascii="Times New Roman" w:hAnsi="Times New Roman" w:cs="Times New Roman"/>
          <w:sz w:val="24"/>
          <w:szCs w:val="24"/>
          <w:lang w:val="en-GB"/>
        </w:rPr>
        <w:t>This section presents t</w:t>
      </w:r>
      <w:r w:rsidR="009B6943" w:rsidRPr="00710A53">
        <w:rPr>
          <w:rFonts w:ascii="Times New Roman" w:hAnsi="Times New Roman" w:cs="Times New Roman"/>
          <w:sz w:val="24"/>
          <w:szCs w:val="24"/>
          <w:lang w:val="en-GB"/>
        </w:rPr>
        <w:t>he e</w:t>
      </w:r>
      <w:r w:rsidR="00303CFC" w:rsidRPr="00710A53">
        <w:rPr>
          <w:rFonts w:ascii="Times New Roman" w:hAnsi="Times New Roman" w:cs="Times New Roman"/>
          <w:sz w:val="24"/>
          <w:szCs w:val="24"/>
          <w:lang w:val="en-GB"/>
        </w:rPr>
        <w:t xml:space="preserve">ffects of </w:t>
      </w:r>
      <w:r w:rsidR="009B6943" w:rsidRPr="00710A53">
        <w:rPr>
          <w:rFonts w:ascii="Times New Roman" w:hAnsi="Times New Roman" w:cs="Times New Roman"/>
          <w:sz w:val="24"/>
          <w:szCs w:val="24"/>
          <w:lang w:val="en-GB"/>
        </w:rPr>
        <w:t xml:space="preserve">the </w:t>
      </w:r>
      <w:r w:rsidR="00303CFC" w:rsidRPr="00710A53">
        <w:rPr>
          <w:rFonts w:ascii="Times New Roman" w:hAnsi="Times New Roman" w:cs="Times New Roman"/>
          <w:sz w:val="24"/>
          <w:szCs w:val="24"/>
          <w:lang w:val="en-GB"/>
        </w:rPr>
        <w:t>reproductive factors on the log-odds of dying within a year</w:t>
      </w:r>
      <w:r w:rsidR="001E1EA5">
        <w:rPr>
          <w:rFonts w:ascii="Times New Roman" w:hAnsi="Times New Roman" w:cs="Times New Roman"/>
          <w:sz w:val="24"/>
          <w:szCs w:val="24"/>
          <w:lang w:val="en-GB"/>
        </w:rPr>
        <w:t xml:space="preserve"> (among children younger than five years old)</w:t>
      </w:r>
      <w:r w:rsidR="00303CFC" w:rsidRPr="00710A53">
        <w:rPr>
          <w:rFonts w:ascii="Times New Roman" w:hAnsi="Times New Roman" w:cs="Times New Roman"/>
          <w:sz w:val="24"/>
          <w:szCs w:val="24"/>
          <w:lang w:val="en-GB" w:eastAsia="en-US"/>
        </w:rPr>
        <w:t>, according to three different models</w:t>
      </w:r>
      <w:r w:rsidR="00BA7806">
        <w:rPr>
          <w:rFonts w:ascii="Times New Roman" w:hAnsi="Times New Roman" w:cs="Times New Roman"/>
          <w:sz w:val="24"/>
          <w:szCs w:val="24"/>
          <w:lang w:val="en-GB" w:eastAsia="en-US"/>
        </w:rPr>
        <w:t>:</w:t>
      </w:r>
      <w:r w:rsidR="00303CFC" w:rsidRPr="00710A53">
        <w:rPr>
          <w:rFonts w:ascii="Times New Roman" w:hAnsi="Times New Roman" w:cs="Times New Roman"/>
          <w:sz w:val="24"/>
          <w:szCs w:val="24"/>
          <w:lang w:val="en-GB" w:eastAsia="en-US"/>
        </w:rPr>
        <w:t xml:space="preserve"> </w:t>
      </w:r>
      <w:r>
        <w:rPr>
          <w:rFonts w:ascii="Times New Roman" w:hAnsi="Times New Roman" w:cs="Times New Roman"/>
          <w:sz w:val="24"/>
          <w:szCs w:val="24"/>
          <w:lang w:val="en-GB" w:eastAsia="en-US"/>
        </w:rPr>
        <w:t>(</w:t>
      </w:r>
      <w:r w:rsidR="00E315EB">
        <w:rPr>
          <w:rFonts w:ascii="Times New Roman" w:hAnsi="Times New Roman" w:cs="Times New Roman"/>
          <w:sz w:val="24"/>
          <w:szCs w:val="24"/>
          <w:lang w:val="en-GB" w:eastAsia="en-US"/>
        </w:rPr>
        <w:t>1</w:t>
      </w:r>
      <w:r w:rsidR="00303CFC" w:rsidRPr="00710A53">
        <w:rPr>
          <w:rFonts w:ascii="Times New Roman" w:hAnsi="Times New Roman" w:cs="Times New Roman"/>
          <w:sz w:val="24"/>
          <w:szCs w:val="24"/>
          <w:lang w:val="en-GB" w:eastAsia="en-US"/>
        </w:rPr>
        <w:t xml:space="preserve">) the </w:t>
      </w:r>
      <w:r w:rsidR="006E57E4">
        <w:rPr>
          <w:rFonts w:ascii="Times New Roman" w:hAnsi="Times New Roman" w:cs="Times New Roman"/>
          <w:sz w:val="24"/>
          <w:szCs w:val="24"/>
          <w:lang w:val="en-GB" w:eastAsia="en-US"/>
        </w:rPr>
        <w:t>‘</w:t>
      </w:r>
      <w:r w:rsidR="00303CFC" w:rsidRPr="00710A53">
        <w:rPr>
          <w:rFonts w:ascii="Times New Roman" w:hAnsi="Times New Roman" w:cs="Times New Roman"/>
          <w:sz w:val="24"/>
          <w:szCs w:val="24"/>
          <w:lang w:val="en-GB" w:eastAsia="en-US"/>
        </w:rPr>
        <w:t>standard</w:t>
      </w:r>
      <w:r w:rsidR="006E57E4">
        <w:rPr>
          <w:rFonts w:ascii="Times New Roman" w:hAnsi="Times New Roman" w:cs="Times New Roman"/>
          <w:sz w:val="24"/>
          <w:szCs w:val="24"/>
          <w:lang w:val="en-GB" w:eastAsia="en-US"/>
        </w:rPr>
        <w:t>’</w:t>
      </w:r>
      <w:r w:rsidR="00303CFC" w:rsidRPr="00710A53">
        <w:rPr>
          <w:rFonts w:ascii="Times New Roman" w:hAnsi="Times New Roman" w:cs="Times New Roman"/>
          <w:sz w:val="24"/>
          <w:szCs w:val="24"/>
          <w:lang w:val="en-GB" w:eastAsia="en-US"/>
        </w:rPr>
        <w:t xml:space="preserve"> model including only </w:t>
      </w:r>
      <w:r w:rsidR="001E1EA5">
        <w:rPr>
          <w:rFonts w:ascii="Times New Roman" w:hAnsi="Times New Roman" w:cs="Times New Roman"/>
          <w:sz w:val="24"/>
          <w:szCs w:val="24"/>
          <w:lang w:val="en-GB" w:eastAsia="en-US"/>
        </w:rPr>
        <w:t xml:space="preserve">calendar </w:t>
      </w:r>
      <w:r w:rsidR="00303CFC" w:rsidRPr="00710A53">
        <w:rPr>
          <w:rFonts w:ascii="Times New Roman" w:hAnsi="Times New Roman" w:cs="Times New Roman"/>
          <w:sz w:val="24"/>
          <w:szCs w:val="24"/>
          <w:lang w:val="en-GB" w:eastAsia="en-US"/>
        </w:rPr>
        <w:t>year and country as control variables</w:t>
      </w:r>
      <w:r>
        <w:rPr>
          <w:rFonts w:ascii="Times New Roman" w:hAnsi="Times New Roman" w:cs="Times New Roman"/>
          <w:sz w:val="24"/>
          <w:szCs w:val="24"/>
          <w:lang w:val="en-GB" w:eastAsia="en-US"/>
        </w:rPr>
        <w:t>;</w:t>
      </w:r>
      <w:r w:rsidR="00303CFC" w:rsidRPr="00710A53">
        <w:rPr>
          <w:rFonts w:ascii="Times New Roman" w:hAnsi="Times New Roman" w:cs="Times New Roman"/>
          <w:sz w:val="24"/>
          <w:szCs w:val="24"/>
          <w:lang w:val="en-GB" w:eastAsia="en-US"/>
        </w:rPr>
        <w:t xml:space="preserve"> </w:t>
      </w:r>
      <w:r>
        <w:rPr>
          <w:rFonts w:ascii="Times New Roman" w:hAnsi="Times New Roman" w:cs="Times New Roman"/>
          <w:sz w:val="24"/>
          <w:szCs w:val="24"/>
          <w:lang w:val="en-GB" w:eastAsia="en-US"/>
        </w:rPr>
        <w:t>(</w:t>
      </w:r>
      <w:r w:rsidR="00E315EB">
        <w:rPr>
          <w:rFonts w:ascii="Times New Roman" w:hAnsi="Times New Roman" w:cs="Times New Roman"/>
          <w:sz w:val="24"/>
          <w:szCs w:val="24"/>
          <w:lang w:val="en-GB" w:eastAsia="en-US"/>
        </w:rPr>
        <w:t>2</w:t>
      </w:r>
      <w:r w:rsidR="00303CFC" w:rsidRPr="00710A53">
        <w:rPr>
          <w:rFonts w:ascii="Times New Roman" w:hAnsi="Times New Roman" w:cs="Times New Roman"/>
          <w:sz w:val="24"/>
          <w:szCs w:val="24"/>
          <w:lang w:val="en-GB" w:eastAsia="en-US"/>
        </w:rPr>
        <w:t xml:space="preserve">) the </w:t>
      </w:r>
      <w:r w:rsidR="006E57E4">
        <w:rPr>
          <w:rFonts w:ascii="Times New Roman" w:hAnsi="Times New Roman" w:cs="Times New Roman"/>
          <w:sz w:val="24"/>
          <w:szCs w:val="24"/>
          <w:lang w:val="en-GB" w:eastAsia="en-US"/>
        </w:rPr>
        <w:t>‘</w:t>
      </w:r>
      <w:r w:rsidR="00303CFC" w:rsidRPr="00710A53">
        <w:rPr>
          <w:rFonts w:ascii="Times New Roman" w:hAnsi="Times New Roman" w:cs="Times New Roman"/>
          <w:sz w:val="24"/>
          <w:szCs w:val="24"/>
          <w:lang w:val="en-GB" w:eastAsia="en-US"/>
        </w:rPr>
        <w:t>augmented standard</w:t>
      </w:r>
      <w:r w:rsidR="006E57E4">
        <w:rPr>
          <w:rFonts w:ascii="Times New Roman" w:hAnsi="Times New Roman" w:cs="Times New Roman"/>
          <w:sz w:val="24"/>
          <w:szCs w:val="24"/>
          <w:lang w:val="en-GB" w:eastAsia="en-US"/>
        </w:rPr>
        <w:t>’</w:t>
      </w:r>
      <w:r w:rsidR="00303CFC" w:rsidRPr="00710A53">
        <w:rPr>
          <w:rFonts w:ascii="Times New Roman" w:hAnsi="Times New Roman" w:cs="Times New Roman"/>
          <w:sz w:val="24"/>
          <w:szCs w:val="24"/>
          <w:lang w:val="en-GB" w:eastAsia="en-US"/>
        </w:rPr>
        <w:t xml:space="preserve"> model</w:t>
      </w:r>
      <w:r>
        <w:rPr>
          <w:rFonts w:ascii="Times New Roman" w:hAnsi="Times New Roman" w:cs="Times New Roman"/>
          <w:sz w:val="24"/>
          <w:szCs w:val="24"/>
          <w:lang w:val="en-GB" w:eastAsia="en-US"/>
        </w:rPr>
        <w:t>;</w:t>
      </w:r>
      <w:r w:rsidR="00303CFC" w:rsidRPr="00710A53">
        <w:rPr>
          <w:rFonts w:ascii="Times New Roman" w:hAnsi="Times New Roman" w:cs="Times New Roman"/>
          <w:sz w:val="24"/>
          <w:szCs w:val="24"/>
          <w:lang w:val="en-GB" w:eastAsia="en-US"/>
        </w:rPr>
        <w:t xml:space="preserve"> and </w:t>
      </w:r>
      <w:r>
        <w:rPr>
          <w:rFonts w:ascii="Times New Roman" w:hAnsi="Times New Roman" w:cs="Times New Roman"/>
          <w:sz w:val="24"/>
          <w:szCs w:val="24"/>
          <w:lang w:val="en-GB" w:eastAsia="en-US"/>
        </w:rPr>
        <w:t>(</w:t>
      </w:r>
      <w:r w:rsidR="00E315EB">
        <w:rPr>
          <w:rFonts w:ascii="Times New Roman" w:hAnsi="Times New Roman" w:cs="Times New Roman"/>
          <w:sz w:val="24"/>
          <w:szCs w:val="24"/>
          <w:lang w:val="en-GB" w:eastAsia="en-US"/>
        </w:rPr>
        <w:t>3</w:t>
      </w:r>
      <w:r w:rsidR="00303CFC" w:rsidRPr="00710A53">
        <w:rPr>
          <w:rFonts w:ascii="Times New Roman" w:hAnsi="Times New Roman" w:cs="Times New Roman"/>
          <w:sz w:val="24"/>
          <w:szCs w:val="24"/>
          <w:lang w:val="en-GB" w:eastAsia="en-US"/>
        </w:rPr>
        <w:t>) the multilevel</w:t>
      </w:r>
      <w:r w:rsidR="00842DE2">
        <w:rPr>
          <w:rFonts w:ascii="Times New Roman" w:hAnsi="Times New Roman" w:cs="Times New Roman"/>
          <w:sz w:val="24"/>
          <w:szCs w:val="24"/>
          <w:lang w:val="en-GB" w:eastAsia="en-US"/>
        </w:rPr>
        <w:t>–</w:t>
      </w:r>
      <w:r w:rsidR="00303CFC" w:rsidRPr="00710A53">
        <w:rPr>
          <w:rFonts w:ascii="Times New Roman" w:hAnsi="Times New Roman" w:cs="Times New Roman"/>
          <w:sz w:val="24"/>
          <w:szCs w:val="24"/>
          <w:lang w:val="en-GB" w:eastAsia="en-US"/>
        </w:rPr>
        <w:t>multiprocess model where the fertility and mortality random terms are allowed to be correlated. Then, the implications of the results from the latter model are spelt out</w:t>
      </w:r>
      <w:r w:rsidR="009B6943" w:rsidRPr="00710A53">
        <w:rPr>
          <w:rFonts w:ascii="Times New Roman" w:hAnsi="Times New Roman" w:cs="Times New Roman"/>
          <w:sz w:val="24"/>
          <w:szCs w:val="24"/>
          <w:lang w:val="en-GB" w:eastAsia="en-US"/>
        </w:rPr>
        <w:t>.</w:t>
      </w:r>
      <w:r w:rsidR="00D25020" w:rsidRPr="00710A53">
        <w:rPr>
          <w:rFonts w:ascii="Times New Roman" w:hAnsi="Times New Roman" w:cs="Times New Roman"/>
          <w:sz w:val="24"/>
          <w:szCs w:val="24"/>
          <w:lang w:val="en-GB" w:eastAsia="en-US"/>
        </w:rPr>
        <w:t xml:space="preserve"> There are two versions of each of the models</w:t>
      </w:r>
      <w:r w:rsidR="00BA7806">
        <w:rPr>
          <w:rFonts w:ascii="Times New Roman" w:hAnsi="Times New Roman" w:cs="Times New Roman"/>
          <w:sz w:val="24"/>
          <w:szCs w:val="24"/>
          <w:lang w:val="en-GB" w:eastAsia="en-US"/>
        </w:rPr>
        <w:t>:</w:t>
      </w:r>
      <w:r w:rsidR="00D25020" w:rsidRPr="00710A53">
        <w:rPr>
          <w:rFonts w:ascii="Times New Roman" w:hAnsi="Times New Roman" w:cs="Times New Roman"/>
          <w:sz w:val="24"/>
          <w:szCs w:val="24"/>
          <w:lang w:val="en-GB" w:eastAsia="en-US"/>
        </w:rPr>
        <w:t xml:space="preserve"> one where maternal age and birth order are included as separate variables (results presented very briefly) and one where these two variables are combined. </w:t>
      </w:r>
    </w:p>
    <w:p w14:paraId="490CBAF8" w14:textId="77777777" w:rsidR="00D94155" w:rsidRPr="00710A53" w:rsidRDefault="009B6943" w:rsidP="00710A53">
      <w:pPr>
        <w:pStyle w:val="NoSpacing"/>
        <w:spacing w:line="480" w:lineRule="auto"/>
        <w:rPr>
          <w:rFonts w:ascii="Times New Roman" w:hAnsi="Times New Roman" w:cs="Times New Roman"/>
          <w:i/>
          <w:sz w:val="24"/>
          <w:szCs w:val="24"/>
          <w:lang w:val="en-GB"/>
        </w:rPr>
      </w:pPr>
      <w:r w:rsidRPr="00710A53" w:rsidDel="00303CFC">
        <w:rPr>
          <w:rFonts w:ascii="Times New Roman" w:hAnsi="Times New Roman" w:cs="Times New Roman"/>
          <w:sz w:val="24"/>
          <w:szCs w:val="24"/>
          <w:lang w:val="en-GB" w:eastAsia="en-US"/>
        </w:rPr>
        <w:t xml:space="preserve"> </w:t>
      </w:r>
    </w:p>
    <w:p w14:paraId="086D8DFE" w14:textId="33B9AB08" w:rsidR="00472B57" w:rsidRPr="00710A53" w:rsidRDefault="00880010" w:rsidP="00710A53">
      <w:pPr>
        <w:pStyle w:val="NoSpacing"/>
        <w:spacing w:line="480" w:lineRule="auto"/>
        <w:rPr>
          <w:rFonts w:ascii="Times New Roman" w:hAnsi="Times New Roman" w:cs="Times New Roman"/>
          <w:i/>
          <w:sz w:val="24"/>
          <w:szCs w:val="24"/>
          <w:lang w:val="en-GB"/>
        </w:rPr>
      </w:pPr>
      <w:r>
        <w:rPr>
          <w:rFonts w:ascii="Times New Roman" w:hAnsi="Times New Roman" w:cs="Times New Roman"/>
          <w:i/>
          <w:sz w:val="24"/>
          <w:szCs w:val="24"/>
          <w:lang w:val="en-GB"/>
        </w:rPr>
        <w:t>‘</w:t>
      </w:r>
      <w:r w:rsidR="00CD5513" w:rsidRPr="00710A53">
        <w:rPr>
          <w:rFonts w:ascii="Times New Roman" w:hAnsi="Times New Roman" w:cs="Times New Roman"/>
          <w:i/>
          <w:sz w:val="24"/>
          <w:szCs w:val="24"/>
          <w:lang w:val="en-GB"/>
        </w:rPr>
        <w:t>Standard</w:t>
      </w:r>
      <w:r>
        <w:rPr>
          <w:rFonts w:ascii="Times New Roman" w:hAnsi="Times New Roman" w:cs="Times New Roman"/>
          <w:i/>
          <w:sz w:val="24"/>
          <w:szCs w:val="24"/>
          <w:lang w:val="en-GB"/>
        </w:rPr>
        <w:t>’</w:t>
      </w:r>
      <w:r w:rsidR="00CD5513" w:rsidRPr="00710A53">
        <w:rPr>
          <w:rFonts w:ascii="Times New Roman" w:hAnsi="Times New Roman" w:cs="Times New Roman"/>
          <w:i/>
          <w:sz w:val="24"/>
          <w:szCs w:val="24"/>
          <w:lang w:val="en-GB"/>
        </w:rPr>
        <w:t xml:space="preserve"> m</w:t>
      </w:r>
      <w:r w:rsidR="00BD5996" w:rsidRPr="00710A53">
        <w:rPr>
          <w:rFonts w:ascii="Times New Roman" w:hAnsi="Times New Roman" w:cs="Times New Roman"/>
          <w:i/>
          <w:sz w:val="24"/>
          <w:szCs w:val="24"/>
          <w:lang w:val="en-GB"/>
        </w:rPr>
        <w:t xml:space="preserve">ortality </w:t>
      </w:r>
      <w:r w:rsidR="00472B57" w:rsidRPr="00710A53">
        <w:rPr>
          <w:rFonts w:ascii="Times New Roman" w:hAnsi="Times New Roman" w:cs="Times New Roman"/>
          <w:i/>
          <w:sz w:val="24"/>
          <w:szCs w:val="24"/>
          <w:lang w:val="en-GB"/>
        </w:rPr>
        <w:t>models</w:t>
      </w:r>
      <w:r w:rsidR="000028B5" w:rsidRPr="00710A53">
        <w:rPr>
          <w:rFonts w:ascii="Times New Roman" w:hAnsi="Times New Roman" w:cs="Times New Roman"/>
          <w:i/>
          <w:sz w:val="24"/>
          <w:szCs w:val="24"/>
          <w:lang w:val="en-GB"/>
        </w:rPr>
        <w:t xml:space="preserve"> with few control</w:t>
      </w:r>
      <w:r w:rsidR="00BD38F6" w:rsidRPr="00710A53">
        <w:rPr>
          <w:rFonts w:ascii="Times New Roman" w:hAnsi="Times New Roman" w:cs="Times New Roman"/>
          <w:i/>
          <w:sz w:val="24"/>
          <w:szCs w:val="24"/>
          <w:lang w:val="en-GB"/>
        </w:rPr>
        <w:t xml:space="preserve"> variables</w:t>
      </w:r>
    </w:p>
    <w:p w14:paraId="1B497D01" w14:textId="2FC62210" w:rsidR="005E40B4" w:rsidRDefault="00303CFC" w:rsidP="00EA2178">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According to the</w:t>
      </w:r>
      <w:r w:rsidR="00BD5996" w:rsidRPr="00710A53">
        <w:rPr>
          <w:rFonts w:ascii="Times New Roman" w:hAnsi="Times New Roman" w:cs="Times New Roman"/>
          <w:sz w:val="24"/>
          <w:szCs w:val="24"/>
          <w:lang w:val="en-GB"/>
        </w:rPr>
        <w:t xml:space="preserve"> </w:t>
      </w:r>
      <w:r w:rsidR="006E57E4">
        <w:rPr>
          <w:rFonts w:ascii="Times New Roman" w:hAnsi="Times New Roman" w:cs="Times New Roman"/>
          <w:sz w:val="24"/>
          <w:szCs w:val="24"/>
          <w:lang w:val="en-GB"/>
        </w:rPr>
        <w:t>‘</w:t>
      </w:r>
      <w:r w:rsidR="00E308D0" w:rsidRPr="00710A53">
        <w:rPr>
          <w:rFonts w:ascii="Times New Roman" w:hAnsi="Times New Roman" w:cs="Times New Roman"/>
          <w:sz w:val="24"/>
          <w:szCs w:val="24"/>
          <w:lang w:val="en-GB"/>
        </w:rPr>
        <w:t>standard</w:t>
      </w:r>
      <w:r w:rsidR="006E57E4">
        <w:rPr>
          <w:rFonts w:ascii="Times New Roman" w:hAnsi="Times New Roman" w:cs="Times New Roman"/>
          <w:sz w:val="24"/>
          <w:szCs w:val="24"/>
          <w:lang w:val="en-GB"/>
        </w:rPr>
        <w:t>’</w:t>
      </w:r>
      <w:r w:rsidR="00E308D0" w:rsidRPr="00710A53">
        <w:rPr>
          <w:rFonts w:ascii="Times New Roman" w:hAnsi="Times New Roman" w:cs="Times New Roman"/>
          <w:sz w:val="24"/>
          <w:szCs w:val="24"/>
          <w:lang w:val="en-GB"/>
        </w:rPr>
        <w:t xml:space="preserve"> mortality </w:t>
      </w:r>
      <w:r w:rsidR="00927B5B" w:rsidRPr="00710A53">
        <w:rPr>
          <w:rFonts w:ascii="Times New Roman" w:hAnsi="Times New Roman" w:cs="Times New Roman"/>
          <w:sz w:val="24"/>
          <w:szCs w:val="24"/>
          <w:lang w:val="en-GB"/>
        </w:rPr>
        <w:t xml:space="preserve">model </w:t>
      </w:r>
      <w:r w:rsidRPr="00710A53">
        <w:rPr>
          <w:rFonts w:ascii="Times New Roman" w:hAnsi="Times New Roman" w:cs="Times New Roman"/>
          <w:sz w:val="24"/>
          <w:szCs w:val="24"/>
          <w:lang w:val="en-GB"/>
        </w:rPr>
        <w:t xml:space="preserve">with </w:t>
      </w:r>
      <w:r w:rsidR="00BD5996" w:rsidRPr="00710A53">
        <w:rPr>
          <w:rFonts w:ascii="Times New Roman" w:hAnsi="Times New Roman" w:cs="Times New Roman"/>
          <w:sz w:val="24"/>
          <w:szCs w:val="24"/>
          <w:lang w:val="en-GB"/>
        </w:rPr>
        <w:t xml:space="preserve">only </w:t>
      </w:r>
      <w:r w:rsidR="00040C15" w:rsidRPr="00710A53">
        <w:rPr>
          <w:rFonts w:ascii="Times New Roman" w:hAnsi="Times New Roman" w:cs="Times New Roman"/>
          <w:sz w:val="24"/>
          <w:szCs w:val="24"/>
          <w:lang w:val="en-GB"/>
        </w:rPr>
        <w:t xml:space="preserve">year and country </w:t>
      </w:r>
      <w:r w:rsidRPr="00710A53">
        <w:rPr>
          <w:rFonts w:ascii="Times New Roman" w:hAnsi="Times New Roman" w:cs="Times New Roman"/>
          <w:sz w:val="24"/>
          <w:szCs w:val="24"/>
          <w:lang w:val="en-GB"/>
        </w:rPr>
        <w:t xml:space="preserve">included </w:t>
      </w:r>
      <w:r w:rsidR="004423B1" w:rsidRPr="00710A53">
        <w:rPr>
          <w:rFonts w:ascii="Times New Roman" w:hAnsi="Times New Roman" w:cs="Times New Roman"/>
          <w:sz w:val="24"/>
          <w:szCs w:val="24"/>
          <w:lang w:val="en-GB"/>
        </w:rPr>
        <w:t>as control variables</w:t>
      </w:r>
      <w:r w:rsidRPr="00710A53">
        <w:rPr>
          <w:rFonts w:ascii="Times New Roman" w:hAnsi="Times New Roman" w:cs="Times New Roman"/>
          <w:sz w:val="24"/>
          <w:szCs w:val="24"/>
          <w:lang w:val="en-GB"/>
        </w:rPr>
        <w:t>, m</w:t>
      </w:r>
      <w:r w:rsidR="00927B5B" w:rsidRPr="00710A53">
        <w:rPr>
          <w:rFonts w:ascii="Times New Roman" w:hAnsi="Times New Roman" w:cs="Times New Roman"/>
          <w:sz w:val="24"/>
          <w:szCs w:val="24"/>
          <w:lang w:val="en-GB"/>
        </w:rPr>
        <w:t xml:space="preserve">ortality </w:t>
      </w:r>
      <w:r w:rsidR="005E40B4">
        <w:rPr>
          <w:rFonts w:ascii="Times New Roman" w:hAnsi="Times New Roman" w:cs="Times New Roman"/>
          <w:sz w:val="24"/>
          <w:szCs w:val="24"/>
          <w:lang w:val="en-GB"/>
        </w:rPr>
        <w:t>decreases</w:t>
      </w:r>
      <w:r w:rsidR="005B0008" w:rsidRPr="00710A53">
        <w:rPr>
          <w:rFonts w:ascii="Times New Roman" w:hAnsi="Times New Roman" w:cs="Times New Roman"/>
          <w:sz w:val="24"/>
          <w:szCs w:val="24"/>
          <w:lang w:val="en-GB"/>
        </w:rPr>
        <w:t xml:space="preserve"> with increasing maternal age until the </w:t>
      </w:r>
      <w:r w:rsidR="00887D55" w:rsidRPr="00710A53">
        <w:rPr>
          <w:rFonts w:ascii="Times New Roman" w:hAnsi="Times New Roman" w:cs="Times New Roman"/>
          <w:sz w:val="24"/>
          <w:szCs w:val="24"/>
          <w:lang w:val="en-GB"/>
        </w:rPr>
        <w:t>mid-</w:t>
      </w:r>
      <w:r w:rsidR="005B0008" w:rsidRPr="00710A53">
        <w:rPr>
          <w:rFonts w:ascii="Times New Roman" w:hAnsi="Times New Roman" w:cs="Times New Roman"/>
          <w:sz w:val="24"/>
          <w:szCs w:val="24"/>
          <w:lang w:val="en-GB"/>
        </w:rPr>
        <w:t>30s, after which there is an upturn</w:t>
      </w:r>
      <w:r w:rsidRPr="00710A53">
        <w:rPr>
          <w:rFonts w:ascii="Times New Roman" w:hAnsi="Times New Roman" w:cs="Times New Roman"/>
          <w:sz w:val="24"/>
          <w:szCs w:val="24"/>
          <w:lang w:val="en-GB"/>
        </w:rPr>
        <w:t xml:space="preserve"> (Table 2, first column</w:t>
      </w:r>
      <w:r w:rsidR="00FC24CC">
        <w:rPr>
          <w:rFonts w:ascii="Times New Roman" w:hAnsi="Times New Roman" w:cs="Times New Roman"/>
          <w:sz w:val="24"/>
          <w:szCs w:val="24"/>
          <w:lang w:val="en-GB"/>
        </w:rPr>
        <w:t xml:space="preserve"> of </w:t>
      </w:r>
      <w:r w:rsidR="008703FF">
        <w:rPr>
          <w:rFonts w:ascii="Times New Roman" w:hAnsi="Times New Roman" w:cs="Times New Roman"/>
          <w:sz w:val="24"/>
          <w:szCs w:val="24"/>
          <w:lang w:val="en-GB"/>
        </w:rPr>
        <w:t>estimates</w:t>
      </w:r>
      <w:r w:rsidRPr="00710A53">
        <w:rPr>
          <w:rFonts w:ascii="Times New Roman" w:hAnsi="Times New Roman" w:cs="Times New Roman"/>
          <w:sz w:val="24"/>
          <w:szCs w:val="24"/>
          <w:lang w:val="en-GB"/>
        </w:rPr>
        <w:t>)</w:t>
      </w:r>
      <w:r w:rsidR="009435D8" w:rsidRPr="00710A53">
        <w:rPr>
          <w:rFonts w:ascii="Times New Roman" w:hAnsi="Times New Roman" w:cs="Times New Roman"/>
          <w:sz w:val="24"/>
          <w:szCs w:val="24"/>
          <w:lang w:val="en-GB"/>
        </w:rPr>
        <w:t xml:space="preserve">. It also increases with birth order, </w:t>
      </w:r>
      <w:r w:rsidR="009435D8" w:rsidRPr="00710A53">
        <w:rPr>
          <w:rFonts w:ascii="Times New Roman" w:hAnsi="Times New Roman" w:cs="Times New Roman"/>
          <w:sz w:val="24"/>
          <w:szCs w:val="24"/>
          <w:lang w:val="en-GB"/>
        </w:rPr>
        <w:lastRenderedPageBreak/>
        <w:t xml:space="preserve">except that mortality </w:t>
      </w:r>
      <w:r w:rsidR="007A64A3" w:rsidRPr="00710A53">
        <w:rPr>
          <w:rFonts w:ascii="Times New Roman" w:hAnsi="Times New Roman" w:cs="Times New Roman"/>
          <w:sz w:val="24"/>
          <w:szCs w:val="24"/>
          <w:lang w:val="en-GB"/>
        </w:rPr>
        <w:t xml:space="preserve">is </w:t>
      </w:r>
      <w:r w:rsidR="009435D8" w:rsidRPr="00710A53">
        <w:rPr>
          <w:rFonts w:ascii="Times New Roman" w:hAnsi="Times New Roman" w:cs="Times New Roman"/>
          <w:sz w:val="24"/>
          <w:szCs w:val="24"/>
          <w:lang w:val="en-GB"/>
        </w:rPr>
        <w:t xml:space="preserve">higher for firstborn than second-born children. </w:t>
      </w:r>
      <w:r w:rsidR="005D621C" w:rsidRPr="00710A53">
        <w:rPr>
          <w:rFonts w:ascii="Times New Roman" w:hAnsi="Times New Roman" w:cs="Times New Roman"/>
          <w:sz w:val="24"/>
          <w:szCs w:val="24"/>
          <w:lang w:val="en-GB"/>
        </w:rPr>
        <w:t xml:space="preserve">Note that </w:t>
      </w:r>
      <w:r w:rsidR="00927B5B" w:rsidRPr="00710A53">
        <w:rPr>
          <w:rFonts w:ascii="Times New Roman" w:hAnsi="Times New Roman" w:cs="Times New Roman"/>
          <w:sz w:val="24"/>
          <w:szCs w:val="24"/>
          <w:lang w:val="en-GB"/>
        </w:rPr>
        <w:t>the coef</w:t>
      </w:r>
      <w:r w:rsidR="00B4255A" w:rsidRPr="00710A53">
        <w:rPr>
          <w:rFonts w:ascii="Times New Roman" w:hAnsi="Times New Roman" w:cs="Times New Roman"/>
          <w:sz w:val="24"/>
          <w:szCs w:val="24"/>
          <w:lang w:val="en-GB"/>
        </w:rPr>
        <w:t>f</w:t>
      </w:r>
      <w:r w:rsidR="00927B5B" w:rsidRPr="00710A53">
        <w:rPr>
          <w:rFonts w:ascii="Times New Roman" w:hAnsi="Times New Roman" w:cs="Times New Roman"/>
          <w:sz w:val="24"/>
          <w:szCs w:val="24"/>
          <w:lang w:val="en-GB"/>
        </w:rPr>
        <w:t>ic</w:t>
      </w:r>
      <w:r w:rsidR="00B4255A" w:rsidRPr="00710A53">
        <w:rPr>
          <w:rFonts w:ascii="Times New Roman" w:hAnsi="Times New Roman" w:cs="Times New Roman"/>
          <w:sz w:val="24"/>
          <w:szCs w:val="24"/>
          <w:lang w:val="en-GB"/>
        </w:rPr>
        <w:t>ient</w:t>
      </w:r>
      <w:r w:rsidR="00927B5B" w:rsidRPr="00710A53">
        <w:rPr>
          <w:rFonts w:ascii="Times New Roman" w:hAnsi="Times New Roman" w:cs="Times New Roman"/>
          <w:sz w:val="24"/>
          <w:szCs w:val="24"/>
          <w:lang w:val="en-GB"/>
        </w:rPr>
        <w:t xml:space="preserve"> for </w:t>
      </w:r>
      <w:r w:rsidR="005B0008" w:rsidRPr="00710A53">
        <w:rPr>
          <w:rFonts w:ascii="Times New Roman" w:hAnsi="Times New Roman" w:cs="Times New Roman"/>
          <w:sz w:val="24"/>
          <w:szCs w:val="24"/>
          <w:lang w:val="en-GB"/>
        </w:rPr>
        <w:t>firstborn</w:t>
      </w:r>
      <w:r w:rsidR="00927B5B" w:rsidRPr="00710A53">
        <w:rPr>
          <w:rFonts w:ascii="Times New Roman" w:hAnsi="Times New Roman" w:cs="Times New Roman"/>
          <w:sz w:val="24"/>
          <w:szCs w:val="24"/>
          <w:lang w:val="en-GB"/>
        </w:rPr>
        <w:t xml:space="preserve"> </w:t>
      </w:r>
      <w:r w:rsidR="005E40B4">
        <w:rPr>
          <w:rFonts w:ascii="Times New Roman" w:hAnsi="Times New Roman" w:cs="Times New Roman"/>
          <w:sz w:val="24"/>
          <w:szCs w:val="24"/>
          <w:lang w:val="en-GB"/>
        </w:rPr>
        <w:t xml:space="preserve">children </w:t>
      </w:r>
      <w:r w:rsidR="00927B5B" w:rsidRPr="00710A53">
        <w:rPr>
          <w:rFonts w:ascii="Times New Roman" w:hAnsi="Times New Roman" w:cs="Times New Roman"/>
          <w:sz w:val="24"/>
          <w:szCs w:val="24"/>
          <w:lang w:val="en-GB"/>
        </w:rPr>
        <w:t xml:space="preserve">reflects the difference between being </w:t>
      </w:r>
      <w:r w:rsidR="00B4255A" w:rsidRPr="00710A53">
        <w:rPr>
          <w:rFonts w:ascii="Times New Roman" w:hAnsi="Times New Roman" w:cs="Times New Roman"/>
          <w:sz w:val="24"/>
          <w:szCs w:val="24"/>
          <w:lang w:val="en-GB"/>
        </w:rPr>
        <w:t>a</w:t>
      </w:r>
      <w:r w:rsidR="00927B5B" w:rsidRPr="00710A53">
        <w:rPr>
          <w:rFonts w:ascii="Times New Roman" w:hAnsi="Times New Roman" w:cs="Times New Roman"/>
          <w:sz w:val="24"/>
          <w:szCs w:val="24"/>
          <w:lang w:val="en-GB"/>
        </w:rPr>
        <w:t xml:space="preserve"> first </w:t>
      </w:r>
      <w:r w:rsidR="00B4255A" w:rsidRPr="00710A53">
        <w:rPr>
          <w:rFonts w:ascii="Times New Roman" w:hAnsi="Times New Roman" w:cs="Times New Roman"/>
          <w:sz w:val="24"/>
          <w:szCs w:val="24"/>
          <w:lang w:val="en-GB"/>
        </w:rPr>
        <w:t xml:space="preserve">child </w:t>
      </w:r>
      <w:r w:rsidR="00927B5B" w:rsidRPr="00710A53">
        <w:rPr>
          <w:rFonts w:ascii="Times New Roman" w:hAnsi="Times New Roman" w:cs="Times New Roman"/>
          <w:sz w:val="24"/>
          <w:szCs w:val="24"/>
          <w:lang w:val="en-GB"/>
        </w:rPr>
        <w:t xml:space="preserve">and being a </w:t>
      </w:r>
      <w:r w:rsidR="00B4255A" w:rsidRPr="00710A53">
        <w:rPr>
          <w:rFonts w:ascii="Times New Roman" w:hAnsi="Times New Roman" w:cs="Times New Roman"/>
          <w:sz w:val="24"/>
          <w:szCs w:val="24"/>
          <w:lang w:val="en-GB"/>
        </w:rPr>
        <w:t>second</w:t>
      </w:r>
      <w:r w:rsidR="00887D55" w:rsidRPr="00710A53">
        <w:rPr>
          <w:rFonts w:ascii="Times New Roman" w:hAnsi="Times New Roman" w:cs="Times New Roman"/>
          <w:sz w:val="24"/>
          <w:szCs w:val="24"/>
          <w:lang w:val="en-GB"/>
        </w:rPr>
        <w:t xml:space="preserve"> child </w:t>
      </w:r>
      <w:r w:rsidR="005B0008" w:rsidRPr="00710A53">
        <w:rPr>
          <w:rFonts w:ascii="Times New Roman" w:hAnsi="Times New Roman" w:cs="Times New Roman"/>
          <w:sz w:val="24"/>
          <w:szCs w:val="24"/>
          <w:lang w:val="en-GB"/>
        </w:rPr>
        <w:t xml:space="preserve">born </w:t>
      </w:r>
      <w:r w:rsidR="00887D55" w:rsidRPr="00710A53">
        <w:rPr>
          <w:rFonts w:ascii="Times New Roman" w:hAnsi="Times New Roman" w:cs="Times New Roman"/>
          <w:sz w:val="24"/>
          <w:szCs w:val="24"/>
          <w:lang w:val="en-GB"/>
        </w:rPr>
        <w:t>3</w:t>
      </w:r>
      <w:r w:rsidR="00040C15" w:rsidRPr="00710A53">
        <w:rPr>
          <w:rFonts w:ascii="Times New Roman" w:hAnsi="Times New Roman" w:cs="Times New Roman"/>
          <w:sz w:val="24"/>
          <w:szCs w:val="24"/>
          <w:lang w:val="en-GB"/>
        </w:rPr>
        <w:t>0</w:t>
      </w:r>
      <w:r w:rsidR="00880010">
        <w:rPr>
          <w:rFonts w:ascii="Times New Roman" w:hAnsi="Times New Roman" w:cs="Times New Roman"/>
          <w:sz w:val="24"/>
          <w:szCs w:val="24"/>
          <w:lang w:val="en-GB"/>
        </w:rPr>
        <w:t>–</w:t>
      </w:r>
      <w:r w:rsidR="00887D55" w:rsidRPr="00710A53">
        <w:rPr>
          <w:rFonts w:ascii="Times New Roman" w:hAnsi="Times New Roman" w:cs="Times New Roman"/>
          <w:sz w:val="24"/>
          <w:szCs w:val="24"/>
          <w:lang w:val="en-GB"/>
        </w:rPr>
        <w:t xml:space="preserve">41 months after the </w:t>
      </w:r>
      <w:r w:rsidR="009435D8" w:rsidRPr="00710A53">
        <w:rPr>
          <w:rFonts w:ascii="Times New Roman" w:hAnsi="Times New Roman" w:cs="Times New Roman"/>
          <w:sz w:val="24"/>
          <w:szCs w:val="24"/>
          <w:lang w:val="en-GB"/>
        </w:rPr>
        <w:t xml:space="preserve">first </w:t>
      </w:r>
      <w:r w:rsidR="00887D55" w:rsidRPr="00710A53">
        <w:rPr>
          <w:rFonts w:ascii="Times New Roman" w:hAnsi="Times New Roman" w:cs="Times New Roman"/>
          <w:sz w:val="24"/>
          <w:szCs w:val="24"/>
          <w:lang w:val="en-GB"/>
        </w:rPr>
        <w:t xml:space="preserve">child </w:t>
      </w:r>
      <w:r w:rsidR="00330E92" w:rsidRPr="00710A53">
        <w:rPr>
          <w:rFonts w:ascii="Times New Roman" w:hAnsi="Times New Roman" w:cs="Times New Roman"/>
          <w:sz w:val="24"/>
          <w:szCs w:val="24"/>
          <w:lang w:val="en-GB"/>
        </w:rPr>
        <w:t xml:space="preserve">(the </w:t>
      </w:r>
      <w:r w:rsidR="00927B5B" w:rsidRPr="00710A53">
        <w:rPr>
          <w:rFonts w:ascii="Times New Roman" w:hAnsi="Times New Roman" w:cs="Times New Roman"/>
          <w:sz w:val="24"/>
          <w:szCs w:val="24"/>
          <w:lang w:val="en-GB"/>
        </w:rPr>
        <w:t>reference category</w:t>
      </w:r>
      <w:r w:rsidR="00887D55" w:rsidRPr="00710A53">
        <w:rPr>
          <w:rFonts w:ascii="Times New Roman" w:hAnsi="Times New Roman" w:cs="Times New Roman"/>
          <w:sz w:val="24"/>
          <w:szCs w:val="24"/>
          <w:lang w:val="en-GB"/>
        </w:rPr>
        <w:t xml:space="preserve"> for birth interval length</w:t>
      </w:r>
      <w:r w:rsidR="00927B5B" w:rsidRPr="00710A53">
        <w:rPr>
          <w:rFonts w:ascii="Times New Roman" w:hAnsi="Times New Roman" w:cs="Times New Roman"/>
          <w:sz w:val="24"/>
          <w:szCs w:val="24"/>
          <w:lang w:val="en-GB"/>
        </w:rPr>
        <w:t xml:space="preserve">). </w:t>
      </w:r>
      <w:r w:rsidR="00887D55" w:rsidRPr="00710A53">
        <w:rPr>
          <w:rFonts w:ascii="Times New Roman" w:hAnsi="Times New Roman" w:cs="Times New Roman"/>
          <w:sz w:val="24"/>
          <w:szCs w:val="24"/>
          <w:lang w:val="en-GB"/>
        </w:rPr>
        <w:t>Furthermore, m</w:t>
      </w:r>
      <w:r w:rsidR="00472B57" w:rsidRPr="00710A53">
        <w:rPr>
          <w:rFonts w:ascii="Times New Roman" w:hAnsi="Times New Roman" w:cs="Times New Roman"/>
          <w:sz w:val="24"/>
          <w:szCs w:val="24"/>
          <w:lang w:val="en-GB"/>
        </w:rPr>
        <w:t xml:space="preserve">ortality </w:t>
      </w:r>
      <w:r w:rsidR="00887D55" w:rsidRPr="00710A53">
        <w:rPr>
          <w:rFonts w:ascii="Times New Roman" w:hAnsi="Times New Roman" w:cs="Times New Roman"/>
          <w:sz w:val="24"/>
          <w:szCs w:val="24"/>
          <w:lang w:val="en-GB"/>
        </w:rPr>
        <w:t xml:space="preserve">falls </w:t>
      </w:r>
      <w:r w:rsidR="00472B57" w:rsidRPr="00710A53">
        <w:rPr>
          <w:rFonts w:ascii="Times New Roman" w:hAnsi="Times New Roman" w:cs="Times New Roman"/>
          <w:sz w:val="24"/>
          <w:szCs w:val="24"/>
          <w:lang w:val="en-GB"/>
        </w:rPr>
        <w:t>with increasing interval length until 4</w:t>
      </w:r>
      <w:r w:rsidR="00040C15" w:rsidRPr="00710A53">
        <w:rPr>
          <w:rFonts w:ascii="Times New Roman" w:hAnsi="Times New Roman" w:cs="Times New Roman"/>
          <w:sz w:val="24"/>
          <w:szCs w:val="24"/>
          <w:lang w:val="en-GB"/>
        </w:rPr>
        <w:t>2</w:t>
      </w:r>
      <w:r w:rsidR="006E57E4">
        <w:rPr>
          <w:rFonts w:ascii="Times New Roman" w:hAnsi="Times New Roman" w:cs="Times New Roman"/>
          <w:sz w:val="24"/>
          <w:szCs w:val="24"/>
          <w:lang w:val="en-GB"/>
        </w:rPr>
        <w:t>–</w:t>
      </w:r>
      <w:r w:rsidR="00040C15" w:rsidRPr="00710A53">
        <w:rPr>
          <w:rFonts w:ascii="Times New Roman" w:hAnsi="Times New Roman" w:cs="Times New Roman"/>
          <w:sz w:val="24"/>
          <w:szCs w:val="24"/>
          <w:lang w:val="en-GB"/>
        </w:rPr>
        <w:t>5</w:t>
      </w:r>
      <w:r w:rsidR="009435D8" w:rsidRPr="00710A53">
        <w:rPr>
          <w:rFonts w:ascii="Times New Roman" w:hAnsi="Times New Roman" w:cs="Times New Roman"/>
          <w:sz w:val="24"/>
          <w:szCs w:val="24"/>
          <w:lang w:val="en-GB"/>
        </w:rPr>
        <w:t>3</w:t>
      </w:r>
      <w:r w:rsidR="00472B57" w:rsidRPr="00710A53">
        <w:rPr>
          <w:rFonts w:ascii="Times New Roman" w:hAnsi="Times New Roman" w:cs="Times New Roman"/>
          <w:sz w:val="24"/>
          <w:szCs w:val="24"/>
          <w:lang w:val="en-GB"/>
        </w:rPr>
        <w:t xml:space="preserve"> months</w:t>
      </w:r>
      <w:r w:rsidR="009B4626" w:rsidRPr="00710A53">
        <w:rPr>
          <w:rFonts w:ascii="Times New Roman" w:hAnsi="Times New Roman" w:cs="Times New Roman"/>
          <w:sz w:val="24"/>
          <w:szCs w:val="24"/>
          <w:lang w:val="en-GB"/>
        </w:rPr>
        <w:t xml:space="preserve">; </w:t>
      </w:r>
      <w:r w:rsidR="007F7E60" w:rsidRPr="00710A53">
        <w:rPr>
          <w:rFonts w:ascii="Times New Roman" w:hAnsi="Times New Roman" w:cs="Times New Roman"/>
          <w:sz w:val="24"/>
          <w:szCs w:val="24"/>
          <w:lang w:val="en-GB"/>
        </w:rPr>
        <w:t xml:space="preserve">there </w:t>
      </w:r>
      <w:r w:rsidR="00040C15" w:rsidRPr="00710A53">
        <w:rPr>
          <w:rFonts w:ascii="Times New Roman" w:hAnsi="Times New Roman" w:cs="Times New Roman"/>
          <w:sz w:val="24"/>
          <w:szCs w:val="24"/>
          <w:lang w:val="en-GB"/>
        </w:rPr>
        <w:t>is</w:t>
      </w:r>
      <w:r w:rsidR="007F7E60" w:rsidRPr="00710A53">
        <w:rPr>
          <w:rFonts w:ascii="Times New Roman" w:hAnsi="Times New Roman" w:cs="Times New Roman"/>
          <w:sz w:val="24"/>
          <w:szCs w:val="24"/>
          <w:lang w:val="en-GB"/>
        </w:rPr>
        <w:t xml:space="preserve"> </w:t>
      </w:r>
      <w:r w:rsidR="007A64A3" w:rsidRPr="00710A53">
        <w:rPr>
          <w:rFonts w:ascii="Times New Roman" w:hAnsi="Times New Roman" w:cs="Times New Roman"/>
          <w:sz w:val="24"/>
          <w:szCs w:val="24"/>
          <w:lang w:val="en-GB"/>
        </w:rPr>
        <w:t xml:space="preserve">no </w:t>
      </w:r>
      <w:r w:rsidR="007F7E60" w:rsidRPr="00710A53">
        <w:rPr>
          <w:rFonts w:ascii="Times New Roman" w:hAnsi="Times New Roman" w:cs="Times New Roman"/>
          <w:sz w:val="24"/>
          <w:szCs w:val="24"/>
          <w:lang w:val="en-GB"/>
        </w:rPr>
        <w:t>further decline</w:t>
      </w:r>
      <w:r w:rsidR="009B4626" w:rsidRPr="00710A53">
        <w:rPr>
          <w:rFonts w:ascii="Times New Roman" w:hAnsi="Times New Roman" w:cs="Times New Roman"/>
          <w:sz w:val="24"/>
          <w:szCs w:val="24"/>
          <w:lang w:val="en-GB"/>
        </w:rPr>
        <w:t xml:space="preserve"> after that</w:t>
      </w:r>
      <w:r w:rsidR="007A64A3" w:rsidRPr="00710A53">
        <w:rPr>
          <w:rFonts w:ascii="Times New Roman" w:hAnsi="Times New Roman" w:cs="Times New Roman"/>
          <w:sz w:val="24"/>
          <w:szCs w:val="24"/>
          <w:lang w:val="en-GB"/>
        </w:rPr>
        <w:t xml:space="preserve">. </w:t>
      </w:r>
      <w:r w:rsidR="009B4626" w:rsidRPr="00710A53">
        <w:rPr>
          <w:rFonts w:ascii="Times New Roman" w:hAnsi="Times New Roman" w:cs="Times New Roman"/>
          <w:sz w:val="24"/>
          <w:szCs w:val="24"/>
          <w:lang w:val="en-GB"/>
        </w:rPr>
        <w:t>These</w:t>
      </w:r>
      <w:r w:rsidR="00472B57" w:rsidRPr="00710A53">
        <w:rPr>
          <w:rFonts w:ascii="Times New Roman" w:hAnsi="Times New Roman" w:cs="Times New Roman"/>
          <w:sz w:val="24"/>
          <w:szCs w:val="24"/>
          <w:lang w:val="en-GB"/>
        </w:rPr>
        <w:t xml:space="preserve"> </w:t>
      </w:r>
      <w:r w:rsidR="00887D55" w:rsidRPr="00710A53">
        <w:rPr>
          <w:rFonts w:ascii="Times New Roman" w:hAnsi="Times New Roman" w:cs="Times New Roman"/>
          <w:sz w:val="24"/>
          <w:szCs w:val="24"/>
          <w:lang w:val="en-GB"/>
        </w:rPr>
        <w:t xml:space="preserve">estimates </w:t>
      </w:r>
      <w:r w:rsidR="009B4626" w:rsidRPr="00710A53">
        <w:rPr>
          <w:rFonts w:ascii="Times New Roman" w:hAnsi="Times New Roman" w:cs="Times New Roman"/>
          <w:sz w:val="24"/>
          <w:szCs w:val="24"/>
          <w:lang w:val="en-GB"/>
        </w:rPr>
        <w:t>accord with t</w:t>
      </w:r>
      <w:r w:rsidR="00472B57" w:rsidRPr="00710A53">
        <w:rPr>
          <w:rFonts w:ascii="Times New Roman" w:hAnsi="Times New Roman" w:cs="Times New Roman"/>
          <w:sz w:val="24"/>
          <w:szCs w:val="24"/>
          <w:lang w:val="en-GB"/>
        </w:rPr>
        <w:t xml:space="preserve">he patterns reported in </w:t>
      </w:r>
      <w:r w:rsidR="00E308D0" w:rsidRPr="00710A53">
        <w:rPr>
          <w:rFonts w:ascii="Times New Roman" w:hAnsi="Times New Roman" w:cs="Times New Roman"/>
          <w:sz w:val="24"/>
          <w:szCs w:val="24"/>
          <w:lang w:val="en-GB"/>
        </w:rPr>
        <w:t xml:space="preserve">several </w:t>
      </w:r>
      <w:r w:rsidR="00472B57" w:rsidRPr="00710A53">
        <w:rPr>
          <w:rFonts w:ascii="Times New Roman" w:hAnsi="Times New Roman" w:cs="Times New Roman"/>
          <w:sz w:val="24"/>
          <w:szCs w:val="24"/>
          <w:lang w:val="en-GB"/>
        </w:rPr>
        <w:t>earlier analyses</w:t>
      </w:r>
      <w:r w:rsidR="00E308D0" w:rsidRPr="00710A53">
        <w:rPr>
          <w:rFonts w:ascii="Times New Roman" w:hAnsi="Times New Roman" w:cs="Times New Roman"/>
          <w:sz w:val="24"/>
          <w:szCs w:val="24"/>
          <w:lang w:val="en-GB"/>
        </w:rPr>
        <w:t xml:space="preserve"> based on relatively simple statistical models (</w:t>
      </w:r>
      <w:r w:rsidR="005E4EA9" w:rsidRPr="00710A53">
        <w:rPr>
          <w:rFonts w:ascii="Times New Roman" w:hAnsi="Times New Roman" w:cs="Times New Roman"/>
          <w:sz w:val="24"/>
          <w:szCs w:val="24"/>
          <w:lang w:val="en-GB"/>
        </w:rPr>
        <w:t xml:space="preserve">see </w:t>
      </w:r>
      <w:r w:rsidR="00FC24CC">
        <w:rPr>
          <w:rFonts w:ascii="Times New Roman" w:hAnsi="Times New Roman" w:cs="Times New Roman"/>
          <w:sz w:val="24"/>
          <w:szCs w:val="24"/>
          <w:lang w:val="en-GB"/>
        </w:rPr>
        <w:t>‘Background’ section</w:t>
      </w:r>
      <w:r w:rsidR="00E308D0" w:rsidRPr="00710A53">
        <w:rPr>
          <w:rFonts w:ascii="Times New Roman" w:hAnsi="Times New Roman" w:cs="Times New Roman"/>
          <w:sz w:val="24"/>
          <w:szCs w:val="24"/>
          <w:lang w:val="en-GB"/>
        </w:rPr>
        <w:t>)</w:t>
      </w:r>
      <w:r w:rsidR="00472B57" w:rsidRPr="00710A53">
        <w:rPr>
          <w:rFonts w:ascii="Times New Roman" w:hAnsi="Times New Roman" w:cs="Times New Roman"/>
          <w:sz w:val="24"/>
          <w:szCs w:val="24"/>
          <w:lang w:val="en-GB"/>
        </w:rPr>
        <w:t xml:space="preserve">. </w:t>
      </w:r>
    </w:p>
    <w:p w14:paraId="24AFBA04" w14:textId="77777777" w:rsidR="005E40B4" w:rsidRDefault="005E40B4" w:rsidP="005E40B4">
      <w:pPr>
        <w:pStyle w:val="NoSpacing"/>
        <w:spacing w:line="480" w:lineRule="auto"/>
        <w:jc w:val="center"/>
        <w:rPr>
          <w:rFonts w:ascii="Times New Roman" w:hAnsi="Times New Roman" w:cs="Times New Roman"/>
          <w:sz w:val="24"/>
          <w:szCs w:val="24"/>
          <w:lang w:val="en-GB"/>
        </w:rPr>
      </w:pPr>
    </w:p>
    <w:p w14:paraId="759BA562" w14:textId="2467297F" w:rsidR="005E40B4" w:rsidRPr="00710A53" w:rsidRDefault="005E40B4" w:rsidP="005E40B4">
      <w:pPr>
        <w:pStyle w:val="NoSpacing"/>
        <w:spacing w:line="480" w:lineRule="auto"/>
        <w:jc w:val="center"/>
        <w:rPr>
          <w:rFonts w:ascii="Times New Roman" w:hAnsi="Times New Roman" w:cs="Times New Roman"/>
          <w:sz w:val="24"/>
          <w:szCs w:val="24"/>
          <w:lang w:val="en-GB"/>
        </w:rPr>
      </w:pPr>
      <w:r w:rsidRPr="00710A53">
        <w:rPr>
          <w:rFonts w:ascii="Times New Roman" w:hAnsi="Times New Roman" w:cs="Times New Roman"/>
          <w:sz w:val="24"/>
          <w:szCs w:val="24"/>
          <w:lang w:val="en-GB"/>
        </w:rPr>
        <w:t>(Table 2 about here)</w:t>
      </w:r>
    </w:p>
    <w:p w14:paraId="3AB9E01E" w14:textId="62BB3B7E" w:rsidR="009435D8" w:rsidRPr="00710A53" w:rsidRDefault="009435D8" w:rsidP="00710A53">
      <w:pPr>
        <w:pStyle w:val="NoSpacing"/>
        <w:spacing w:line="480" w:lineRule="auto"/>
        <w:rPr>
          <w:rFonts w:ascii="Times New Roman" w:hAnsi="Times New Roman" w:cs="Times New Roman"/>
          <w:sz w:val="24"/>
          <w:szCs w:val="24"/>
          <w:lang w:val="en-GB"/>
        </w:rPr>
      </w:pPr>
    </w:p>
    <w:p w14:paraId="07D7ABDB" w14:textId="21E4F3E2" w:rsidR="0026640F" w:rsidRPr="00710A53" w:rsidRDefault="009435D8" w:rsidP="00710A53">
      <w:pPr>
        <w:pStyle w:val="NoSpacing"/>
        <w:spacing w:line="480" w:lineRule="auto"/>
        <w:rPr>
          <w:rFonts w:ascii="Times New Roman" w:eastAsia="Times New Roman" w:hAnsi="Times New Roman" w:cs="Times New Roman"/>
          <w:color w:val="222222"/>
          <w:sz w:val="24"/>
          <w:szCs w:val="24"/>
          <w:lang w:val="en-GB"/>
        </w:rPr>
      </w:pPr>
      <w:r w:rsidRPr="00710A53">
        <w:rPr>
          <w:rFonts w:ascii="Times New Roman" w:hAnsi="Times New Roman" w:cs="Times New Roman"/>
          <w:sz w:val="24"/>
          <w:szCs w:val="24"/>
          <w:lang w:val="en-GB"/>
        </w:rPr>
        <w:tab/>
      </w:r>
      <w:r w:rsidR="00477101" w:rsidRPr="00710A53">
        <w:rPr>
          <w:rFonts w:ascii="Times New Roman" w:hAnsi="Times New Roman" w:cs="Times New Roman"/>
          <w:sz w:val="24"/>
          <w:szCs w:val="24"/>
          <w:lang w:val="en-GB"/>
        </w:rPr>
        <w:t xml:space="preserve">The </w:t>
      </w:r>
      <w:r w:rsidR="005E4EA9" w:rsidRPr="00710A53">
        <w:rPr>
          <w:rFonts w:ascii="Times New Roman" w:hAnsi="Times New Roman" w:cs="Times New Roman"/>
          <w:sz w:val="24"/>
          <w:szCs w:val="24"/>
          <w:lang w:val="en-GB"/>
        </w:rPr>
        <w:t>general</w:t>
      </w:r>
      <w:r w:rsidR="00477101" w:rsidRPr="00710A53">
        <w:rPr>
          <w:rFonts w:ascii="Times New Roman" w:hAnsi="Times New Roman" w:cs="Times New Roman"/>
          <w:sz w:val="24"/>
          <w:szCs w:val="24"/>
          <w:lang w:val="en-GB"/>
        </w:rPr>
        <w:t xml:space="preserve"> </w:t>
      </w:r>
      <w:r w:rsidR="00541E14" w:rsidRPr="00710A53">
        <w:rPr>
          <w:rFonts w:ascii="Times New Roman" w:hAnsi="Times New Roman" w:cs="Times New Roman"/>
          <w:sz w:val="24"/>
          <w:szCs w:val="24"/>
          <w:lang w:val="en-GB"/>
        </w:rPr>
        <w:t>decline</w:t>
      </w:r>
      <w:r w:rsidR="00477101" w:rsidRPr="00710A53">
        <w:rPr>
          <w:rFonts w:ascii="Times New Roman" w:hAnsi="Times New Roman" w:cs="Times New Roman"/>
          <w:sz w:val="24"/>
          <w:szCs w:val="24"/>
          <w:lang w:val="en-GB"/>
        </w:rPr>
        <w:t xml:space="preserve"> in mortality</w:t>
      </w:r>
      <w:r w:rsidR="00FC24CC">
        <w:rPr>
          <w:rFonts w:ascii="Times New Roman" w:hAnsi="Times New Roman" w:cs="Times New Roman"/>
          <w:sz w:val="24"/>
          <w:szCs w:val="24"/>
          <w:lang w:val="en-GB"/>
        </w:rPr>
        <w:t xml:space="preserve"> over time</w:t>
      </w:r>
      <w:r w:rsidR="00BA7806">
        <w:rPr>
          <w:rFonts w:ascii="Times New Roman" w:hAnsi="Times New Roman" w:cs="Times New Roman"/>
          <w:sz w:val="24"/>
          <w:szCs w:val="24"/>
          <w:lang w:val="en-GB"/>
        </w:rPr>
        <w:t>,</w:t>
      </w:r>
      <w:r w:rsidR="00477101" w:rsidRPr="00710A53">
        <w:rPr>
          <w:rFonts w:ascii="Times New Roman" w:hAnsi="Times New Roman" w:cs="Times New Roman"/>
          <w:sz w:val="24"/>
          <w:szCs w:val="24"/>
          <w:lang w:val="en-GB"/>
        </w:rPr>
        <w:t xml:space="preserve"> </w:t>
      </w:r>
      <w:r w:rsidR="00541E14" w:rsidRPr="00710A53">
        <w:rPr>
          <w:rFonts w:ascii="Times New Roman" w:hAnsi="Times New Roman" w:cs="Times New Roman"/>
          <w:sz w:val="24"/>
          <w:szCs w:val="24"/>
          <w:lang w:val="en-GB"/>
        </w:rPr>
        <w:t>estimated from this multicountry sample without weighting</w:t>
      </w:r>
      <w:r w:rsidR="00BA7806">
        <w:rPr>
          <w:rFonts w:ascii="Times New Roman" w:hAnsi="Times New Roman" w:cs="Times New Roman"/>
          <w:sz w:val="24"/>
          <w:szCs w:val="24"/>
          <w:lang w:val="en-GB"/>
        </w:rPr>
        <w:t>,</w:t>
      </w:r>
      <w:r w:rsidR="00541E14" w:rsidRPr="00710A53">
        <w:rPr>
          <w:rFonts w:ascii="Times New Roman" w:hAnsi="Times New Roman" w:cs="Times New Roman"/>
          <w:sz w:val="24"/>
          <w:szCs w:val="24"/>
          <w:lang w:val="en-GB"/>
        </w:rPr>
        <w:t xml:space="preserve"> is</w:t>
      </w:r>
      <w:r w:rsidR="00477101" w:rsidRPr="00710A53">
        <w:rPr>
          <w:rFonts w:ascii="Times New Roman" w:hAnsi="Times New Roman" w:cs="Times New Roman"/>
          <w:sz w:val="24"/>
          <w:szCs w:val="24"/>
          <w:lang w:val="en-GB"/>
        </w:rPr>
        <w:t xml:space="preserve"> quite sharp</w:t>
      </w:r>
      <w:r w:rsidR="00541E14" w:rsidRPr="00710A53">
        <w:rPr>
          <w:rFonts w:ascii="Times New Roman" w:hAnsi="Times New Roman" w:cs="Times New Roman"/>
          <w:sz w:val="24"/>
          <w:szCs w:val="24"/>
          <w:lang w:val="en-GB"/>
        </w:rPr>
        <w:t xml:space="preserve">: </w:t>
      </w:r>
      <w:r w:rsidR="00F401AD">
        <w:rPr>
          <w:rFonts w:ascii="Times New Roman" w:hAnsi="Times New Roman" w:cs="Times New Roman"/>
          <w:sz w:val="24"/>
          <w:szCs w:val="24"/>
          <w:lang w:val="en-GB"/>
        </w:rPr>
        <w:t xml:space="preserve">an annual reduction of </w:t>
      </w:r>
      <w:r w:rsidR="00477101" w:rsidRPr="00710A53">
        <w:rPr>
          <w:rFonts w:ascii="Times New Roman" w:hAnsi="Times New Roman" w:cs="Times New Roman"/>
          <w:sz w:val="24"/>
          <w:szCs w:val="24"/>
          <w:lang w:val="en-GB"/>
        </w:rPr>
        <w:t>0.0</w:t>
      </w:r>
      <w:r w:rsidR="007A64A3" w:rsidRPr="00710A53">
        <w:rPr>
          <w:rFonts w:ascii="Times New Roman" w:hAnsi="Times New Roman" w:cs="Times New Roman"/>
          <w:sz w:val="24"/>
          <w:szCs w:val="24"/>
          <w:lang w:val="en-GB"/>
        </w:rPr>
        <w:t>5</w:t>
      </w:r>
      <w:r w:rsidR="00303CFC" w:rsidRPr="00710A53">
        <w:rPr>
          <w:rFonts w:ascii="Times New Roman" w:hAnsi="Times New Roman" w:cs="Times New Roman"/>
          <w:sz w:val="24"/>
          <w:szCs w:val="24"/>
          <w:lang w:val="en-GB"/>
        </w:rPr>
        <w:t>8</w:t>
      </w:r>
      <w:r w:rsidR="00F401AD">
        <w:rPr>
          <w:rFonts w:ascii="Times New Roman" w:hAnsi="Times New Roman" w:cs="Times New Roman"/>
          <w:sz w:val="24"/>
          <w:szCs w:val="24"/>
          <w:lang w:val="en-GB"/>
        </w:rPr>
        <w:t xml:space="preserve"> in the log-odds of dying (i.e.</w:t>
      </w:r>
      <w:r w:rsidR="001F2FB4">
        <w:rPr>
          <w:rFonts w:ascii="Times New Roman" w:hAnsi="Times New Roman" w:cs="Times New Roman"/>
          <w:sz w:val="24"/>
          <w:szCs w:val="24"/>
          <w:lang w:val="en-GB"/>
        </w:rPr>
        <w:t>,</w:t>
      </w:r>
      <w:r w:rsidR="00F401AD">
        <w:rPr>
          <w:rFonts w:ascii="Times New Roman" w:hAnsi="Times New Roman" w:cs="Times New Roman"/>
          <w:sz w:val="24"/>
          <w:szCs w:val="24"/>
          <w:lang w:val="en-GB"/>
        </w:rPr>
        <w:t xml:space="preserve"> approximately </w:t>
      </w:r>
      <w:r w:rsidR="00ED0578">
        <w:rPr>
          <w:rFonts w:ascii="Times New Roman" w:hAnsi="Times New Roman" w:cs="Times New Roman"/>
          <w:sz w:val="24"/>
          <w:szCs w:val="24"/>
          <w:lang w:val="en-GB"/>
        </w:rPr>
        <w:t xml:space="preserve">a </w:t>
      </w:r>
      <w:r w:rsidR="00F401AD">
        <w:rPr>
          <w:rFonts w:ascii="Times New Roman" w:hAnsi="Times New Roman" w:cs="Times New Roman"/>
          <w:sz w:val="24"/>
          <w:szCs w:val="24"/>
          <w:lang w:val="en-GB"/>
        </w:rPr>
        <w:t>5.8</w:t>
      </w:r>
      <w:r w:rsidR="001F2FB4">
        <w:rPr>
          <w:rFonts w:ascii="Times New Roman" w:hAnsi="Times New Roman" w:cs="Times New Roman"/>
          <w:sz w:val="24"/>
          <w:szCs w:val="24"/>
          <w:lang w:val="en-GB"/>
        </w:rPr>
        <w:t xml:space="preserve"> per cent</w:t>
      </w:r>
      <w:r w:rsidR="00F401AD">
        <w:rPr>
          <w:rFonts w:ascii="Times New Roman" w:hAnsi="Times New Roman" w:cs="Times New Roman"/>
          <w:sz w:val="24"/>
          <w:szCs w:val="24"/>
          <w:lang w:val="en-GB"/>
        </w:rPr>
        <w:t xml:space="preserve"> drop in the death probabilities every year)</w:t>
      </w:r>
      <w:r w:rsidR="00477101" w:rsidRPr="00710A53">
        <w:rPr>
          <w:rFonts w:ascii="Times New Roman" w:hAnsi="Times New Roman" w:cs="Times New Roman"/>
          <w:sz w:val="24"/>
          <w:szCs w:val="24"/>
          <w:lang w:val="en-GB"/>
        </w:rPr>
        <w:t>. Th</w:t>
      </w:r>
      <w:r w:rsidR="007A64A3" w:rsidRPr="00710A53">
        <w:rPr>
          <w:rFonts w:ascii="Times New Roman" w:hAnsi="Times New Roman" w:cs="Times New Roman"/>
          <w:sz w:val="24"/>
          <w:szCs w:val="24"/>
          <w:lang w:val="en-GB"/>
        </w:rPr>
        <w:t>is figure</w:t>
      </w:r>
      <w:r w:rsidR="00541E14" w:rsidRPr="00710A53">
        <w:rPr>
          <w:rFonts w:ascii="Times New Roman" w:hAnsi="Times New Roman" w:cs="Times New Roman"/>
          <w:sz w:val="24"/>
          <w:szCs w:val="24"/>
          <w:lang w:val="en-GB"/>
        </w:rPr>
        <w:t xml:space="preserve"> is </w:t>
      </w:r>
      <w:r w:rsidR="00477101" w:rsidRPr="00710A53">
        <w:rPr>
          <w:rFonts w:ascii="Times New Roman" w:hAnsi="Times New Roman" w:cs="Times New Roman"/>
          <w:sz w:val="24"/>
          <w:szCs w:val="24"/>
          <w:lang w:val="en-GB"/>
        </w:rPr>
        <w:t>reasonabl</w:t>
      </w:r>
      <w:r w:rsidR="00143399">
        <w:rPr>
          <w:rFonts w:ascii="Times New Roman" w:hAnsi="Times New Roman" w:cs="Times New Roman"/>
          <w:sz w:val="24"/>
          <w:szCs w:val="24"/>
          <w:lang w:val="en-GB"/>
        </w:rPr>
        <w:t>y</w:t>
      </w:r>
      <w:r w:rsidRPr="00710A53">
        <w:rPr>
          <w:rFonts w:ascii="Times New Roman" w:hAnsi="Times New Roman" w:cs="Times New Roman"/>
          <w:sz w:val="24"/>
          <w:szCs w:val="24"/>
          <w:lang w:val="en-GB"/>
        </w:rPr>
        <w:t xml:space="preserve"> </w:t>
      </w:r>
      <w:r w:rsidR="00477101" w:rsidRPr="00710A53">
        <w:rPr>
          <w:rFonts w:ascii="Times New Roman" w:hAnsi="Times New Roman" w:cs="Times New Roman"/>
          <w:sz w:val="24"/>
          <w:szCs w:val="24"/>
          <w:lang w:val="en-GB"/>
        </w:rPr>
        <w:t>compar</w:t>
      </w:r>
      <w:r w:rsidR="00143399">
        <w:rPr>
          <w:rFonts w:ascii="Times New Roman" w:hAnsi="Times New Roman" w:cs="Times New Roman"/>
          <w:sz w:val="24"/>
          <w:szCs w:val="24"/>
          <w:lang w:val="en-GB"/>
        </w:rPr>
        <w:t>able</w:t>
      </w:r>
      <w:r w:rsidR="00477101" w:rsidRPr="00710A53">
        <w:rPr>
          <w:rFonts w:ascii="Times New Roman" w:hAnsi="Times New Roman" w:cs="Times New Roman"/>
          <w:sz w:val="24"/>
          <w:szCs w:val="24"/>
          <w:lang w:val="en-GB"/>
        </w:rPr>
        <w:t xml:space="preserve"> </w:t>
      </w:r>
      <w:r w:rsidR="00143399">
        <w:rPr>
          <w:rFonts w:ascii="Times New Roman" w:hAnsi="Times New Roman" w:cs="Times New Roman"/>
          <w:sz w:val="24"/>
          <w:szCs w:val="24"/>
          <w:lang w:val="en-GB"/>
        </w:rPr>
        <w:t>with</w:t>
      </w:r>
      <w:r w:rsidR="00477101" w:rsidRPr="00710A53">
        <w:rPr>
          <w:rFonts w:ascii="Times New Roman" w:hAnsi="Times New Roman" w:cs="Times New Roman"/>
          <w:sz w:val="24"/>
          <w:szCs w:val="24"/>
          <w:lang w:val="en-GB"/>
        </w:rPr>
        <w:t xml:space="preserve"> published numbers</w:t>
      </w:r>
      <w:r w:rsidR="00F10BB2" w:rsidRPr="00710A53">
        <w:rPr>
          <w:rFonts w:ascii="Times New Roman" w:hAnsi="Times New Roman" w:cs="Times New Roman"/>
          <w:sz w:val="24"/>
          <w:szCs w:val="24"/>
          <w:lang w:val="en-GB"/>
        </w:rPr>
        <w:t xml:space="preserve">. </w:t>
      </w:r>
      <w:r w:rsidR="00B14618" w:rsidRPr="00710A53">
        <w:rPr>
          <w:rFonts w:ascii="Times New Roman" w:hAnsi="Times New Roman" w:cs="Times New Roman"/>
          <w:sz w:val="24"/>
          <w:szCs w:val="24"/>
          <w:lang w:val="en-GB"/>
        </w:rPr>
        <w:t>For example,</w:t>
      </w:r>
      <w:r w:rsidR="00477101" w:rsidRPr="00710A53">
        <w:rPr>
          <w:rFonts w:ascii="Times New Roman" w:hAnsi="Times New Roman" w:cs="Times New Roman"/>
          <w:sz w:val="24"/>
          <w:szCs w:val="24"/>
          <w:lang w:val="en-GB"/>
        </w:rPr>
        <w:t xml:space="preserve"> </w:t>
      </w:r>
      <w:r w:rsidR="00F10BB2" w:rsidRPr="00710A53">
        <w:rPr>
          <w:rFonts w:ascii="Times New Roman" w:eastAsia="Times New Roman" w:hAnsi="Times New Roman" w:cs="Times New Roman"/>
          <w:color w:val="222222"/>
          <w:sz w:val="24"/>
          <w:szCs w:val="24"/>
          <w:lang w:val="en-GB"/>
        </w:rPr>
        <w:t>Demombynes and Trommlerová (2012) reported that more than half of the count</w:t>
      </w:r>
      <w:r w:rsidR="00D94155" w:rsidRPr="00710A53">
        <w:rPr>
          <w:rFonts w:ascii="Times New Roman" w:eastAsia="Times New Roman" w:hAnsi="Times New Roman" w:cs="Times New Roman"/>
          <w:color w:val="222222"/>
          <w:sz w:val="24"/>
          <w:szCs w:val="24"/>
          <w:lang w:val="en-GB"/>
        </w:rPr>
        <w:t>r</w:t>
      </w:r>
      <w:r w:rsidR="00F10BB2" w:rsidRPr="00710A53">
        <w:rPr>
          <w:rFonts w:ascii="Times New Roman" w:eastAsia="Times New Roman" w:hAnsi="Times New Roman" w:cs="Times New Roman"/>
          <w:color w:val="222222"/>
          <w:sz w:val="24"/>
          <w:szCs w:val="24"/>
          <w:lang w:val="en-GB"/>
        </w:rPr>
        <w:t xml:space="preserve">ies in the region that had a DHS survey between 2005 and 2012 experienced an annual decline </w:t>
      </w:r>
      <w:r w:rsidR="005E4EA9" w:rsidRPr="00710A53">
        <w:rPr>
          <w:rFonts w:ascii="Times New Roman" w:eastAsia="Times New Roman" w:hAnsi="Times New Roman" w:cs="Times New Roman"/>
          <w:color w:val="222222"/>
          <w:sz w:val="24"/>
          <w:szCs w:val="24"/>
          <w:lang w:val="en-GB"/>
        </w:rPr>
        <w:t>of</w:t>
      </w:r>
      <w:r w:rsidR="00F10BB2" w:rsidRPr="00710A53">
        <w:rPr>
          <w:rFonts w:ascii="Times New Roman" w:eastAsia="Times New Roman" w:hAnsi="Times New Roman" w:cs="Times New Roman"/>
          <w:color w:val="222222"/>
          <w:sz w:val="24"/>
          <w:szCs w:val="24"/>
          <w:lang w:val="en-GB"/>
        </w:rPr>
        <w:t xml:space="preserve"> under-</w:t>
      </w:r>
      <w:r w:rsidR="004962D6">
        <w:rPr>
          <w:rFonts w:ascii="Times New Roman" w:eastAsia="Times New Roman" w:hAnsi="Times New Roman" w:cs="Times New Roman"/>
          <w:color w:val="222222"/>
          <w:sz w:val="24"/>
          <w:szCs w:val="24"/>
          <w:lang w:val="en-GB"/>
        </w:rPr>
        <w:t xml:space="preserve">five </w:t>
      </w:r>
      <w:r w:rsidR="00F10BB2" w:rsidRPr="00710A53">
        <w:rPr>
          <w:rFonts w:ascii="Times New Roman" w:eastAsia="Times New Roman" w:hAnsi="Times New Roman" w:cs="Times New Roman"/>
          <w:color w:val="222222"/>
          <w:sz w:val="24"/>
          <w:szCs w:val="24"/>
          <w:lang w:val="en-GB"/>
        </w:rPr>
        <w:t>mortality that was larger th</w:t>
      </w:r>
      <w:r w:rsidR="00B14618" w:rsidRPr="00710A53">
        <w:rPr>
          <w:rFonts w:ascii="Times New Roman" w:eastAsia="Times New Roman" w:hAnsi="Times New Roman" w:cs="Times New Roman"/>
          <w:color w:val="222222"/>
          <w:sz w:val="24"/>
          <w:szCs w:val="24"/>
          <w:lang w:val="en-GB"/>
        </w:rPr>
        <w:t>a</w:t>
      </w:r>
      <w:r w:rsidR="00F10BB2" w:rsidRPr="00710A53">
        <w:rPr>
          <w:rFonts w:ascii="Times New Roman" w:eastAsia="Times New Roman" w:hAnsi="Times New Roman" w:cs="Times New Roman"/>
          <w:color w:val="222222"/>
          <w:sz w:val="24"/>
          <w:szCs w:val="24"/>
          <w:lang w:val="en-GB"/>
        </w:rPr>
        <w:t>n the Millen</w:t>
      </w:r>
      <w:r w:rsidR="00221535">
        <w:rPr>
          <w:rFonts w:ascii="Times New Roman" w:eastAsia="Times New Roman" w:hAnsi="Times New Roman" w:cs="Times New Roman"/>
          <w:color w:val="222222"/>
          <w:sz w:val="24"/>
          <w:szCs w:val="24"/>
          <w:lang w:val="en-GB"/>
        </w:rPr>
        <w:t>n</w:t>
      </w:r>
      <w:r w:rsidR="00F10BB2" w:rsidRPr="00710A53">
        <w:rPr>
          <w:rFonts w:ascii="Times New Roman" w:eastAsia="Times New Roman" w:hAnsi="Times New Roman" w:cs="Times New Roman"/>
          <w:color w:val="222222"/>
          <w:sz w:val="24"/>
          <w:szCs w:val="24"/>
          <w:lang w:val="en-GB"/>
        </w:rPr>
        <w:t>ium Development Goal of 4.4</w:t>
      </w:r>
      <w:r w:rsidR="00221535">
        <w:rPr>
          <w:rFonts w:ascii="Times New Roman" w:eastAsia="Times New Roman" w:hAnsi="Times New Roman" w:cs="Times New Roman"/>
          <w:color w:val="222222"/>
          <w:sz w:val="24"/>
          <w:szCs w:val="24"/>
          <w:lang w:val="en-GB"/>
        </w:rPr>
        <w:t xml:space="preserve"> per cent</w:t>
      </w:r>
      <w:r w:rsidR="00221535" w:rsidRPr="00710A53">
        <w:rPr>
          <w:rFonts w:ascii="Times New Roman" w:eastAsia="Times New Roman" w:hAnsi="Times New Roman" w:cs="Times New Roman"/>
          <w:color w:val="222222"/>
          <w:sz w:val="24"/>
          <w:szCs w:val="24"/>
          <w:lang w:val="en-GB"/>
        </w:rPr>
        <w:t xml:space="preserve">. </w:t>
      </w:r>
      <w:r w:rsidR="00F10BB2" w:rsidRPr="00710A53">
        <w:rPr>
          <w:rFonts w:ascii="Times New Roman" w:eastAsia="Times New Roman" w:hAnsi="Times New Roman" w:cs="Times New Roman"/>
          <w:color w:val="222222"/>
          <w:sz w:val="24"/>
          <w:szCs w:val="24"/>
          <w:lang w:val="en-GB"/>
        </w:rPr>
        <w:t xml:space="preserve">Similarly, a </w:t>
      </w:r>
      <w:r w:rsidR="005E4EA9" w:rsidRPr="00710A53">
        <w:rPr>
          <w:rFonts w:ascii="Times New Roman" w:eastAsia="Times New Roman" w:hAnsi="Times New Roman" w:cs="Times New Roman"/>
          <w:color w:val="222222"/>
          <w:sz w:val="24"/>
          <w:szCs w:val="24"/>
          <w:lang w:val="en-GB"/>
        </w:rPr>
        <w:t>graph</w:t>
      </w:r>
      <w:r w:rsidR="00F10BB2" w:rsidRPr="00710A53">
        <w:rPr>
          <w:rFonts w:ascii="Times New Roman" w:eastAsia="Times New Roman" w:hAnsi="Times New Roman" w:cs="Times New Roman"/>
          <w:color w:val="222222"/>
          <w:sz w:val="24"/>
          <w:szCs w:val="24"/>
          <w:lang w:val="en-GB"/>
        </w:rPr>
        <w:t xml:space="preserve"> produced by You et al. (2015) showed a</w:t>
      </w:r>
      <w:r w:rsidR="00B14618" w:rsidRPr="00710A53">
        <w:rPr>
          <w:rFonts w:ascii="Times New Roman" w:eastAsia="Times New Roman" w:hAnsi="Times New Roman" w:cs="Times New Roman"/>
          <w:color w:val="222222"/>
          <w:sz w:val="24"/>
          <w:szCs w:val="24"/>
          <w:lang w:val="en-GB"/>
        </w:rPr>
        <w:t>n</w:t>
      </w:r>
      <w:r w:rsidR="00F10BB2" w:rsidRPr="00710A53">
        <w:rPr>
          <w:rFonts w:ascii="Times New Roman" w:eastAsia="Times New Roman" w:hAnsi="Times New Roman" w:cs="Times New Roman"/>
          <w:color w:val="222222"/>
          <w:sz w:val="24"/>
          <w:szCs w:val="24"/>
          <w:lang w:val="en-GB"/>
        </w:rPr>
        <w:t xml:space="preserve"> annua</w:t>
      </w:r>
      <w:r w:rsidR="00464293" w:rsidRPr="00710A53">
        <w:rPr>
          <w:rFonts w:ascii="Times New Roman" w:eastAsia="Times New Roman" w:hAnsi="Times New Roman" w:cs="Times New Roman"/>
          <w:color w:val="222222"/>
          <w:sz w:val="24"/>
          <w:szCs w:val="24"/>
          <w:lang w:val="en-GB"/>
        </w:rPr>
        <w:t>l</w:t>
      </w:r>
      <w:r w:rsidR="00F10BB2" w:rsidRPr="00710A53">
        <w:rPr>
          <w:rFonts w:ascii="Times New Roman" w:eastAsia="Times New Roman" w:hAnsi="Times New Roman" w:cs="Times New Roman"/>
          <w:color w:val="222222"/>
          <w:sz w:val="24"/>
          <w:szCs w:val="24"/>
          <w:lang w:val="en-GB"/>
        </w:rPr>
        <w:t xml:space="preserve"> decline of more than 4</w:t>
      </w:r>
      <w:r w:rsidR="00221535">
        <w:rPr>
          <w:rFonts w:ascii="Times New Roman" w:eastAsia="Times New Roman" w:hAnsi="Times New Roman" w:cs="Times New Roman"/>
          <w:color w:val="222222"/>
          <w:sz w:val="24"/>
          <w:szCs w:val="24"/>
          <w:lang w:val="en-GB"/>
        </w:rPr>
        <w:t xml:space="preserve"> per cent</w:t>
      </w:r>
      <w:r w:rsidR="00221535" w:rsidRPr="00710A53">
        <w:rPr>
          <w:rFonts w:ascii="Times New Roman" w:eastAsia="Times New Roman" w:hAnsi="Times New Roman" w:cs="Times New Roman"/>
          <w:color w:val="222222"/>
          <w:sz w:val="24"/>
          <w:szCs w:val="24"/>
          <w:lang w:val="en-GB"/>
        </w:rPr>
        <w:t xml:space="preserve"> </w:t>
      </w:r>
      <w:r w:rsidR="00F10BB2" w:rsidRPr="00710A53">
        <w:rPr>
          <w:rFonts w:ascii="Times New Roman" w:eastAsia="Times New Roman" w:hAnsi="Times New Roman" w:cs="Times New Roman"/>
          <w:color w:val="222222"/>
          <w:sz w:val="24"/>
          <w:szCs w:val="24"/>
          <w:lang w:val="en-GB"/>
        </w:rPr>
        <w:t>from 2000 t</w:t>
      </w:r>
      <w:r w:rsidR="00B14618" w:rsidRPr="00710A53">
        <w:rPr>
          <w:rFonts w:ascii="Times New Roman" w:eastAsia="Times New Roman" w:hAnsi="Times New Roman" w:cs="Times New Roman"/>
          <w:color w:val="222222"/>
          <w:sz w:val="24"/>
          <w:szCs w:val="24"/>
          <w:lang w:val="en-GB"/>
        </w:rPr>
        <w:t>o</w:t>
      </w:r>
      <w:r w:rsidR="00F10BB2" w:rsidRPr="00710A53">
        <w:rPr>
          <w:rFonts w:ascii="Times New Roman" w:eastAsia="Times New Roman" w:hAnsi="Times New Roman" w:cs="Times New Roman"/>
          <w:color w:val="222222"/>
          <w:sz w:val="24"/>
          <w:szCs w:val="24"/>
          <w:lang w:val="en-GB"/>
        </w:rPr>
        <w:t xml:space="preserve"> 2015</w:t>
      </w:r>
      <w:r w:rsidR="00B14618" w:rsidRPr="00710A53">
        <w:rPr>
          <w:rFonts w:ascii="Times New Roman" w:eastAsia="Times New Roman" w:hAnsi="Times New Roman" w:cs="Times New Roman"/>
          <w:color w:val="222222"/>
          <w:sz w:val="24"/>
          <w:szCs w:val="24"/>
          <w:lang w:val="en-GB"/>
        </w:rPr>
        <w:t xml:space="preserve">, after slower improvement in the previous decade. </w:t>
      </w:r>
    </w:p>
    <w:p w14:paraId="0CD85868" w14:textId="4351D1BC" w:rsidR="007724EC" w:rsidRPr="00710A53" w:rsidRDefault="00040C15"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t xml:space="preserve">The combined </w:t>
      </w:r>
      <w:r w:rsidR="006E57E4">
        <w:rPr>
          <w:rFonts w:ascii="Times New Roman" w:hAnsi="Times New Roman" w:cs="Times New Roman"/>
          <w:sz w:val="24"/>
          <w:szCs w:val="24"/>
          <w:lang w:val="en-GB"/>
        </w:rPr>
        <w:t>‘</w:t>
      </w:r>
      <w:r w:rsidRPr="00710A53">
        <w:rPr>
          <w:rFonts w:ascii="Times New Roman" w:hAnsi="Times New Roman" w:cs="Times New Roman"/>
          <w:sz w:val="24"/>
          <w:szCs w:val="24"/>
          <w:lang w:val="en-GB"/>
        </w:rPr>
        <w:t>effects</w:t>
      </w:r>
      <w:r w:rsidR="006E57E4">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47D48" w:rsidRPr="00710A53">
        <w:rPr>
          <w:rFonts w:ascii="Times New Roman" w:hAnsi="Times New Roman" w:cs="Times New Roman"/>
          <w:sz w:val="24"/>
          <w:szCs w:val="24"/>
          <w:lang w:val="en-GB"/>
        </w:rPr>
        <w:t>(a word used here</w:t>
      </w:r>
      <w:r w:rsidR="00143399">
        <w:rPr>
          <w:rFonts w:ascii="Times New Roman" w:hAnsi="Times New Roman" w:cs="Times New Roman"/>
          <w:sz w:val="24"/>
          <w:szCs w:val="24"/>
          <w:lang w:val="en-GB"/>
        </w:rPr>
        <w:t>after</w:t>
      </w:r>
      <w:r w:rsidR="00747D48" w:rsidRPr="00710A53">
        <w:rPr>
          <w:rFonts w:ascii="Times New Roman" w:hAnsi="Times New Roman" w:cs="Times New Roman"/>
          <w:sz w:val="24"/>
          <w:szCs w:val="24"/>
          <w:lang w:val="en-GB"/>
        </w:rPr>
        <w:t xml:space="preserve"> for simplicity and without claim of causality) </w:t>
      </w:r>
      <w:r w:rsidRPr="00710A53">
        <w:rPr>
          <w:rFonts w:ascii="Times New Roman" w:hAnsi="Times New Roman" w:cs="Times New Roman"/>
          <w:sz w:val="24"/>
          <w:szCs w:val="24"/>
          <w:lang w:val="en-GB"/>
        </w:rPr>
        <w:t xml:space="preserve">of maternal age and birth order are shown in Table </w:t>
      </w:r>
      <w:r w:rsidR="007A64A3" w:rsidRPr="00710A53">
        <w:rPr>
          <w:rFonts w:ascii="Times New Roman" w:hAnsi="Times New Roman" w:cs="Times New Roman"/>
          <w:sz w:val="24"/>
          <w:szCs w:val="24"/>
          <w:lang w:val="en-GB"/>
        </w:rPr>
        <w:t>3</w:t>
      </w:r>
      <w:r w:rsidR="00C77D59" w:rsidRPr="00710A53">
        <w:rPr>
          <w:rFonts w:ascii="Times New Roman" w:hAnsi="Times New Roman" w:cs="Times New Roman"/>
          <w:sz w:val="24"/>
          <w:szCs w:val="24"/>
          <w:lang w:val="en-GB"/>
        </w:rPr>
        <w:t xml:space="preserve">, </w:t>
      </w:r>
      <w:r w:rsidR="008B642E" w:rsidRPr="00710A53">
        <w:rPr>
          <w:rFonts w:ascii="Times New Roman" w:hAnsi="Times New Roman" w:cs="Times New Roman"/>
          <w:sz w:val="24"/>
          <w:szCs w:val="24"/>
          <w:lang w:val="en-GB"/>
        </w:rPr>
        <w:t>in the form of</w:t>
      </w:r>
      <w:r w:rsidR="00C77D59" w:rsidRPr="00710A53">
        <w:rPr>
          <w:rFonts w:ascii="Times New Roman" w:hAnsi="Times New Roman" w:cs="Times New Roman"/>
          <w:sz w:val="24"/>
          <w:szCs w:val="24"/>
          <w:lang w:val="en-GB"/>
        </w:rPr>
        <w:t xml:space="preserve"> log-odds of dying for child</w:t>
      </w:r>
      <w:r w:rsidR="009435D8" w:rsidRPr="00710A53">
        <w:rPr>
          <w:rFonts w:ascii="Times New Roman" w:hAnsi="Times New Roman" w:cs="Times New Roman"/>
          <w:sz w:val="24"/>
          <w:szCs w:val="24"/>
          <w:lang w:val="en-GB"/>
        </w:rPr>
        <w:t>ren with various</w:t>
      </w:r>
      <w:r w:rsidR="00C77D59" w:rsidRPr="00710A53">
        <w:rPr>
          <w:rFonts w:ascii="Times New Roman" w:hAnsi="Times New Roman" w:cs="Times New Roman"/>
          <w:sz w:val="24"/>
          <w:szCs w:val="24"/>
          <w:lang w:val="en-GB"/>
        </w:rPr>
        <w:t xml:space="preserve"> combination</w:t>
      </w:r>
      <w:r w:rsidR="009435D8" w:rsidRPr="00710A53">
        <w:rPr>
          <w:rFonts w:ascii="Times New Roman" w:hAnsi="Times New Roman" w:cs="Times New Roman"/>
          <w:sz w:val="24"/>
          <w:szCs w:val="24"/>
          <w:lang w:val="en-GB"/>
        </w:rPr>
        <w:t>s</w:t>
      </w:r>
      <w:r w:rsidR="00C77D59" w:rsidRPr="00710A53">
        <w:rPr>
          <w:rFonts w:ascii="Times New Roman" w:hAnsi="Times New Roman" w:cs="Times New Roman"/>
          <w:sz w:val="24"/>
          <w:szCs w:val="24"/>
          <w:lang w:val="en-GB"/>
        </w:rPr>
        <w:t xml:space="preserve"> of maternal age and birth order</w:t>
      </w:r>
      <w:r w:rsidR="00BA7806">
        <w:rPr>
          <w:rFonts w:ascii="Times New Roman" w:hAnsi="Times New Roman" w:cs="Times New Roman"/>
          <w:sz w:val="24"/>
          <w:szCs w:val="24"/>
          <w:lang w:val="en-GB"/>
        </w:rPr>
        <w:t>,</w:t>
      </w:r>
      <w:r w:rsidR="00C77D59" w:rsidRPr="00710A53">
        <w:rPr>
          <w:rFonts w:ascii="Times New Roman" w:hAnsi="Times New Roman" w:cs="Times New Roman"/>
          <w:sz w:val="24"/>
          <w:szCs w:val="24"/>
          <w:lang w:val="en-GB"/>
        </w:rPr>
        <w:t xml:space="preserve"> </w:t>
      </w:r>
      <w:r w:rsidR="00F401AD">
        <w:rPr>
          <w:rFonts w:ascii="Times New Roman" w:hAnsi="Times New Roman" w:cs="Times New Roman"/>
          <w:sz w:val="24"/>
          <w:szCs w:val="24"/>
          <w:lang w:val="en-GB"/>
        </w:rPr>
        <w:t>compared with</w:t>
      </w:r>
      <w:r w:rsidR="00C77D59" w:rsidRPr="00710A53">
        <w:rPr>
          <w:rFonts w:ascii="Times New Roman" w:hAnsi="Times New Roman" w:cs="Times New Roman"/>
          <w:sz w:val="24"/>
          <w:szCs w:val="24"/>
          <w:lang w:val="en-GB"/>
        </w:rPr>
        <w:t xml:space="preserve"> the </w:t>
      </w:r>
      <w:r w:rsidR="00FC24CC">
        <w:rPr>
          <w:rFonts w:ascii="Times New Roman" w:hAnsi="Times New Roman" w:cs="Times New Roman"/>
          <w:sz w:val="24"/>
          <w:szCs w:val="24"/>
          <w:lang w:val="en-GB"/>
        </w:rPr>
        <w:t>reference category (</w:t>
      </w:r>
      <w:r w:rsidR="00C77D59" w:rsidRPr="00710A53">
        <w:rPr>
          <w:rFonts w:ascii="Times New Roman" w:hAnsi="Times New Roman" w:cs="Times New Roman"/>
          <w:sz w:val="24"/>
          <w:szCs w:val="24"/>
          <w:lang w:val="en-GB"/>
        </w:rPr>
        <w:t>second-born child</w:t>
      </w:r>
      <w:r w:rsidR="009435D8" w:rsidRPr="00710A53">
        <w:rPr>
          <w:rFonts w:ascii="Times New Roman" w:hAnsi="Times New Roman" w:cs="Times New Roman"/>
          <w:sz w:val="24"/>
          <w:szCs w:val="24"/>
          <w:lang w:val="en-GB"/>
        </w:rPr>
        <w:t>ren</w:t>
      </w:r>
      <w:r w:rsidR="00C77D59" w:rsidRPr="00710A53">
        <w:rPr>
          <w:rFonts w:ascii="Times New Roman" w:hAnsi="Times New Roman" w:cs="Times New Roman"/>
          <w:sz w:val="24"/>
          <w:szCs w:val="24"/>
          <w:lang w:val="en-GB"/>
        </w:rPr>
        <w:t xml:space="preserve"> with a mother aged 21</w:t>
      </w:r>
      <w:r w:rsidR="00880010">
        <w:rPr>
          <w:rFonts w:ascii="Times New Roman" w:hAnsi="Times New Roman" w:cs="Times New Roman"/>
          <w:sz w:val="24"/>
          <w:szCs w:val="24"/>
          <w:lang w:val="en-GB"/>
        </w:rPr>
        <w:t>–</w:t>
      </w:r>
      <w:r w:rsidR="00C77D59" w:rsidRPr="00710A53">
        <w:rPr>
          <w:rFonts w:ascii="Times New Roman" w:hAnsi="Times New Roman" w:cs="Times New Roman"/>
          <w:sz w:val="24"/>
          <w:szCs w:val="24"/>
          <w:lang w:val="en-GB"/>
        </w:rPr>
        <w:t>23</w:t>
      </w:r>
      <w:r w:rsidR="00FC24CC">
        <w:rPr>
          <w:rFonts w:ascii="Times New Roman" w:hAnsi="Times New Roman" w:cs="Times New Roman"/>
          <w:sz w:val="24"/>
          <w:szCs w:val="24"/>
          <w:lang w:val="en-GB"/>
        </w:rPr>
        <w:t>)</w:t>
      </w:r>
      <w:r w:rsidRPr="00710A53">
        <w:rPr>
          <w:rFonts w:ascii="Times New Roman" w:hAnsi="Times New Roman" w:cs="Times New Roman"/>
          <w:sz w:val="24"/>
          <w:szCs w:val="24"/>
          <w:lang w:val="en-GB"/>
        </w:rPr>
        <w:t>.</w:t>
      </w:r>
      <w:r w:rsidR="00541E14" w:rsidRPr="00710A53">
        <w:rPr>
          <w:rFonts w:ascii="Times New Roman" w:hAnsi="Times New Roman" w:cs="Times New Roman"/>
          <w:sz w:val="24"/>
          <w:szCs w:val="24"/>
          <w:lang w:val="en-GB"/>
        </w:rPr>
        <w:t xml:space="preserve"> </w:t>
      </w:r>
    </w:p>
    <w:p w14:paraId="62C43DF5" w14:textId="77777777" w:rsidR="00330E92" w:rsidRPr="00710A53" w:rsidRDefault="00330E92" w:rsidP="00710A53">
      <w:pPr>
        <w:pStyle w:val="NoSpacing"/>
        <w:spacing w:line="480" w:lineRule="auto"/>
        <w:rPr>
          <w:rFonts w:ascii="Times New Roman" w:hAnsi="Times New Roman" w:cs="Times New Roman"/>
          <w:sz w:val="24"/>
          <w:szCs w:val="24"/>
          <w:lang w:val="en-GB"/>
        </w:rPr>
      </w:pPr>
    </w:p>
    <w:p w14:paraId="1D89D857" w14:textId="77777777" w:rsidR="007724EC" w:rsidRPr="00710A53" w:rsidRDefault="007724EC" w:rsidP="00EA2178">
      <w:pPr>
        <w:pStyle w:val="NoSpacing"/>
        <w:spacing w:line="480" w:lineRule="auto"/>
        <w:jc w:val="center"/>
        <w:rPr>
          <w:rFonts w:ascii="Times New Roman" w:hAnsi="Times New Roman" w:cs="Times New Roman"/>
          <w:sz w:val="24"/>
          <w:szCs w:val="24"/>
          <w:lang w:val="en-GB"/>
        </w:rPr>
      </w:pPr>
      <w:r w:rsidRPr="00710A53">
        <w:rPr>
          <w:rFonts w:ascii="Times New Roman" w:hAnsi="Times New Roman" w:cs="Times New Roman"/>
          <w:sz w:val="24"/>
          <w:szCs w:val="24"/>
          <w:lang w:val="en-GB"/>
        </w:rPr>
        <w:t>(Table 3 about here)</w:t>
      </w:r>
    </w:p>
    <w:p w14:paraId="4C3D5081" w14:textId="77777777" w:rsidR="007724EC" w:rsidRPr="00710A53" w:rsidRDefault="007724EC" w:rsidP="00710A53">
      <w:pPr>
        <w:pStyle w:val="NoSpacing"/>
        <w:spacing w:line="480" w:lineRule="auto"/>
        <w:rPr>
          <w:rFonts w:ascii="Times New Roman" w:hAnsi="Times New Roman" w:cs="Times New Roman"/>
          <w:sz w:val="24"/>
          <w:szCs w:val="24"/>
          <w:lang w:val="en-GB"/>
        </w:rPr>
      </w:pPr>
    </w:p>
    <w:p w14:paraId="674648F7" w14:textId="7999E13E" w:rsidR="007A64A3" w:rsidRPr="00710A53" w:rsidRDefault="00747D48"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lastRenderedPageBreak/>
        <w:t>F</w:t>
      </w:r>
      <w:r w:rsidR="000019F4" w:rsidRPr="00710A53">
        <w:rPr>
          <w:rFonts w:ascii="Times New Roman" w:hAnsi="Times New Roman" w:cs="Times New Roman"/>
          <w:sz w:val="24"/>
          <w:szCs w:val="24"/>
          <w:lang w:val="en-GB"/>
        </w:rPr>
        <w:t xml:space="preserve">irstborn children with mothers younger than </w:t>
      </w:r>
      <w:r w:rsidR="007A64A3" w:rsidRPr="00710A53">
        <w:rPr>
          <w:rFonts w:ascii="Times New Roman" w:hAnsi="Times New Roman" w:cs="Times New Roman"/>
          <w:sz w:val="24"/>
          <w:szCs w:val="24"/>
          <w:lang w:val="en-GB"/>
        </w:rPr>
        <w:t>18</w:t>
      </w:r>
      <w:r w:rsidRPr="00710A53">
        <w:rPr>
          <w:rFonts w:ascii="Times New Roman" w:hAnsi="Times New Roman" w:cs="Times New Roman"/>
          <w:sz w:val="24"/>
          <w:szCs w:val="24"/>
          <w:lang w:val="en-GB"/>
        </w:rPr>
        <w:t xml:space="preserve"> </w:t>
      </w:r>
      <w:r w:rsidR="00BA7806">
        <w:rPr>
          <w:rFonts w:ascii="Times New Roman" w:hAnsi="Times New Roman" w:cs="Times New Roman"/>
          <w:sz w:val="24"/>
          <w:szCs w:val="24"/>
          <w:lang w:val="en-GB"/>
        </w:rPr>
        <w:t>experience</w:t>
      </w:r>
      <w:r w:rsidRPr="00710A53">
        <w:rPr>
          <w:rFonts w:ascii="Times New Roman" w:hAnsi="Times New Roman" w:cs="Times New Roman"/>
          <w:sz w:val="24"/>
          <w:szCs w:val="24"/>
          <w:lang w:val="en-GB"/>
        </w:rPr>
        <w:t xml:space="preserve"> the highest mortality</w:t>
      </w:r>
      <w:r w:rsidR="00160AF9">
        <w:rPr>
          <w:rFonts w:ascii="Times New Roman" w:hAnsi="Times New Roman" w:cs="Times New Roman"/>
          <w:sz w:val="24"/>
          <w:szCs w:val="24"/>
          <w:lang w:val="en-GB"/>
        </w:rPr>
        <w:t>. R</w:t>
      </w:r>
      <w:r w:rsidR="00160AF9" w:rsidRPr="00710A53">
        <w:rPr>
          <w:rFonts w:ascii="Times New Roman" w:hAnsi="Times New Roman" w:cs="Times New Roman"/>
          <w:sz w:val="24"/>
          <w:szCs w:val="24"/>
          <w:lang w:val="en-GB"/>
        </w:rPr>
        <w:t>elatively high mortality</w:t>
      </w:r>
      <w:r w:rsidR="00160AF9">
        <w:rPr>
          <w:rFonts w:ascii="Times New Roman" w:hAnsi="Times New Roman" w:cs="Times New Roman"/>
          <w:sz w:val="24"/>
          <w:szCs w:val="24"/>
          <w:lang w:val="en-GB"/>
        </w:rPr>
        <w:t xml:space="preserve"> is </w:t>
      </w:r>
      <w:r w:rsidR="000019F4" w:rsidRPr="00710A53">
        <w:rPr>
          <w:rFonts w:ascii="Times New Roman" w:hAnsi="Times New Roman" w:cs="Times New Roman"/>
          <w:sz w:val="24"/>
          <w:szCs w:val="24"/>
          <w:lang w:val="en-GB"/>
        </w:rPr>
        <w:t>also</w:t>
      </w:r>
      <w:r w:rsidR="006E1F13" w:rsidRPr="00710A53">
        <w:rPr>
          <w:rFonts w:ascii="Times New Roman" w:hAnsi="Times New Roman" w:cs="Times New Roman"/>
          <w:sz w:val="24"/>
          <w:szCs w:val="24"/>
          <w:lang w:val="en-GB"/>
        </w:rPr>
        <w:t xml:space="preserve"> </w:t>
      </w:r>
      <w:r w:rsidR="00160AF9">
        <w:rPr>
          <w:rFonts w:ascii="Times New Roman" w:hAnsi="Times New Roman" w:cs="Times New Roman"/>
          <w:sz w:val="24"/>
          <w:szCs w:val="24"/>
          <w:lang w:val="en-GB"/>
        </w:rPr>
        <w:t xml:space="preserve">seen among </w:t>
      </w:r>
      <w:r w:rsidR="007A64A3" w:rsidRPr="00710A53">
        <w:rPr>
          <w:rFonts w:ascii="Times New Roman" w:hAnsi="Times New Roman" w:cs="Times New Roman"/>
          <w:sz w:val="24"/>
          <w:szCs w:val="24"/>
          <w:lang w:val="en-GB"/>
        </w:rPr>
        <w:t xml:space="preserve">second-born children with a mother in that age group, </w:t>
      </w:r>
      <w:r w:rsidR="006E1F13" w:rsidRPr="00710A53">
        <w:rPr>
          <w:rFonts w:ascii="Times New Roman" w:hAnsi="Times New Roman" w:cs="Times New Roman"/>
          <w:sz w:val="24"/>
          <w:szCs w:val="24"/>
          <w:lang w:val="en-GB"/>
        </w:rPr>
        <w:t xml:space="preserve">firstborn children with </w:t>
      </w:r>
      <w:r w:rsidR="008B642E" w:rsidRPr="00710A53">
        <w:rPr>
          <w:rFonts w:ascii="Times New Roman" w:hAnsi="Times New Roman" w:cs="Times New Roman"/>
          <w:sz w:val="24"/>
          <w:szCs w:val="24"/>
          <w:lang w:val="en-GB"/>
        </w:rPr>
        <w:t>a</w:t>
      </w:r>
      <w:r w:rsidR="006E1F13" w:rsidRPr="00710A53">
        <w:rPr>
          <w:rFonts w:ascii="Times New Roman" w:hAnsi="Times New Roman" w:cs="Times New Roman"/>
          <w:sz w:val="24"/>
          <w:szCs w:val="24"/>
          <w:lang w:val="en-GB"/>
        </w:rPr>
        <w:t xml:space="preserve"> mother </w:t>
      </w:r>
      <w:r w:rsidR="007A64A3" w:rsidRPr="00710A53">
        <w:rPr>
          <w:rFonts w:ascii="Times New Roman" w:hAnsi="Times New Roman" w:cs="Times New Roman"/>
          <w:sz w:val="24"/>
          <w:szCs w:val="24"/>
          <w:lang w:val="en-GB"/>
        </w:rPr>
        <w:t>who is 18</w:t>
      </w:r>
      <w:r w:rsidR="00880010">
        <w:rPr>
          <w:rFonts w:ascii="Times New Roman" w:hAnsi="Times New Roman" w:cs="Times New Roman"/>
          <w:sz w:val="24"/>
          <w:szCs w:val="24"/>
          <w:lang w:val="en-GB"/>
        </w:rPr>
        <w:t>–</w:t>
      </w:r>
      <w:r w:rsidR="007A64A3" w:rsidRPr="00710A53">
        <w:rPr>
          <w:rFonts w:ascii="Times New Roman" w:hAnsi="Times New Roman" w:cs="Times New Roman"/>
          <w:sz w:val="24"/>
          <w:szCs w:val="24"/>
          <w:lang w:val="en-GB"/>
        </w:rPr>
        <w:t xml:space="preserve">20, </w:t>
      </w:r>
      <w:r w:rsidRPr="00710A53">
        <w:rPr>
          <w:rFonts w:ascii="Times New Roman" w:hAnsi="Times New Roman" w:cs="Times New Roman"/>
          <w:sz w:val="24"/>
          <w:szCs w:val="24"/>
          <w:lang w:val="en-GB"/>
        </w:rPr>
        <w:t xml:space="preserve">children </w:t>
      </w:r>
      <w:r w:rsidR="009F701E" w:rsidRPr="00710A53">
        <w:rPr>
          <w:rFonts w:ascii="Times New Roman" w:hAnsi="Times New Roman" w:cs="Times New Roman"/>
          <w:sz w:val="24"/>
          <w:szCs w:val="24"/>
          <w:lang w:val="en-GB"/>
        </w:rPr>
        <w:t>of</w:t>
      </w:r>
      <w:r w:rsidRPr="00710A53">
        <w:rPr>
          <w:rFonts w:ascii="Times New Roman" w:hAnsi="Times New Roman" w:cs="Times New Roman"/>
          <w:sz w:val="24"/>
          <w:szCs w:val="24"/>
          <w:lang w:val="en-GB"/>
        </w:rPr>
        <w:t xml:space="preserve"> birth order </w:t>
      </w:r>
      <w:r w:rsidR="00D744CB" w:rsidRPr="00710A53">
        <w:rPr>
          <w:rFonts w:ascii="Times New Roman" w:hAnsi="Times New Roman" w:cs="Times New Roman"/>
          <w:sz w:val="24"/>
          <w:szCs w:val="24"/>
          <w:lang w:val="en-GB"/>
        </w:rPr>
        <w:t>seven</w:t>
      </w:r>
      <w:r w:rsidRPr="00710A53">
        <w:rPr>
          <w:rFonts w:ascii="Times New Roman" w:hAnsi="Times New Roman" w:cs="Times New Roman"/>
          <w:sz w:val="24"/>
          <w:szCs w:val="24"/>
          <w:lang w:val="en-GB"/>
        </w:rPr>
        <w:t xml:space="preserve"> </w:t>
      </w:r>
      <w:r w:rsidR="009F701E" w:rsidRPr="00710A53">
        <w:rPr>
          <w:rFonts w:ascii="Times New Roman" w:hAnsi="Times New Roman" w:cs="Times New Roman"/>
          <w:sz w:val="24"/>
          <w:szCs w:val="24"/>
          <w:lang w:val="en-GB"/>
        </w:rPr>
        <w:t xml:space="preserve">who have </w:t>
      </w:r>
      <w:r w:rsidRPr="00710A53">
        <w:rPr>
          <w:rFonts w:ascii="Times New Roman" w:hAnsi="Times New Roman" w:cs="Times New Roman"/>
          <w:sz w:val="24"/>
          <w:szCs w:val="24"/>
          <w:lang w:val="en-GB"/>
        </w:rPr>
        <w:t xml:space="preserve">a </w:t>
      </w:r>
      <w:r w:rsidR="00A8008A">
        <w:rPr>
          <w:rFonts w:ascii="Times New Roman" w:hAnsi="Times New Roman" w:cs="Times New Roman"/>
          <w:sz w:val="24"/>
          <w:szCs w:val="24"/>
          <w:lang w:val="en-GB"/>
        </w:rPr>
        <w:t>relatively</w:t>
      </w:r>
      <w:r w:rsidRPr="00710A53">
        <w:rPr>
          <w:rFonts w:ascii="Times New Roman" w:hAnsi="Times New Roman" w:cs="Times New Roman"/>
          <w:sz w:val="24"/>
          <w:szCs w:val="24"/>
          <w:lang w:val="en-GB"/>
        </w:rPr>
        <w:t xml:space="preserve"> young mother, </w:t>
      </w:r>
      <w:r w:rsidR="007A64A3" w:rsidRPr="00710A53">
        <w:rPr>
          <w:rFonts w:ascii="Times New Roman" w:hAnsi="Times New Roman" w:cs="Times New Roman"/>
          <w:sz w:val="24"/>
          <w:szCs w:val="24"/>
          <w:lang w:val="en-GB"/>
        </w:rPr>
        <w:t xml:space="preserve">and most of the children of birth order </w:t>
      </w:r>
      <w:r w:rsidR="00D744CB" w:rsidRPr="00710A53">
        <w:rPr>
          <w:rFonts w:ascii="Times New Roman" w:hAnsi="Times New Roman" w:cs="Times New Roman"/>
          <w:sz w:val="24"/>
          <w:szCs w:val="24"/>
          <w:lang w:val="en-GB"/>
        </w:rPr>
        <w:t>eight</w:t>
      </w:r>
      <w:r w:rsidR="007A64A3" w:rsidRPr="00710A53">
        <w:rPr>
          <w:rFonts w:ascii="Times New Roman" w:hAnsi="Times New Roman" w:cs="Times New Roman"/>
          <w:sz w:val="24"/>
          <w:szCs w:val="24"/>
          <w:lang w:val="en-GB"/>
        </w:rPr>
        <w:t xml:space="preserve"> or higher</w:t>
      </w:r>
      <w:r w:rsidR="00160AF9">
        <w:rPr>
          <w:rFonts w:ascii="Times New Roman" w:hAnsi="Times New Roman" w:cs="Times New Roman"/>
          <w:sz w:val="24"/>
          <w:szCs w:val="24"/>
          <w:lang w:val="en-GB"/>
        </w:rPr>
        <w:t xml:space="preserve"> </w:t>
      </w:r>
      <w:r w:rsidR="007A64A3" w:rsidRPr="00710A53">
        <w:rPr>
          <w:rFonts w:ascii="Times New Roman" w:hAnsi="Times New Roman" w:cs="Times New Roman"/>
          <w:sz w:val="24"/>
          <w:szCs w:val="24"/>
          <w:lang w:val="en-GB"/>
        </w:rPr>
        <w:t>(log</w:t>
      </w:r>
      <w:r w:rsidR="00497013">
        <w:rPr>
          <w:rFonts w:ascii="Times New Roman" w:hAnsi="Times New Roman" w:cs="Times New Roman"/>
          <w:sz w:val="24"/>
          <w:szCs w:val="24"/>
          <w:lang w:val="en-GB"/>
        </w:rPr>
        <w:t>-</w:t>
      </w:r>
      <w:r w:rsidR="007A64A3" w:rsidRPr="00710A53">
        <w:rPr>
          <w:rFonts w:ascii="Times New Roman" w:hAnsi="Times New Roman" w:cs="Times New Roman"/>
          <w:sz w:val="24"/>
          <w:szCs w:val="24"/>
          <w:lang w:val="en-GB"/>
        </w:rPr>
        <w:t xml:space="preserve">odds&gt;0.30 above the reference category). </w:t>
      </w:r>
      <w:r w:rsidR="00D744CB" w:rsidRPr="00710A53">
        <w:rPr>
          <w:rFonts w:ascii="Times New Roman" w:hAnsi="Times New Roman" w:cs="Times New Roman"/>
          <w:sz w:val="24"/>
          <w:szCs w:val="24"/>
          <w:lang w:val="en-GB"/>
        </w:rPr>
        <w:t xml:space="preserve">Additionally, </w:t>
      </w:r>
      <w:r w:rsidR="005E4EA9" w:rsidRPr="00710A53">
        <w:rPr>
          <w:rFonts w:ascii="Times New Roman" w:hAnsi="Times New Roman" w:cs="Times New Roman"/>
          <w:sz w:val="24"/>
          <w:szCs w:val="24"/>
          <w:lang w:val="en-GB"/>
        </w:rPr>
        <w:t>m</w:t>
      </w:r>
      <w:r w:rsidR="008B642E" w:rsidRPr="00710A53">
        <w:rPr>
          <w:rFonts w:ascii="Times New Roman" w:hAnsi="Times New Roman" w:cs="Times New Roman"/>
          <w:sz w:val="24"/>
          <w:szCs w:val="24"/>
          <w:lang w:val="en-GB"/>
        </w:rPr>
        <w:t xml:space="preserve">ortality </w:t>
      </w:r>
      <w:r w:rsidR="00054EEF" w:rsidRPr="00710A53">
        <w:rPr>
          <w:rFonts w:ascii="Times New Roman" w:hAnsi="Times New Roman" w:cs="Times New Roman"/>
          <w:sz w:val="24"/>
          <w:szCs w:val="24"/>
          <w:lang w:val="en-GB"/>
        </w:rPr>
        <w:t xml:space="preserve">is </w:t>
      </w:r>
      <w:r w:rsidRPr="00710A53">
        <w:rPr>
          <w:rFonts w:ascii="Times New Roman" w:hAnsi="Times New Roman" w:cs="Times New Roman"/>
          <w:sz w:val="24"/>
          <w:szCs w:val="24"/>
          <w:lang w:val="en-GB"/>
        </w:rPr>
        <w:t>elevated</w:t>
      </w:r>
      <w:r w:rsidR="00D744CB" w:rsidRPr="00710A53">
        <w:rPr>
          <w:rFonts w:ascii="Times New Roman" w:hAnsi="Times New Roman" w:cs="Times New Roman"/>
          <w:sz w:val="24"/>
          <w:szCs w:val="24"/>
          <w:lang w:val="en-GB"/>
        </w:rPr>
        <w:t>, but less markedly,</w:t>
      </w:r>
      <w:r w:rsidRPr="00710A53">
        <w:rPr>
          <w:rFonts w:ascii="Times New Roman" w:hAnsi="Times New Roman" w:cs="Times New Roman"/>
          <w:sz w:val="24"/>
          <w:szCs w:val="24"/>
          <w:lang w:val="en-GB"/>
        </w:rPr>
        <w:t xml:space="preserve"> </w:t>
      </w:r>
      <w:r w:rsidR="008B642E" w:rsidRPr="00710A53">
        <w:rPr>
          <w:rFonts w:ascii="Times New Roman" w:hAnsi="Times New Roman" w:cs="Times New Roman"/>
          <w:sz w:val="24"/>
          <w:szCs w:val="24"/>
          <w:lang w:val="en-GB"/>
        </w:rPr>
        <w:t xml:space="preserve">among </w:t>
      </w:r>
      <w:r w:rsidRPr="00710A53">
        <w:rPr>
          <w:rFonts w:ascii="Times New Roman" w:hAnsi="Times New Roman" w:cs="Times New Roman"/>
          <w:sz w:val="24"/>
          <w:szCs w:val="24"/>
          <w:lang w:val="en-GB"/>
        </w:rPr>
        <w:t>most other children who are firstborn,</w:t>
      </w:r>
      <w:r w:rsidR="00231909">
        <w:rPr>
          <w:rFonts w:ascii="Times New Roman" w:hAnsi="Times New Roman" w:cs="Times New Roman"/>
          <w:sz w:val="24"/>
          <w:szCs w:val="24"/>
          <w:lang w:val="en-GB"/>
        </w:rPr>
        <w:t xml:space="preserve"> who are of</w:t>
      </w:r>
      <w:r w:rsidR="005E4EA9"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high birth order</w:t>
      </w:r>
      <w:r w:rsidR="00A8008A">
        <w:rPr>
          <w:rFonts w:ascii="Times New Roman" w:hAnsi="Times New Roman" w:cs="Times New Roman"/>
          <w:sz w:val="24"/>
          <w:szCs w:val="24"/>
          <w:lang w:val="en-GB"/>
        </w:rPr>
        <w:t xml:space="preserve"> (6+)</w:t>
      </w:r>
      <w:r w:rsidRPr="00710A53">
        <w:rPr>
          <w:rFonts w:ascii="Times New Roman" w:hAnsi="Times New Roman" w:cs="Times New Roman"/>
          <w:sz w:val="24"/>
          <w:szCs w:val="24"/>
          <w:lang w:val="en-GB"/>
        </w:rPr>
        <w:t xml:space="preserve">, </w:t>
      </w:r>
      <w:r w:rsidR="00231909">
        <w:rPr>
          <w:rFonts w:ascii="Times New Roman" w:hAnsi="Times New Roman" w:cs="Times New Roman"/>
          <w:sz w:val="24"/>
          <w:szCs w:val="24"/>
          <w:lang w:val="en-GB"/>
        </w:rPr>
        <w:t>or who hav</w:t>
      </w:r>
      <w:r w:rsidR="00BA6635">
        <w:rPr>
          <w:rFonts w:ascii="Times New Roman" w:hAnsi="Times New Roman" w:cs="Times New Roman"/>
          <w:sz w:val="24"/>
          <w:szCs w:val="24"/>
          <w:lang w:val="en-GB"/>
        </w:rPr>
        <w:t>e</w:t>
      </w:r>
      <w:r w:rsidR="00231909">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a relatively young mother</w:t>
      </w:r>
      <w:r w:rsidR="00A8008A">
        <w:rPr>
          <w:rFonts w:ascii="Times New Roman" w:hAnsi="Times New Roman" w:cs="Times New Roman"/>
          <w:sz w:val="24"/>
          <w:szCs w:val="24"/>
          <w:lang w:val="en-GB"/>
        </w:rPr>
        <w:t xml:space="preserve"> (for their birth order). Mortality</w:t>
      </w:r>
      <w:r w:rsidR="007A64A3" w:rsidRPr="00710A53">
        <w:rPr>
          <w:rFonts w:ascii="Times New Roman" w:hAnsi="Times New Roman" w:cs="Times New Roman"/>
          <w:sz w:val="24"/>
          <w:szCs w:val="24"/>
          <w:lang w:val="en-GB"/>
        </w:rPr>
        <w:t xml:space="preserve"> is lowest among children of birth order </w:t>
      </w:r>
      <w:r w:rsidR="00D744CB" w:rsidRPr="00710A53">
        <w:rPr>
          <w:rFonts w:ascii="Times New Roman" w:hAnsi="Times New Roman" w:cs="Times New Roman"/>
          <w:sz w:val="24"/>
          <w:szCs w:val="24"/>
          <w:lang w:val="en-GB"/>
        </w:rPr>
        <w:t>two or three</w:t>
      </w:r>
      <w:r w:rsidR="007A64A3" w:rsidRPr="00710A53">
        <w:rPr>
          <w:rFonts w:ascii="Times New Roman" w:hAnsi="Times New Roman" w:cs="Times New Roman"/>
          <w:sz w:val="24"/>
          <w:szCs w:val="24"/>
          <w:lang w:val="en-GB"/>
        </w:rPr>
        <w:t xml:space="preserve"> w</w:t>
      </w:r>
      <w:r w:rsidR="00BA7806">
        <w:rPr>
          <w:rFonts w:ascii="Times New Roman" w:hAnsi="Times New Roman" w:cs="Times New Roman"/>
          <w:sz w:val="24"/>
          <w:szCs w:val="24"/>
          <w:lang w:val="en-GB"/>
        </w:rPr>
        <w:t>it</w:t>
      </w:r>
      <w:r w:rsidR="007A64A3" w:rsidRPr="00710A53">
        <w:rPr>
          <w:rFonts w:ascii="Times New Roman" w:hAnsi="Times New Roman" w:cs="Times New Roman"/>
          <w:sz w:val="24"/>
          <w:szCs w:val="24"/>
          <w:lang w:val="en-GB"/>
        </w:rPr>
        <w:t xml:space="preserve">h a </w:t>
      </w:r>
      <w:r w:rsidRPr="00710A53">
        <w:rPr>
          <w:rFonts w:ascii="Times New Roman" w:hAnsi="Times New Roman" w:cs="Times New Roman"/>
          <w:sz w:val="24"/>
          <w:szCs w:val="24"/>
          <w:lang w:val="en-GB"/>
        </w:rPr>
        <w:t xml:space="preserve">relatively old </w:t>
      </w:r>
      <w:r w:rsidR="008B642E" w:rsidRPr="00710A53">
        <w:rPr>
          <w:rFonts w:ascii="Times New Roman" w:hAnsi="Times New Roman" w:cs="Times New Roman"/>
          <w:sz w:val="24"/>
          <w:szCs w:val="24"/>
          <w:lang w:val="en-GB"/>
        </w:rPr>
        <w:t>mother</w:t>
      </w:r>
      <w:r w:rsidR="007A64A3" w:rsidRPr="00710A53">
        <w:rPr>
          <w:rFonts w:ascii="Times New Roman" w:hAnsi="Times New Roman" w:cs="Times New Roman"/>
          <w:sz w:val="24"/>
          <w:szCs w:val="24"/>
          <w:lang w:val="en-GB"/>
        </w:rPr>
        <w:t xml:space="preserve">. </w:t>
      </w:r>
    </w:p>
    <w:p w14:paraId="0E6A1F59" w14:textId="676CEA1C" w:rsidR="00F3054A" w:rsidRPr="00710A53" w:rsidRDefault="00B41671"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Firstborn children do not </w:t>
      </w:r>
      <w:r w:rsidR="00A92B06">
        <w:rPr>
          <w:rFonts w:ascii="Times New Roman" w:hAnsi="Times New Roman" w:cs="Times New Roman"/>
          <w:sz w:val="24"/>
          <w:szCs w:val="24"/>
          <w:lang w:val="en-GB"/>
        </w:rPr>
        <w:t>experience</w:t>
      </w:r>
      <w:r w:rsidRPr="00710A53">
        <w:rPr>
          <w:rFonts w:ascii="Times New Roman" w:hAnsi="Times New Roman" w:cs="Times New Roman"/>
          <w:sz w:val="24"/>
          <w:szCs w:val="24"/>
          <w:lang w:val="en-GB"/>
        </w:rPr>
        <w:t xml:space="preserve"> the same disadvantage after </w:t>
      </w:r>
      <w:r w:rsidR="005E4EA9" w:rsidRPr="00710A53">
        <w:rPr>
          <w:rFonts w:ascii="Times New Roman" w:hAnsi="Times New Roman" w:cs="Times New Roman"/>
          <w:sz w:val="24"/>
          <w:szCs w:val="24"/>
          <w:lang w:val="en-GB"/>
        </w:rPr>
        <w:t>their first year</w:t>
      </w:r>
      <w:r w:rsidRPr="00710A53">
        <w:rPr>
          <w:rFonts w:ascii="Times New Roman" w:hAnsi="Times New Roman" w:cs="Times New Roman"/>
          <w:sz w:val="24"/>
          <w:szCs w:val="24"/>
          <w:lang w:val="en-GB"/>
        </w:rPr>
        <w:t xml:space="preserve"> as when they are infants.</w:t>
      </w:r>
      <w:r w:rsidR="00F3054A" w:rsidRPr="00710A53">
        <w:rPr>
          <w:rFonts w:ascii="Times New Roman" w:hAnsi="Times New Roman" w:cs="Times New Roman"/>
          <w:sz w:val="24"/>
          <w:szCs w:val="24"/>
          <w:lang w:val="en-GB"/>
        </w:rPr>
        <w:t xml:space="preserve"> This is seen by </w:t>
      </w:r>
      <w:r w:rsidR="009B6943" w:rsidRPr="00710A53">
        <w:rPr>
          <w:rFonts w:ascii="Times New Roman" w:hAnsi="Times New Roman" w:cs="Times New Roman"/>
          <w:sz w:val="24"/>
          <w:szCs w:val="24"/>
          <w:lang w:val="en-GB"/>
        </w:rPr>
        <w:t>specifying</w:t>
      </w:r>
      <w:r w:rsidR="00F3054A" w:rsidRPr="00710A53">
        <w:rPr>
          <w:rFonts w:ascii="Times New Roman" w:hAnsi="Times New Roman" w:cs="Times New Roman"/>
          <w:sz w:val="24"/>
          <w:szCs w:val="24"/>
          <w:lang w:val="en-GB"/>
        </w:rPr>
        <w:t xml:space="preserve"> a logistic </w:t>
      </w:r>
      <w:r w:rsidR="009B6943" w:rsidRPr="00710A53">
        <w:rPr>
          <w:rFonts w:ascii="Times New Roman" w:hAnsi="Times New Roman" w:cs="Times New Roman"/>
          <w:sz w:val="24"/>
          <w:szCs w:val="24"/>
          <w:lang w:val="en-GB"/>
        </w:rPr>
        <w:t>equation</w:t>
      </w:r>
      <w:r w:rsidR="00F3054A" w:rsidRPr="00710A53">
        <w:rPr>
          <w:rFonts w:ascii="Times New Roman" w:hAnsi="Times New Roman" w:cs="Times New Roman"/>
          <w:sz w:val="24"/>
          <w:szCs w:val="24"/>
          <w:lang w:val="en-GB"/>
        </w:rPr>
        <w:t xml:space="preserve"> for infant mortality and a discrete-time </w:t>
      </w:r>
      <w:r w:rsidR="005E4EA9" w:rsidRPr="00710A53">
        <w:rPr>
          <w:rFonts w:ascii="Times New Roman" w:hAnsi="Times New Roman" w:cs="Times New Roman"/>
          <w:sz w:val="24"/>
          <w:szCs w:val="24"/>
          <w:lang w:val="en-GB"/>
        </w:rPr>
        <w:t xml:space="preserve">hazard </w:t>
      </w:r>
      <w:r w:rsidR="009B6943" w:rsidRPr="00710A53">
        <w:rPr>
          <w:rFonts w:ascii="Times New Roman" w:hAnsi="Times New Roman" w:cs="Times New Roman"/>
          <w:sz w:val="24"/>
          <w:szCs w:val="24"/>
          <w:lang w:val="en-GB"/>
        </w:rPr>
        <w:t>equation</w:t>
      </w:r>
      <w:r w:rsidR="009907E4" w:rsidRPr="00710A53">
        <w:rPr>
          <w:rFonts w:ascii="Times New Roman" w:hAnsi="Times New Roman" w:cs="Times New Roman"/>
          <w:sz w:val="24"/>
          <w:szCs w:val="24"/>
          <w:lang w:val="en-GB"/>
        </w:rPr>
        <w:t xml:space="preserve"> </w:t>
      </w:r>
      <w:r w:rsidR="00F3054A" w:rsidRPr="00710A53">
        <w:rPr>
          <w:rFonts w:ascii="Times New Roman" w:hAnsi="Times New Roman" w:cs="Times New Roman"/>
          <w:sz w:val="24"/>
          <w:szCs w:val="24"/>
          <w:lang w:val="en-GB"/>
        </w:rPr>
        <w:t>for mortality at age</w:t>
      </w:r>
      <w:r w:rsidR="00160AF9">
        <w:rPr>
          <w:rFonts w:ascii="Times New Roman" w:hAnsi="Times New Roman" w:cs="Times New Roman"/>
          <w:sz w:val="24"/>
          <w:szCs w:val="24"/>
          <w:lang w:val="en-GB"/>
        </w:rPr>
        <w:t>s</w:t>
      </w:r>
      <w:r w:rsidR="00F3054A" w:rsidRPr="00710A53">
        <w:rPr>
          <w:rFonts w:ascii="Times New Roman" w:hAnsi="Times New Roman" w:cs="Times New Roman"/>
          <w:sz w:val="24"/>
          <w:szCs w:val="24"/>
          <w:lang w:val="en-GB"/>
        </w:rPr>
        <w:t xml:space="preserve"> 1</w:t>
      </w:r>
      <w:r w:rsidR="00880010">
        <w:rPr>
          <w:rFonts w:ascii="Times New Roman" w:hAnsi="Times New Roman" w:cs="Times New Roman"/>
          <w:sz w:val="24"/>
          <w:szCs w:val="24"/>
          <w:lang w:val="en-GB"/>
        </w:rPr>
        <w:t>–</w:t>
      </w:r>
      <w:r w:rsidR="00F3054A" w:rsidRPr="00710A53">
        <w:rPr>
          <w:rFonts w:ascii="Times New Roman" w:hAnsi="Times New Roman" w:cs="Times New Roman"/>
          <w:sz w:val="24"/>
          <w:szCs w:val="24"/>
          <w:lang w:val="en-GB"/>
        </w:rPr>
        <w:t xml:space="preserve">4 </w:t>
      </w:r>
      <w:r w:rsidR="00D94155" w:rsidRPr="00710A53">
        <w:rPr>
          <w:rFonts w:ascii="Times New Roman" w:hAnsi="Times New Roman" w:cs="Times New Roman"/>
          <w:sz w:val="24"/>
          <w:szCs w:val="24"/>
          <w:lang w:val="en-GB"/>
        </w:rPr>
        <w:t>instead of age</w:t>
      </w:r>
      <w:r w:rsidR="00160AF9">
        <w:rPr>
          <w:rFonts w:ascii="Times New Roman" w:hAnsi="Times New Roman" w:cs="Times New Roman"/>
          <w:sz w:val="24"/>
          <w:szCs w:val="24"/>
          <w:lang w:val="en-GB"/>
        </w:rPr>
        <w:t>s</w:t>
      </w:r>
      <w:r w:rsidR="00D94155" w:rsidRPr="00710A53">
        <w:rPr>
          <w:rFonts w:ascii="Times New Roman" w:hAnsi="Times New Roman" w:cs="Times New Roman"/>
          <w:sz w:val="24"/>
          <w:szCs w:val="24"/>
          <w:lang w:val="en-GB"/>
        </w:rPr>
        <w:t xml:space="preserve"> 0</w:t>
      </w:r>
      <w:r w:rsidR="00880010">
        <w:rPr>
          <w:rFonts w:ascii="Times New Roman" w:hAnsi="Times New Roman" w:cs="Times New Roman"/>
          <w:sz w:val="24"/>
          <w:szCs w:val="24"/>
          <w:lang w:val="en-GB"/>
        </w:rPr>
        <w:t>–</w:t>
      </w:r>
      <w:r w:rsidR="00D94155" w:rsidRPr="00710A53">
        <w:rPr>
          <w:rFonts w:ascii="Times New Roman" w:hAnsi="Times New Roman" w:cs="Times New Roman"/>
          <w:sz w:val="24"/>
          <w:szCs w:val="24"/>
          <w:lang w:val="en-GB"/>
        </w:rPr>
        <w:t xml:space="preserve">4 </w:t>
      </w:r>
      <w:r w:rsidR="00F3054A" w:rsidRPr="00710A53">
        <w:rPr>
          <w:rFonts w:ascii="Times New Roman" w:hAnsi="Times New Roman" w:cs="Times New Roman"/>
          <w:sz w:val="24"/>
          <w:szCs w:val="24"/>
          <w:lang w:val="en-GB"/>
        </w:rPr>
        <w:t xml:space="preserve">(see </w:t>
      </w:r>
      <w:r w:rsidR="00824D2A">
        <w:rPr>
          <w:rFonts w:ascii="Times New Roman" w:hAnsi="Times New Roman" w:cs="Times New Roman"/>
          <w:sz w:val="24"/>
          <w:szCs w:val="24"/>
          <w:lang w:val="en-GB"/>
        </w:rPr>
        <w:t xml:space="preserve">supplementary material: </w:t>
      </w:r>
      <w:r w:rsidR="009F701E" w:rsidRPr="00710A53">
        <w:rPr>
          <w:rFonts w:ascii="Times New Roman" w:hAnsi="Times New Roman" w:cs="Times New Roman"/>
          <w:sz w:val="24"/>
          <w:szCs w:val="24"/>
          <w:lang w:val="en-GB"/>
        </w:rPr>
        <w:t>P</w:t>
      </w:r>
      <w:r w:rsidR="00F3054A" w:rsidRPr="00710A53">
        <w:rPr>
          <w:rFonts w:ascii="Times New Roman" w:hAnsi="Times New Roman" w:cs="Times New Roman"/>
          <w:sz w:val="24"/>
          <w:szCs w:val="24"/>
          <w:lang w:val="en-GB"/>
        </w:rPr>
        <w:t xml:space="preserve">anel A of </w:t>
      </w:r>
      <w:r w:rsidR="00160AF9">
        <w:rPr>
          <w:rFonts w:ascii="Times New Roman" w:hAnsi="Times New Roman" w:cs="Times New Roman"/>
          <w:sz w:val="24"/>
          <w:szCs w:val="24"/>
          <w:lang w:val="en-GB"/>
        </w:rPr>
        <w:t>T</w:t>
      </w:r>
      <w:r w:rsidR="00F3054A" w:rsidRPr="00710A53">
        <w:rPr>
          <w:rFonts w:ascii="Times New Roman" w:hAnsi="Times New Roman" w:cs="Times New Roman"/>
          <w:sz w:val="24"/>
          <w:szCs w:val="24"/>
          <w:lang w:val="en-GB"/>
        </w:rPr>
        <w:t>able A1</w:t>
      </w:r>
      <w:r w:rsidR="00160AF9">
        <w:rPr>
          <w:rFonts w:ascii="Times New Roman" w:hAnsi="Times New Roman" w:cs="Times New Roman"/>
          <w:sz w:val="24"/>
          <w:szCs w:val="24"/>
          <w:lang w:val="en-GB"/>
        </w:rPr>
        <w:t xml:space="preserve"> in Appendix 2</w:t>
      </w:r>
      <w:r w:rsidR="00F3054A"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In fact, child mortality at age</w:t>
      </w:r>
      <w:r w:rsidR="00160AF9">
        <w:rPr>
          <w:rFonts w:ascii="Times New Roman" w:hAnsi="Times New Roman" w:cs="Times New Roman"/>
          <w:sz w:val="24"/>
          <w:szCs w:val="24"/>
          <w:lang w:val="en-GB"/>
        </w:rPr>
        <w:t>s</w:t>
      </w:r>
      <w:r w:rsidRPr="00710A53">
        <w:rPr>
          <w:rFonts w:ascii="Times New Roman" w:hAnsi="Times New Roman" w:cs="Times New Roman"/>
          <w:sz w:val="24"/>
          <w:szCs w:val="24"/>
          <w:lang w:val="en-GB"/>
        </w:rPr>
        <w:t xml:space="preserve"> 1</w:t>
      </w:r>
      <w:r w:rsidR="00880010">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4 is rather low for </w:t>
      </w:r>
      <w:r w:rsidR="008B642E" w:rsidRPr="00710A53">
        <w:rPr>
          <w:rFonts w:ascii="Times New Roman" w:hAnsi="Times New Roman" w:cs="Times New Roman"/>
          <w:sz w:val="24"/>
          <w:szCs w:val="24"/>
          <w:lang w:val="en-GB"/>
        </w:rPr>
        <w:t>firstborn children with mo</w:t>
      </w:r>
      <w:r w:rsidR="008244F8" w:rsidRPr="00710A53">
        <w:rPr>
          <w:rFonts w:ascii="Times New Roman" w:hAnsi="Times New Roman" w:cs="Times New Roman"/>
          <w:sz w:val="24"/>
          <w:szCs w:val="24"/>
          <w:lang w:val="en-GB"/>
        </w:rPr>
        <w:t>ther</w:t>
      </w:r>
      <w:r w:rsidR="00A8008A">
        <w:rPr>
          <w:rFonts w:ascii="Times New Roman" w:hAnsi="Times New Roman" w:cs="Times New Roman"/>
          <w:sz w:val="24"/>
          <w:szCs w:val="24"/>
          <w:lang w:val="en-GB"/>
        </w:rPr>
        <w:t>s</w:t>
      </w:r>
      <w:r w:rsidR="008244F8" w:rsidRPr="00710A53">
        <w:rPr>
          <w:rFonts w:ascii="Times New Roman" w:hAnsi="Times New Roman" w:cs="Times New Roman"/>
          <w:sz w:val="24"/>
          <w:szCs w:val="24"/>
          <w:lang w:val="en-GB"/>
        </w:rPr>
        <w:t xml:space="preserve"> in </w:t>
      </w:r>
      <w:r w:rsidR="00A8008A">
        <w:rPr>
          <w:rFonts w:ascii="Times New Roman" w:hAnsi="Times New Roman" w:cs="Times New Roman"/>
          <w:sz w:val="24"/>
          <w:szCs w:val="24"/>
          <w:lang w:val="en-GB"/>
        </w:rPr>
        <w:t>t</w:t>
      </w:r>
      <w:r w:rsidR="008244F8" w:rsidRPr="00710A53">
        <w:rPr>
          <w:rFonts w:ascii="Times New Roman" w:hAnsi="Times New Roman" w:cs="Times New Roman"/>
          <w:sz w:val="24"/>
          <w:szCs w:val="24"/>
          <w:lang w:val="en-GB"/>
        </w:rPr>
        <w:t>he</w:t>
      </w:r>
      <w:r w:rsidR="00A8008A">
        <w:rPr>
          <w:rFonts w:ascii="Times New Roman" w:hAnsi="Times New Roman" w:cs="Times New Roman"/>
          <w:sz w:val="24"/>
          <w:szCs w:val="24"/>
          <w:lang w:val="en-GB"/>
        </w:rPr>
        <w:t>i</w:t>
      </w:r>
      <w:r w:rsidR="008244F8" w:rsidRPr="00710A53">
        <w:rPr>
          <w:rFonts w:ascii="Times New Roman" w:hAnsi="Times New Roman" w:cs="Times New Roman"/>
          <w:sz w:val="24"/>
          <w:szCs w:val="24"/>
          <w:lang w:val="en-GB"/>
        </w:rPr>
        <w:t xml:space="preserve">r 20s and </w:t>
      </w:r>
      <w:r w:rsidRPr="00710A53">
        <w:rPr>
          <w:rFonts w:ascii="Times New Roman" w:hAnsi="Times New Roman" w:cs="Times New Roman"/>
          <w:sz w:val="24"/>
          <w:szCs w:val="24"/>
          <w:lang w:val="en-GB"/>
        </w:rPr>
        <w:t>is only moderately elevated if the mother is very young</w:t>
      </w:r>
      <w:r w:rsidR="00F3054A"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Furthermore, children of </w:t>
      </w:r>
      <w:r w:rsidR="008244F8" w:rsidRPr="00710A53">
        <w:rPr>
          <w:rFonts w:ascii="Times New Roman" w:hAnsi="Times New Roman" w:cs="Times New Roman"/>
          <w:sz w:val="24"/>
          <w:szCs w:val="24"/>
          <w:lang w:val="en-GB"/>
        </w:rPr>
        <w:t>birth order</w:t>
      </w:r>
      <w:r w:rsidR="00A8008A">
        <w:rPr>
          <w:rFonts w:ascii="Times New Roman" w:hAnsi="Times New Roman" w:cs="Times New Roman"/>
          <w:sz w:val="24"/>
          <w:szCs w:val="24"/>
          <w:lang w:val="en-GB"/>
        </w:rPr>
        <w:t>s</w:t>
      </w:r>
      <w:r w:rsidR="008244F8" w:rsidRPr="00710A53">
        <w:rPr>
          <w:rFonts w:ascii="Times New Roman" w:hAnsi="Times New Roman" w:cs="Times New Roman"/>
          <w:sz w:val="24"/>
          <w:szCs w:val="24"/>
          <w:lang w:val="en-GB"/>
        </w:rPr>
        <w:t xml:space="preserve"> </w:t>
      </w:r>
      <w:r w:rsidR="00A8008A">
        <w:rPr>
          <w:rFonts w:ascii="Times New Roman" w:hAnsi="Times New Roman" w:cs="Times New Roman"/>
          <w:sz w:val="24"/>
          <w:szCs w:val="24"/>
          <w:lang w:val="en-GB"/>
        </w:rPr>
        <w:t>two to five</w:t>
      </w:r>
      <w:r w:rsidR="008E3080" w:rsidRPr="00710A53">
        <w:rPr>
          <w:rFonts w:ascii="Times New Roman" w:hAnsi="Times New Roman" w:cs="Times New Roman"/>
          <w:sz w:val="24"/>
          <w:szCs w:val="24"/>
          <w:lang w:val="en-GB"/>
        </w:rPr>
        <w:t xml:space="preserve"> </w:t>
      </w:r>
      <w:r w:rsidR="008244F8" w:rsidRPr="00710A53">
        <w:rPr>
          <w:rFonts w:ascii="Times New Roman" w:hAnsi="Times New Roman" w:cs="Times New Roman"/>
          <w:sz w:val="24"/>
          <w:szCs w:val="24"/>
          <w:lang w:val="en-GB"/>
        </w:rPr>
        <w:t>who do not have particularly young mother</w:t>
      </w:r>
      <w:r w:rsidR="00A8008A">
        <w:rPr>
          <w:rFonts w:ascii="Times New Roman" w:hAnsi="Times New Roman" w:cs="Times New Roman"/>
          <w:sz w:val="24"/>
          <w:szCs w:val="24"/>
          <w:lang w:val="en-GB"/>
        </w:rPr>
        <w:t>s</w:t>
      </w:r>
      <w:r w:rsidR="008244F8" w:rsidRPr="00710A53">
        <w:rPr>
          <w:rFonts w:ascii="Times New Roman" w:hAnsi="Times New Roman" w:cs="Times New Roman"/>
          <w:sz w:val="24"/>
          <w:szCs w:val="24"/>
          <w:lang w:val="en-GB"/>
        </w:rPr>
        <w:t xml:space="preserve"> </w:t>
      </w:r>
      <w:r w:rsidR="00A92B06">
        <w:rPr>
          <w:rFonts w:ascii="Times New Roman" w:hAnsi="Times New Roman" w:cs="Times New Roman"/>
          <w:sz w:val="24"/>
          <w:szCs w:val="24"/>
          <w:lang w:val="en-GB"/>
        </w:rPr>
        <w:t>experience</w:t>
      </w:r>
      <w:r w:rsidR="008244F8" w:rsidRPr="00710A53">
        <w:rPr>
          <w:rFonts w:ascii="Times New Roman" w:hAnsi="Times New Roman" w:cs="Times New Roman"/>
          <w:sz w:val="24"/>
          <w:szCs w:val="24"/>
          <w:lang w:val="en-GB"/>
        </w:rPr>
        <w:t xml:space="preserve"> a clearer advantage</w:t>
      </w:r>
      <w:r w:rsidRPr="00710A53">
        <w:rPr>
          <w:rFonts w:ascii="Times New Roman" w:hAnsi="Times New Roman" w:cs="Times New Roman"/>
          <w:sz w:val="24"/>
          <w:szCs w:val="24"/>
          <w:lang w:val="en-GB"/>
        </w:rPr>
        <w:t xml:space="preserve"> after </w:t>
      </w:r>
      <w:r w:rsidR="005E4EA9" w:rsidRPr="00710A53">
        <w:rPr>
          <w:rFonts w:ascii="Times New Roman" w:hAnsi="Times New Roman" w:cs="Times New Roman"/>
          <w:sz w:val="24"/>
          <w:szCs w:val="24"/>
          <w:lang w:val="en-GB"/>
        </w:rPr>
        <w:t>their first year</w:t>
      </w:r>
      <w:r w:rsidRPr="00710A53">
        <w:rPr>
          <w:rFonts w:ascii="Times New Roman" w:hAnsi="Times New Roman" w:cs="Times New Roman"/>
          <w:sz w:val="24"/>
          <w:szCs w:val="24"/>
          <w:lang w:val="en-GB"/>
        </w:rPr>
        <w:t xml:space="preserve"> than earlier. </w:t>
      </w:r>
      <w:r w:rsidR="00361D2F" w:rsidRPr="00710A53">
        <w:rPr>
          <w:rFonts w:ascii="Times New Roman" w:hAnsi="Times New Roman" w:cs="Times New Roman"/>
          <w:sz w:val="24"/>
          <w:szCs w:val="24"/>
          <w:lang w:val="en-GB"/>
        </w:rPr>
        <w:t xml:space="preserve">Finally, short intervals have less </w:t>
      </w:r>
      <w:r w:rsidR="00F3054A" w:rsidRPr="00710A53">
        <w:rPr>
          <w:rFonts w:ascii="Times New Roman" w:hAnsi="Times New Roman" w:cs="Times New Roman"/>
          <w:sz w:val="24"/>
          <w:szCs w:val="24"/>
          <w:lang w:val="en-GB"/>
        </w:rPr>
        <w:t xml:space="preserve">adverse </w:t>
      </w:r>
      <w:r w:rsidR="00361D2F" w:rsidRPr="00710A53">
        <w:rPr>
          <w:rFonts w:ascii="Times New Roman" w:hAnsi="Times New Roman" w:cs="Times New Roman"/>
          <w:sz w:val="24"/>
          <w:szCs w:val="24"/>
          <w:lang w:val="en-GB"/>
        </w:rPr>
        <w:t xml:space="preserve">impact after </w:t>
      </w:r>
      <w:r w:rsidR="005E4EA9" w:rsidRPr="00710A53">
        <w:rPr>
          <w:rFonts w:ascii="Times New Roman" w:hAnsi="Times New Roman" w:cs="Times New Roman"/>
          <w:sz w:val="24"/>
          <w:szCs w:val="24"/>
          <w:lang w:val="en-GB"/>
        </w:rPr>
        <w:t>the first year</w:t>
      </w:r>
      <w:r w:rsidR="00F3054A" w:rsidRPr="00710A53">
        <w:rPr>
          <w:rFonts w:ascii="Times New Roman" w:hAnsi="Times New Roman" w:cs="Times New Roman"/>
          <w:sz w:val="24"/>
          <w:szCs w:val="24"/>
          <w:lang w:val="en-GB"/>
        </w:rPr>
        <w:t>, wh</w:t>
      </w:r>
      <w:r w:rsidR="009F701E" w:rsidRPr="00710A53">
        <w:rPr>
          <w:rFonts w:ascii="Times New Roman" w:hAnsi="Times New Roman" w:cs="Times New Roman"/>
          <w:sz w:val="24"/>
          <w:szCs w:val="24"/>
          <w:lang w:val="en-GB"/>
        </w:rPr>
        <w:t>ile</w:t>
      </w:r>
      <w:r w:rsidR="00F3054A" w:rsidRPr="00710A53">
        <w:rPr>
          <w:rFonts w:ascii="Times New Roman" w:hAnsi="Times New Roman" w:cs="Times New Roman"/>
          <w:sz w:val="24"/>
          <w:szCs w:val="24"/>
          <w:lang w:val="en-GB"/>
        </w:rPr>
        <w:t xml:space="preserve"> there is a clear</w:t>
      </w:r>
      <w:r w:rsidR="00A8008A">
        <w:rPr>
          <w:rFonts w:ascii="Times New Roman" w:hAnsi="Times New Roman" w:cs="Times New Roman"/>
          <w:sz w:val="24"/>
          <w:szCs w:val="24"/>
          <w:lang w:val="en-GB"/>
        </w:rPr>
        <w:t>er</w:t>
      </w:r>
      <w:r w:rsidR="00F3054A" w:rsidRPr="00710A53">
        <w:rPr>
          <w:rFonts w:ascii="Times New Roman" w:hAnsi="Times New Roman" w:cs="Times New Roman"/>
          <w:sz w:val="24"/>
          <w:szCs w:val="24"/>
          <w:lang w:val="en-GB"/>
        </w:rPr>
        <w:t xml:space="preserve"> </w:t>
      </w:r>
      <w:r w:rsidR="009F701E" w:rsidRPr="00710A53">
        <w:rPr>
          <w:rFonts w:ascii="Times New Roman" w:hAnsi="Times New Roman" w:cs="Times New Roman"/>
          <w:sz w:val="24"/>
          <w:szCs w:val="24"/>
          <w:lang w:val="en-GB"/>
        </w:rPr>
        <w:t>protective</w:t>
      </w:r>
      <w:r w:rsidR="00F3054A" w:rsidRPr="00710A53">
        <w:rPr>
          <w:rFonts w:ascii="Times New Roman" w:hAnsi="Times New Roman" w:cs="Times New Roman"/>
          <w:sz w:val="24"/>
          <w:szCs w:val="24"/>
          <w:lang w:val="en-GB"/>
        </w:rPr>
        <w:t xml:space="preserve"> effect of longer intervals</w:t>
      </w:r>
      <w:r w:rsidR="00F15C3E">
        <w:rPr>
          <w:rFonts w:ascii="Times New Roman" w:hAnsi="Times New Roman" w:cs="Times New Roman"/>
          <w:sz w:val="24"/>
          <w:szCs w:val="24"/>
          <w:lang w:val="en-GB"/>
        </w:rPr>
        <w:t xml:space="preserve"> at this age</w:t>
      </w:r>
      <w:r w:rsidR="00F3054A" w:rsidRPr="00710A53">
        <w:rPr>
          <w:rFonts w:ascii="Times New Roman" w:hAnsi="Times New Roman" w:cs="Times New Roman"/>
          <w:sz w:val="24"/>
          <w:szCs w:val="24"/>
          <w:lang w:val="en-GB"/>
        </w:rPr>
        <w:t xml:space="preserve">. This accords with earlier studies of birth intervals and may partly reflect the stronger </w:t>
      </w:r>
      <w:r w:rsidR="005E4EA9" w:rsidRPr="00710A53">
        <w:rPr>
          <w:rFonts w:ascii="Times New Roman" w:hAnsi="Times New Roman" w:cs="Times New Roman"/>
          <w:sz w:val="24"/>
          <w:szCs w:val="24"/>
          <w:lang w:val="en-GB"/>
        </w:rPr>
        <w:t xml:space="preserve">relative </w:t>
      </w:r>
      <w:r w:rsidR="00F3054A" w:rsidRPr="00710A53">
        <w:rPr>
          <w:rFonts w:ascii="Times New Roman" w:hAnsi="Times New Roman" w:cs="Times New Roman"/>
          <w:sz w:val="24"/>
          <w:szCs w:val="24"/>
          <w:lang w:val="en-GB"/>
        </w:rPr>
        <w:t xml:space="preserve">importance of biological </w:t>
      </w:r>
      <w:r w:rsidR="00824D2A">
        <w:rPr>
          <w:rFonts w:ascii="Times New Roman" w:hAnsi="Times New Roman" w:cs="Times New Roman"/>
          <w:sz w:val="24"/>
          <w:szCs w:val="24"/>
          <w:lang w:val="en-GB"/>
        </w:rPr>
        <w:t xml:space="preserve">pathways </w:t>
      </w:r>
      <w:r w:rsidR="00F3054A" w:rsidRPr="00710A53">
        <w:rPr>
          <w:rFonts w:ascii="Times New Roman" w:hAnsi="Times New Roman" w:cs="Times New Roman"/>
          <w:sz w:val="24"/>
          <w:szCs w:val="24"/>
          <w:lang w:val="en-GB"/>
        </w:rPr>
        <w:t xml:space="preserve">compared </w:t>
      </w:r>
      <w:r w:rsidR="00824D2A">
        <w:rPr>
          <w:rFonts w:ascii="Times New Roman" w:hAnsi="Times New Roman" w:cs="Times New Roman"/>
          <w:sz w:val="24"/>
          <w:szCs w:val="24"/>
          <w:lang w:val="en-GB"/>
        </w:rPr>
        <w:t>with</w:t>
      </w:r>
      <w:r w:rsidR="00F3054A" w:rsidRPr="00710A53">
        <w:rPr>
          <w:rFonts w:ascii="Times New Roman" w:hAnsi="Times New Roman" w:cs="Times New Roman"/>
          <w:sz w:val="24"/>
          <w:szCs w:val="24"/>
          <w:lang w:val="en-GB"/>
        </w:rPr>
        <w:t xml:space="preserve"> social pathways </w:t>
      </w:r>
      <w:r w:rsidR="009F701E" w:rsidRPr="00710A53">
        <w:rPr>
          <w:rFonts w:ascii="Times New Roman" w:hAnsi="Times New Roman" w:cs="Times New Roman"/>
          <w:sz w:val="24"/>
          <w:szCs w:val="24"/>
          <w:lang w:val="en-GB"/>
        </w:rPr>
        <w:t>among the youngest child</w:t>
      </w:r>
      <w:r w:rsidR="005E4EA9" w:rsidRPr="00710A53">
        <w:rPr>
          <w:rFonts w:ascii="Times New Roman" w:hAnsi="Times New Roman" w:cs="Times New Roman"/>
          <w:sz w:val="24"/>
          <w:szCs w:val="24"/>
          <w:lang w:val="en-GB"/>
        </w:rPr>
        <w:t>r</w:t>
      </w:r>
      <w:r w:rsidR="009F701E" w:rsidRPr="00710A53">
        <w:rPr>
          <w:rFonts w:ascii="Times New Roman" w:hAnsi="Times New Roman" w:cs="Times New Roman"/>
          <w:sz w:val="24"/>
          <w:szCs w:val="24"/>
          <w:lang w:val="en-GB"/>
        </w:rPr>
        <w:t>en</w:t>
      </w:r>
      <w:r w:rsidR="00F3054A" w:rsidRPr="00710A53">
        <w:rPr>
          <w:rFonts w:ascii="Times New Roman" w:hAnsi="Times New Roman" w:cs="Times New Roman"/>
          <w:sz w:val="24"/>
          <w:szCs w:val="24"/>
          <w:lang w:val="en-GB"/>
        </w:rPr>
        <w:t xml:space="preserve"> (Manda 1999; </w:t>
      </w:r>
      <w:r w:rsidR="00DD6338" w:rsidRPr="00710A53">
        <w:rPr>
          <w:rFonts w:ascii="Times New Roman" w:hAnsi="Times New Roman" w:cs="Times New Roman"/>
          <w:sz w:val="24"/>
          <w:szCs w:val="24"/>
          <w:lang w:val="en-GB"/>
        </w:rPr>
        <w:t>Rutstein 2005</w:t>
      </w:r>
      <w:r w:rsidR="00DD6338">
        <w:rPr>
          <w:rFonts w:ascii="Times New Roman" w:hAnsi="Times New Roman" w:cs="Times New Roman"/>
          <w:sz w:val="24"/>
          <w:szCs w:val="24"/>
          <w:lang w:val="en-GB"/>
        </w:rPr>
        <w:t xml:space="preserve">; </w:t>
      </w:r>
      <w:r w:rsidR="00F3054A" w:rsidRPr="00710A53">
        <w:rPr>
          <w:rFonts w:ascii="Times New Roman" w:hAnsi="Times New Roman" w:cs="Times New Roman"/>
          <w:sz w:val="24"/>
          <w:szCs w:val="24"/>
          <w:lang w:val="en-GB"/>
        </w:rPr>
        <w:t>DaVanzo et al. 2008; Fotso et al. 201</w:t>
      </w:r>
      <w:r w:rsidR="00231909">
        <w:rPr>
          <w:rFonts w:ascii="Times New Roman" w:hAnsi="Times New Roman" w:cs="Times New Roman"/>
          <w:sz w:val="24"/>
          <w:szCs w:val="24"/>
          <w:lang w:val="en-GB"/>
        </w:rPr>
        <w:t>3</w:t>
      </w:r>
      <w:r w:rsidR="00F3054A" w:rsidRPr="00710A53">
        <w:rPr>
          <w:rFonts w:ascii="Times New Roman" w:hAnsi="Times New Roman" w:cs="Times New Roman"/>
          <w:sz w:val="24"/>
          <w:szCs w:val="24"/>
          <w:lang w:val="en-GB"/>
        </w:rPr>
        <w:t>).</w:t>
      </w:r>
    </w:p>
    <w:p w14:paraId="1841573A" w14:textId="77777777" w:rsidR="00CF0A27" w:rsidRPr="00710A53" w:rsidRDefault="00CF0A27" w:rsidP="00710A53">
      <w:pPr>
        <w:pStyle w:val="NoSpacing"/>
        <w:spacing w:line="480" w:lineRule="auto"/>
        <w:ind w:firstLine="708"/>
        <w:rPr>
          <w:rFonts w:ascii="Times New Roman" w:hAnsi="Times New Roman" w:cs="Times New Roman"/>
          <w:sz w:val="24"/>
          <w:szCs w:val="24"/>
          <w:lang w:val="en-GB"/>
        </w:rPr>
      </w:pPr>
    </w:p>
    <w:p w14:paraId="507B2D34" w14:textId="5DFC1BA2" w:rsidR="000028B5" w:rsidRPr="00710A53" w:rsidRDefault="00880010" w:rsidP="00710A53">
      <w:pPr>
        <w:pStyle w:val="NoSpacing"/>
        <w:spacing w:line="480" w:lineRule="auto"/>
        <w:rPr>
          <w:rFonts w:ascii="Times New Roman" w:hAnsi="Times New Roman" w:cs="Times New Roman"/>
          <w:i/>
          <w:sz w:val="24"/>
          <w:szCs w:val="24"/>
          <w:lang w:val="en-GB"/>
        </w:rPr>
      </w:pPr>
      <w:r>
        <w:rPr>
          <w:rFonts w:ascii="Times New Roman" w:hAnsi="Times New Roman" w:cs="Times New Roman"/>
          <w:i/>
          <w:sz w:val="24"/>
          <w:szCs w:val="24"/>
          <w:lang w:val="en-GB"/>
        </w:rPr>
        <w:t>‘</w:t>
      </w:r>
      <w:r w:rsidR="00303CFC" w:rsidRPr="00710A53">
        <w:rPr>
          <w:rFonts w:ascii="Times New Roman" w:hAnsi="Times New Roman" w:cs="Times New Roman"/>
          <w:i/>
          <w:sz w:val="24"/>
          <w:szCs w:val="24"/>
          <w:lang w:val="en-GB"/>
        </w:rPr>
        <w:t>Aug</w:t>
      </w:r>
      <w:r w:rsidR="009C518A" w:rsidRPr="00710A53">
        <w:rPr>
          <w:rFonts w:ascii="Times New Roman" w:hAnsi="Times New Roman" w:cs="Times New Roman"/>
          <w:i/>
          <w:sz w:val="24"/>
          <w:szCs w:val="24"/>
          <w:lang w:val="en-GB"/>
        </w:rPr>
        <w:t>mented standard</w:t>
      </w:r>
      <w:r>
        <w:rPr>
          <w:rFonts w:ascii="Times New Roman" w:hAnsi="Times New Roman" w:cs="Times New Roman"/>
          <w:i/>
          <w:sz w:val="24"/>
          <w:szCs w:val="24"/>
          <w:lang w:val="en-GB"/>
        </w:rPr>
        <w:t>’</w:t>
      </w:r>
      <w:r w:rsidR="009C518A" w:rsidRPr="00710A53">
        <w:rPr>
          <w:rFonts w:ascii="Times New Roman" w:hAnsi="Times New Roman" w:cs="Times New Roman"/>
          <w:i/>
          <w:sz w:val="24"/>
          <w:szCs w:val="24"/>
          <w:lang w:val="en-GB"/>
        </w:rPr>
        <w:t xml:space="preserve"> model</w:t>
      </w:r>
    </w:p>
    <w:p w14:paraId="36403CFC" w14:textId="585E192D" w:rsidR="00AC0881" w:rsidRPr="00710A53" w:rsidRDefault="008244F8"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When </w:t>
      </w:r>
      <w:r w:rsidR="00BA7806">
        <w:rPr>
          <w:rFonts w:ascii="Times New Roman" w:hAnsi="Times New Roman" w:cs="Times New Roman"/>
          <w:sz w:val="24"/>
          <w:szCs w:val="24"/>
          <w:lang w:val="en-GB"/>
        </w:rPr>
        <w:t>a range of</w:t>
      </w:r>
      <w:r w:rsidR="00BA7806"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soci</w:t>
      </w:r>
      <w:r w:rsidR="00CE318C">
        <w:rPr>
          <w:rFonts w:ascii="Times New Roman" w:hAnsi="Times New Roman" w:cs="Times New Roman"/>
          <w:sz w:val="24"/>
          <w:szCs w:val="24"/>
          <w:lang w:val="en-GB"/>
        </w:rPr>
        <w:t>o-economic</w:t>
      </w:r>
      <w:r w:rsidRPr="00710A53">
        <w:rPr>
          <w:rFonts w:ascii="Times New Roman" w:hAnsi="Times New Roman" w:cs="Times New Roman"/>
          <w:sz w:val="24"/>
          <w:szCs w:val="24"/>
          <w:lang w:val="en-GB"/>
        </w:rPr>
        <w:t xml:space="preserve"> variabl</w:t>
      </w:r>
      <w:r w:rsidR="00CD2D5F" w:rsidRPr="00710A53">
        <w:rPr>
          <w:rFonts w:ascii="Times New Roman" w:hAnsi="Times New Roman" w:cs="Times New Roman"/>
          <w:sz w:val="24"/>
          <w:szCs w:val="24"/>
          <w:lang w:val="en-GB"/>
        </w:rPr>
        <w:t>e</w:t>
      </w:r>
      <w:r w:rsidRPr="00710A53">
        <w:rPr>
          <w:rFonts w:ascii="Times New Roman" w:hAnsi="Times New Roman" w:cs="Times New Roman"/>
          <w:sz w:val="24"/>
          <w:szCs w:val="24"/>
          <w:lang w:val="en-GB"/>
        </w:rPr>
        <w:t>s are added</w:t>
      </w:r>
      <w:r w:rsidR="00B438D2" w:rsidRPr="00710A53">
        <w:rPr>
          <w:rFonts w:ascii="Times New Roman" w:hAnsi="Times New Roman" w:cs="Times New Roman"/>
          <w:sz w:val="24"/>
          <w:szCs w:val="24"/>
          <w:lang w:val="en-GB"/>
        </w:rPr>
        <w:t xml:space="preserve"> to the </w:t>
      </w:r>
      <w:r w:rsidR="006E57E4">
        <w:rPr>
          <w:rFonts w:ascii="Times New Roman" w:hAnsi="Times New Roman" w:cs="Times New Roman"/>
          <w:sz w:val="24"/>
          <w:szCs w:val="24"/>
          <w:lang w:val="en-GB"/>
        </w:rPr>
        <w:t>‘</w:t>
      </w:r>
      <w:r w:rsidR="00B438D2" w:rsidRPr="00710A53">
        <w:rPr>
          <w:rFonts w:ascii="Times New Roman" w:hAnsi="Times New Roman" w:cs="Times New Roman"/>
          <w:sz w:val="24"/>
          <w:szCs w:val="24"/>
          <w:lang w:val="en-GB"/>
        </w:rPr>
        <w:t>standard</w:t>
      </w:r>
      <w:r w:rsidR="006E57E4">
        <w:rPr>
          <w:rFonts w:ascii="Times New Roman" w:hAnsi="Times New Roman" w:cs="Times New Roman"/>
          <w:sz w:val="24"/>
          <w:szCs w:val="24"/>
          <w:lang w:val="en-GB"/>
        </w:rPr>
        <w:t>’</w:t>
      </w:r>
      <w:r w:rsidR="00B438D2" w:rsidRPr="00710A53">
        <w:rPr>
          <w:rFonts w:ascii="Times New Roman" w:hAnsi="Times New Roman" w:cs="Times New Roman"/>
          <w:sz w:val="24"/>
          <w:szCs w:val="24"/>
          <w:lang w:val="en-GB"/>
        </w:rPr>
        <w:t xml:space="preserve"> model</w:t>
      </w:r>
      <w:r w:rsidR="009A07B3">
        <w:rPr>
          <w:rFonts w:ascii="Times New Roman" w:hAnsi="Times New Roman" w:cs="Times New Roman"/>
          <w:sz w:val="24"/>
          <w:szCs w:val="24"/>
          <w:lang w:val="en-GB"/>
        </w:rPr>
        <w:t xml:space="preserve"> </w:t>
      </w:r>
      <w:r w:rsidR="009A07B3" w:rsidRPr="00710A53">
        <w:rPr>
          <w:rFonts w:ascii="Times New Roman" w:hAnsi="Times New Roman" w:cs="Times New Roman"/>
          <w:sz w:val="24"/>
          <w:szCs w:val="24"/>
          <w:lang w:val="en-GB"/>
        </w:rPr>
        <w:t>(</w:t>
      </w:r>
      <w:r w:rsidR="009A07B3">
        <w:rPr>
          <w:rFonts w:ascii="Times New Roman" w:hAnsi="Times New Roman" w:cs="Times New Roman"/>
          <w:sz w:val="24"/>
          <w:szCs w:val="24"/>
          <w:lang w:val="en-GB"/>
        </w:rPr>
        <w:t xml:space="preserve">see </w:t>
      </w:r>
      <w:r w:rsidR="009A07B3" w:rsidRPr="00710A53">
        <w:rPr>
          <w:rFonts w:ascii="Times New Roman" w:hAnsi="Times New Roman" w:cs="Times New Roman"/>
          <w:sz w:val="24"/>
          <w:szCs w:val="24"/>
          <w:lang w:val="en-GB"/>
        </w:rPr>
        <w:t>Table 2</w:t>
      </w:r>
      <w:r w:rsidR="009A07B3">
        <w:rPr>
          <w:rFonts w:ascii="Times New Roman" w:hAnsi="Times New Roman" w:cs="Times New Roman"/>
          <w:sz w:val="24"/>
          <w:szCs w:val="24"/>
          <w:lang w:val="en-GB"/>
        </w:rPr>
        <w:t xml:space="preserve">, second column of </w:t>
      </w:r>
      <w:r w:rsidR="008703FF">
        <w:rPr>
          <w:rFonts w:ascii="Times New Roman" w:hAnsi="Times New Roman" w:cs="Times New Roman"/>
          <w:sz w:val="24"/>
          <w:szCs w:val="24"/>
          <w:lang w:val="en-GB"/>
        </w:rPr>
        <w:t>estimates</w:t>
      </w:r>
      <w:r w:rsidR="009A07B3"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724EC" w:rsidRPr="00710A53">
        <w:rPr>
          <w:rFonts w:ascii="Times New Roman" w:hAnsi="Times New Roman" w:cs="Times New Roman"/>
          <w:sz w:val="24"/>
          <w:szCs w:val="24"/>
          <w:lang w:val="en-GB"/>
        </w:rPr>
        <w:t xml:space="preserve">a </w:t>
      </w:r>
      <w:r w:rsidRPr="00710A53">
        <w:rPr>
          <w:rFonts w:ascii="Times New Roman" w:hAnsi="Times New Roman" w:cs="Times New Roman"/>
          <w:sz w:val="24"/>
          <w:szCs w:val="24"/>
          <w:lang w:val="en-GB"/>
        </w:rPr>
        <w:t xml:space="preserve">less </w:t>
      </w:r>
      <w:r w:rsidR="00231909">
        <w:rPr>
          <w:rFonts w:ascii="Times New Roman" w:hAnsi="Times New Roman" w:cs="Times New Roman"/>
          <w:sz w:val="24"/>
          <w:szCs w:val="24"/>
          <w:lang w:val="en-GB"/>
        </w:rPr>
        <w:t>protective</w:t>
      </w:r>
      <w:r w:rsidRPr="00710A53">
        <w:rPr>
          <w:rFonts w:ascii="Times New Roman" w:hAnsi="Times New Roman" w:cs="Times New Roman"/>
          <w:sz w:val="24"/>
          <w:szCs w:val="24"/>
          <w:lang w:val="en-GB"/>
        </w:rPr>
        <w:t xml:space="preserve"> </w:t>
      </w:r>
      <w:r w:rsidR="00330E92" w:rsidRPr="00710A53">
        <w:rPr>
          <w:rFonts w:ascii="Times New Roman" w:hAnsi="Times New Roman" w:cs="Times New Roman"/>
          <w:sz w:val="24"/>
          <w:szCs w:val="24"/>
          <w:lang w:val="en-GB"/>
        </w:rPr>
        <w:t xml:space="preserve">effect of </w:t>
      </w:r>
      <w:r w:rsidR="00231909">
        <w:rPr>
          <w:rFonts w:ascii="Times New Roman" w:hAnsi="Times New Roman" w:cs="Times New Roman"/>
          <w:sz w:val="24"/>
          <w:szCs w:val="24"/>
          <w:lang w:val="en-GB"/>
        </w:rPr>
        <w:t xml:space="preserve">higher </w:t>
      </w:r>
      <w:r w:rsidRPr="00710A53">
        <w:rPr>
          <w:rFonts w:ascii="Times New Roman" w:hAnsi="Times New Roman" w:cs="Times New Roman"/>
          <w:sz w:val="24"/>
          <w:szCs w:val="24"/>
          <w:lang w:val="en-GB"/>
        </w:rPr>
        <w:t>maternal a</w:t>
      </w:r>
      <w:r w:rsidR="00CD2D5F" w:rsidRPr="00710A53">
        <w:rPr>
          <w:rFonts w:ascii="Times New Roman" w:hAnsi="Times New Roman" w:cs="Times New Roman"/>
          <w:sz w:val="24"/>
          <w:szCs w:val="24"/>
          <w:lang w:val="en-GB"/>
        </w:rPr>
        <w:t>g</w:t>
      </w:r>
      <w:r w:rsidRPr="00710A53">
        <w:rPr>
          <w:rFonts w:ascii="Times New Roman" w:hAnsi="Times New Roman" w:cs="Times New Roman"/>
          <w:sz w:val="24"/>
          <w:szCs w:val="24"/>
          <w:lang w:val="en-GB"/>
        </w:rPr>
        <w:t xml:space="preserve">e </w:t>
      </w:r>
      <w:r w:rsidR="00D25020" w:rsidRPr="00710A53">
        <w:rPr>
          <w:rFonts w:ascii="Times New Roman" w:hAnsi="Times New Roman" w:cs="Times New Roman"/>
          <w:sz w:val="24"/>
          <w:szCs w:val="24"/>
          <w:lang w:val="en-GB"/>
        </w:rPr>
        <w:t xml:space="preserve">up to </w:t>
      </w:r>
      <w:r w:rsidR="009B6943" w:rsidRPr="00710A53">
        <w:rPr>
          <w:rFonts w:ascii="Times New Roman" w:hAnsi="Times New Roman" w:cs="Times New Roman"/>
          <w:sz w:val="24"/>
          <w:szCs w:val="24"/>
          <w:lang w:val="en-GB"/>
        </w:rPr>
        <w:t xml:space="preserve">the mid-30s </w:t>
      </w:r>
      <w:r w:rsidRPr="00710A53">
        <w:rPr>
          <w:rFonts w:ascii="Times New Roman" w:hAnsi="Times New Roman" w:cs="Times New Roman"/>
          <w:sz w:val="24"/>
          <w:szCs w:val="24"/>
          <w:lang w:val="en-GB"/>
        </w:rPr>
        <w:t xml:space="preserve">and </w:t>
      </w:r>
      <w:r w:rsidR="007724EC" w:rsidRPr="00710A53">
        <w:rPr>
          <w:rFonts w:ascii="Times New Roman" w:hAnsi="Times New Roman" w:cs="Times New Roman"/>
          <w:sz w:val="24"/>
          <w:szCs w:val="24"/>
          <w:lang w:val="en-GB"/>
        </w:rPr>
        <w:t xml:space="preserve">a </w:t>
      </w:r>
      <w:r w:rsidRPr="00710A53">
        <w:rPr>
          <w:rFonts w:ascii="Times New Roman" w:hAnsi="Times New Roman" w:cs="Times New Roman"/>
          <w:sz w:val="24"/>
          <w:szCs w:val="24"/>
          <w:lang w:val="en-GB"/>
        </w:rPr>
        <w:t xml:space="preserve">less </w:t>
      </w:r>
      <w:r w:rsidR="00231909">
        <w:rPr>
          <w:rFonts w:ascii="Times New Roman" w:hAnsi="Times New Roman" w:cs="Times New Roman"/>
          <w:sz w:val="24"/>
          <w:szCs w:val="24"/>
          <w:lang w:val="en-GB"/>
        </w:rPr>
        <w:t>adverse</w:t>
      </w:r>
      <w:r w:rsidRPr="00710A53">
        <w:rPr>
          <w:rFonts w:ascii="Times New Roman" w:hAnsi="Times New Roman" w:cs="Times New Roman"/>
          <w:sz w:val="24"/>
          <w:szCs w:val="24"/>
          <w:lang w:val="en-GB"/>
        </w:rPr>
        <w:t xml:space="preserve"> </w:t>
      </w:r>
      <w:r w:rsidR="007724EC" w:rsidRPr="00710A53">
        <w:rPr>
          <w:rFonts w:ascii="Times New Roman" w:hAnsi="Times New Roman" w:cs="Times New Roman"/>
          <w:sz w:val="24"/>
          <w:szCs w:val="24"/>
          <w:lang w:val="en-GB"/>
        </w:rPr>
        <w:t xml:space="preserve">effect of </w:t>
      </w:r>
      <w:r w:rsidR="00231909">
        <w:rPr>
          <w:rFonts w:ascii="Times New Roman" w:hAnsi="Times New Roman" w:cs="Times New Roman"/>
          <w:sz w:val="24"/>
          <w:szCs w:val="24"/>
          <w:lang w:val="en-GB"/>
        </w:rPr>
        <w:t xml:space="preserve">higher </w:t>
      </w:r>
      <w:r w:rsidRPr="00710A53">
        <w:rPr>
          <w:rFonts w:ascii="Times New Roman" w:hAnsi="Times New Roman" w:cs="Times New Roman"/>
          <w:sz w:val="24"/>
          <w:szCs w:val="24"/>
          <w:lang w:val="en-GB"/>
        </w:rPr>
        <w:t xml:space="preserve">birth order </w:t>
      </w:r>
      <w:r w:rsidR="00DA41B1" w:rsidRPr="00710A53">
        <w:rPr>
          <w:rFonts w:ascii="Times New Roman" w:hAnsi="Times New Roman" w:cs="Times New Roman"/>
          <w:sz w:val="24"/>
          <w:szCs w:val="24"/>
          <w:lang w:val="en-GB"/>
        </w:rPr>
        <w:t xml:space="preserve">after the second child </w:t>
      </w:r>
      <w:r w:rsidRPr="00710A53">
        <w:rPr>
          <w:rFonts w:ascii="Times New Roman" w:hAnsi="Times New Roman" w:cs="Times New Roman"/>
          <w:sz w:val="24"/>
          <w:szCs w:val="24"/>
          <w:lang w:val="en-GB"/>
        </w:rPr>
        <w:t>app</w:t>
      </w:r>
      <w:r w:rsidR="00CD2D5F" w:rsidRPr="00710A53">
        <w:rPr>
          <w:rFonts w:ascii="Times New Roman" w:hAnsi="Times New Roman" w:cs="Times New Roman"/>
          <w:sz w:val="24"/>
          <w:szCs w:val="24"/>
          <w:lang w:val="en-GB"/>
        </w:rPr>
        <w:t>e</w:t>
      </w:r>
      <w:r w:rsidRPr="00710A53">
        <w:rPr>
          <w:rFonts w:ascii="Times New Roman" w:hAnsi="Times New Roman" w:cs="Times New Roman"/>
          <w:sz w:val="24"/>
          <w:szCs w:val="24"/>
          <w:lang w:val="en-GB"/>
        </w:rPr>
        <w:t>ar</w:t>
      </w:r>
      <w:r w:rsidR="00BD38F6" w:rsidRPr="00710A53">
        <w:rPr>
          <w:rFonts w:ascii="Times New Roman" w:hAnsi="Times New Roman" w:cs="Times New Roman"/>
          <w:sz w:val="24"/>
          <w:szCs w:val="24"/>
          <w:lang w:val="en-GB"/>
        </w:rPr>
        <w:t xml:space="preserve">, while </w:t>
      </w:r>
      <w:r w:rsidR="007724EC" w:rsidRPr="00710A53">
        <w:rPr>
          <w:rFonts w:ascii="Times New Roman" w:hAnsi="Times New Roman" w:cs="Times New Roman"/>
          <w:sz w:val="24"/>
          <w:szCs w:val="24"/>
          <w:lang w:val="en-GB"/>
        </w:rPr>
        <w:t xml:space="preserve">the </w:t>
      </w:r>
      <w:r w:rsidR="00BD38F6" w:rsidRPr="00710A53">
        <w:rPr>
          <w:rFonts w:ascii="Times New Roman" w:hAnsi="Times New Roman" w:cs="Times New Roman"/>
          <w:sz w:val="24"/>
          <w:szCs w:val="24"/>
          <w:lang w:val="en-GB"/>
        </w:rPr>
        <w:t xml:space="preserve">effect of </w:t>
      </w:r>
      <w:r w:rsidR="00BD38F6" w:rsidRPr="00710A53">
        <w:rPr>
          <w:rFonts w:ascii="Times New Roman" w:hAnsi="Times New Roman" w:cs="Times New Roman"/>
          <w:sz w:val="24"/>
          <w:szCs w:val="24"/>
          <w:lang w:val="en-GB"/>
        </w:rPr>
        <w:lastRenderedPageBreak/>
        <w:t>birth interval change</w:t>
      </w:r>
      <w:r w:rsidR="00D744CB" w:rsidRPr="00710A53">
        <w:rPr>
          <w:rFonts w:ascii="Times New Roman" w:hAnsi="Times New Roman" w:cs="Times New Roman"/>
          <w:sz w:val="24"/>
          <w:szCs w:val="24"/>
          <w:lang w:val="en-GB"/>
        </w:rPr>
        <w:t>s very little</w:t>
      </w:r>
      <w:r w:rsidR="000B348A" w:rsidRPr="00710A53">
        <w:rPr>
          <w:rFonts w:ascii="Times New Roman" w:hAnsi="Times New Roman" w:cs="Times New Roman"/>
          <w:sz w:val="24"/>
          <w:szCs w:val="24"/>
          <w:lang w:val="en-GB"/>
        </w:rPr>
        <w:t xml:space="preserve">. The combined effects of maternal age and birth order are shown in </w:t>
      </w:r>
      <w:r w:rsidR="007724EC" w:rsidRPr="00710A53">
        <w:rPr>
          <w:rFonts w:ascii="Times New Roman" w:hAnsi="Times New Roman" w:cs="Times New Roman"/>
          <w:sz w:val="24"/>
          <w:szCs w:val="24"/>
          <w:lang w:val="en-GB"/>
        </w:rPr>
        <w:t>Table 4</w:t>
      </w:r>
      <w:r w:rsidR="000B348A" w:rsidRPr="00710A53">
        <w:rPr>
          <w:rFonts w:ascii="Times New Roman" w:hAnsi="Times New Roman" w:cs="Times New Roman"/>
          <w:sz w:val="24"/>
          <w:szCs w:val="24"/>
          <w:lang w:val="en-GB"/>
        </w:rPr>
        <w:t xml:space="preserve">. </w:t>
      </w:r>
      <w:r w:rsidR="00AC0881" w:rsidRPr="00710A53">
        <w:rPr>
          <w:rFonts w:ascii="Times New Roman" w:hAnsi="Times New Roman" w:cs="Times New Roman"/>
          <w:sz w:val="24"/>
          <w:szCs w:val="24"/>
          <w:lang w:val="en-GB"/>
        </w:rPr>
        <w:t>Mortality among first and second-born (and to lesser extent third-born) children w</w:t>
      </w:r>
      <w:r w:rsidR="00CE318C">
        <w:rPr>
          <w:rFonts w:ascii="Times New Roman" w:hAnsi="Times New Roman" w:cs="Times New Roman"/>
          <w:sz w:val="24"/>
          <w:szCs w:val="24"/>
          <w:lang w:val="en-GB"/>
        </w:rPr>
        <w:t>it</w:t>
      </w:r>
      <w:r w:rsidR="00AC0881" w:rsidRPr="00710A53">
        <w:rPr>
          <w:rFonts w:ascii="Times New Roman" w:hAnsi="Times New Roman" w:cs="Times New Roman"/>
          <w:sz w:val="24"/>
          <w:szCs w:val="24"/>
          <w:lang w:val="en-GB"/>
        </w:rPr>
        <w:t xml:space="preserve">h relatively old mothers is higher (relative to the reference category) according to this </w:t>
      </w:r>
      <w:r w:rsidR="006E57E4">
        <w:rPr>
          <w:rFonts w:ascii="Times New Roman" w:hAnsi="Times New Roman" w:cs="Times New Roman"/>
          <w:sz w:val="24"/>
          <w:szCs w:val="24"/>
          <w:lang w:val="en-GB"/>
        </w:rPr>
        <w:t>‘</w:t>
      </w:r>
      <w:r w:rsidR="00AC0881" w:rsidRPr="00710A53">
        <w:rPr>
          <w:rFonts w:ascii="Times New Roman" w:hAnsi="Times New Roman" w:cs="Times New Roman"/>
          <w:sz w:val="24"/>
          <w:szCs w:val="24"/>
          <w:lang w:val="en-GB"/>
        </w:rPr>
        <w:t>augmented standard</w:t>
      </w:r>
      <w:r w:rsidR="006E57E4">
        <w:rPr>
          <w:rFonts w:ascii="Times New Roman" w:hAnsi="Times New Roman" w:cs="Times New Roman"/>
          <w:sz w:val="24"/>
          <w:szCs w:val="24"/>
          <w:lang w:val="en-GB"/>
        </w:rPr>
        <w:t>’</w:t>
      </w:r>
      <w:r w:rsidR="00AC0881" w:rsidRPr="00710A53">
        <w:rPr>
          <w:rFonts w:ascii="Times New Roman" w:hAnsi="Times New Roman" w:cs="Times New Roman"/>
          <w:sz w:val="24"/>
          <w:szCs w:val="24"/>
          <w:lang w:val="en-GB"/>
        </w:rPr>
        <w:t xml:space="preserve"> model than according to the simpler model. A less clear difference in the opposite direction appears for children with relatively young mothers (of any birth order) and those of birth order eight or higher. </w:t>
      </w:r>
    </w:p>
    <w:p w14:paraId="597068A3" w14:textId="77777777" w:rsidR="00AC0881" w:rsidRPr="00710A53" w:rsidRDefault="00AC0881" w:rsidP="00710A53">
      <w:pPr>
        <w:pStyle w:val="NoSpacing"/>
        <w:spacing w:line="480" w:lineRule="auto"/>
        <w:rPr>
          <w:rFonts w:ascii="Times New Roman" w:hAnsi="Times New Roman" w:cs="Times New Roman"/>
          <w:sz w:val="24"/>
          <w:szCs w:val="24"/>
          <w:lang w:val="en-GB"/>
        </w:rPr>
      </w:pPr>
    </w:p>
    <w:p w14:paraId="486B0DEE" w14:textId="77777777" w:rsidR="000B348A" w:rsidRPr="00710A53" w:rsidRDefault="000B348A" w:rsidP="00EA2178">
      <w:pPr>
        <w:pStyle w:val="NoSpacing"/>
        <w:spacing w:line="480" w:lineRule="auto"/>
        <w:jc w:val="center"/>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(Table </w:t>
      </w:r>
      <w:r w:rsidR="007724EC" w:rsidRPr="00710A53">
        <w:rPr>
          <w:rFonts w:ascii="Times New Roman" w:hAnsi="Times New Roman" w:cs="Times New Roman"/>
          <w:sz w:val="24"/>
          <w:szCs w:val="24"/>
          <w:lang w:val="en-GB"/>
        </w:rPr>
        <w:t>4</w:t>
      </w:r>
      <w:r w:rsidRPr="00710A53">
        <w:rPr>
          <w:rFonts w:ascii="Times New Roman" w:hAnsi="Times New Roman" w:cs="Times New Roman"/>
          <w:sz w:val="24"/>
          <w:szCs w:val="24"/>
          <w:lang w:val="en-GB"/>
        </w:rPr>
        <w:t xml:space="preserve"> about here)</w:t>
      </w:r>
    </w:p>
    <w:p w14:paraId="4E023FB2" w14:textId="77777777" w:rsidR="00303CFC" w:rsidRPr="00710A53" w:rsidRDefault="00303CFC" w:rsidP="00710A53">
      <w:pPr>
        <w:pStyle w:val="NoSpacing"/>
        <w:spacing w:line="480" w:lineRule="auto"/>
        <w:rPr>
          <w:rFonts w:ascii="Times New Roman" w:hAnsi="Times New Roman" w:cs="Times New Roman"/>
          <w:sz w:val="24"/>
          <w:szCs w:val="24"/>
          <w:lang w:val="en-GB"/>
        </w:rPr>
      </w:pPr>
    </w:p>
    <w:p w14:paraId="47528082" w14:textId="77777777" w:rsidR="009907E4" w:rsidRPr="00710A53" w:rsidRDefault="009907E4" w:rsidP="00710A53">
      <w:pPr>
        <w:pStyle w:val="NoSpacing"/>
        <w:spacing w:line="480" w:lineRule="auto"/>
        <w:rPr>
          <w:rFonts w:ascii="Times New Roman" w:hAnsi="Times New Roman" w:cs="Times New Roman"/>
          <w:sz w:val="24"/>
          <w:szCs w:val="24"/>
          <w:lang w:val="en-GB"/>
        </w:rPr>
      </w:pPr>
    </w:p>
    <w:p w14:paraId="4318C3D5" w14:textId="44662983" w:rsidR="00303CFC" w:rsidRPr="00710A53" w:rsidRDefault="00DA41B1" w:rsidP="00710A53">
      <w:pPr>
        <w:pStyle w:val="NoSpacing"/>
        <w:spacing w:line="480" w:lineRule="auto"/>
        <w:rPr>
          <w:rFonts w:ascii="Times New Roman" w:hAnsi="Times New Roman" w:cs="Times New Roman"/>
          <w:i/>
          <w:sz w:val="24"/>
          <w:szCs w:val="24"/>
          <w:lang w:val="en-GB"/>
        </w:rPr>
      </w:pPr>
      <w:r w:rsidRPr="00710A53">
        <w:rPr>
          <w:rFonts w:ascii="Times New Roman" w:hAnsi="Times New Roman" w:cs="Times New Roman"/>
          <w:i/>
          <w:sz w:val="24"/>
          <w:szCs w:val="24"/>
          <w:lang w:val="en-GB"/>
        </w:rPr>
        <w:t>M</w:t>
      </w:r>
      <w:r w:rsidR="00303CFC" w:rsidRPr="00710A53">
        <w:rPr>
          <w:rFonts w:ascii="Times New Roman" w:hAnsi="Times New Roman" w:cs="Times New Roman"/>
          <w:i/>
          <w:sz w:val="24"/>
          <w:szCs w:val="24"/>
          <w:lang w:val="en-GB"/>
        </w:rPr>
        <w:t>ultilevel</w:t>
      </w:r>
      <w:r w:rsidR="00842DE2">
        <w:rPr>
          <w:rFonts w:ascii="Times New Roman" w:hAnsi="Times New Roman" w:cs="Times New Roman"/>
          <w:i/>
          <w:sz w:val="24"/>
          <w:szCs w:val="24"/>
          <w:lang w:val="en-GB"/>
        </w:rPr>
        <w:t>–</w:t>
      </w:r>
      <w:r w:rsidR="00303CFC" w:rsidRPr="00710A53">
        <w:rPr>
          <w:rFonts w:ascii="Times New Roman" w:hAnsi="Times New Roman" w:cs="Times New Roman"/>
          <w:i/>
          <w:sz w:val="24"/>
          <w:szCs w:val="24"/>
          <w:lang w:val="en-GB"/>
        </w:rPr>
        <w:t>multiprocess model</w:t>
      </w:r>
    </w:p>
    <w:p w14:paraId="130D415F" w14:textId="2CF8A77E" w:rsidR="00AC0881" w:rsidRPr="00710A53" w:rsidRDefault="00AC0881"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When joint unobserved constant determinants of fertility and m</w:t>
      </w:r>
      <w:r w:rsidR="00D25020" w:rsidRPr="00710A53">
        <w:rPr>
          <w:rFonts w:ascii="Times New Roman" w:hAnsi="Times New Roman" w:cs="Times New Roman"/>
          <w:sz w:val="24"/>
          <w:szCs w:val="24"/>
          <w:lang w:val="en-GB"/>
        </w:rPr>
        <w:t xml:space="preserve">ortality are </w:t>
      </w:r>
      <w:r w:rsidR="00824D2A" w:rsidRPr="00710A53">
        <w:rPr>
          <w:rFonts w:ascii="Times New Roman" w:hAnsi="Times New Roman" w:cs="Times New Roman"/>
          <w:sz w:val="24"/>
          <w:szCs w:val="24"/>
          <w:lang w:val="en-GB"/>
        </w:rPr>
        <w:t xml:space="preserve">also </w:t>
      </w:r>
      <w:r w:rsidR="00D25020" w:rsidRPr="00710A53">
        <w:rPr>
          <w:rFonts w:ascii="Times New Roman" w:hAnsi="Times New Roman" w:cs="Times New Roman"/>
          <w:sz w:val="24"/>
          <w:szCs w:val="24"/>
          <w:lang w:val="en-GB"/>
        </w:rPr>
        <w:t>taken into account</w:t>
      </w:r>
      <w:r w:rsidRPr="00710A53">
        <w:rPr>
          <w:rFonts w:ascii="Times New Roman" w:hAnsi="Times New Roman" w:cs="Times New Roman"/>
          <w:sz w:val="24"/>
          <w:szCs w:val="24"/>
          <w:lang w:val="en-GB"/>
        </w:rPr>
        <w:t xml:space="preserve"> </w:t>
      </w:r>
      <w:r w:rsidR="00303CFC" w:rsidRPr="00710A53">
        <w:rPr>
          <w:rFonts w:ascii="Times New Roman" w:hAnsi="Times New Roman" w:cs="Times New Roman"/>
          <w:sz w:val="24"/>
          <w:szCs w:val="24"/>
          <w:lang w:val="en-GB"/>
        </w:rPr>
        <w:t>by allowing the random terms to be correlated</w:t>
      </w:r>
      <w:r w:rsidR="00A94331" w:rsidRPr="00710A53">
        <w:rPr>
          <w:rFonts w:ascii="Times New Roman" w:hAnsi="Times New Roman" w:cs="Times New Roman"/>
          <w:sz w:val="24"/>
          <w:szCs w:val="24"/>
          <w:lang w:val="en-GB"/>
        </w:rPr>
        <w:t xml:space="preserve"> (see Table 2, </w:t>
      </w:r>
      <w:r w:rsidR="009A07B3">
        <w:rPr>
          <w:rFonts w:ascii="Times New Roman" w:hAnsi="Times New Roman" w:cs="Times New Roman"/>
          <w:sz w:val="24"/>
          <w:szCs w:val="24"/>
          <w:lang w:val="en-GB"/>
        </w:rPr>
        <w:t xml:space="preserve">third </w:t>
      </w:r>
      <w:r w:rsidR="00A94331" w:rsidRPr="00710A53">
        <w:rPr>
          <w:rFonts w:ascii="Times New Roman" w:hAnsi="Times New Roman" w:cs="Times New Roman"/>
          <w:sz w:val="24"/>
          <w:szCs w:val="24"/>
          <w:lang w:val="en-GB"/>
        </w:rPr>
        <w:t xml:space="preserve">column </w:t>
      </w:r>
      <w:r w:rsidR="009A07B3">
        <w:rPr>
          <w:rFonts w:ascii="Times New Roman" w:hAnsi="Times New Roman" w:cs="Times New Roman"/>
          <w:sz w:val="24"/>
          <w:szCs w:val="24"/>
          <w:lang w:val="en-GB"/>
        </w:rPr>
        <w:t xml:space="preserve">of </w:t>
      </w:r>
      <w:r w:rsidR="008703FF">
        <w:rPr>
          <w:rFonts w:ascii="Times New Roman" w:hAnsi="Times New Roman" w:cs="Times New Roman"/>
          <w:sz w:val="24"/>
          <w:szCs w:val="24"/>
          <w:lang w:val="en-GB"/>
        </w:rPr>
        <w:t>estimates</w:t>
      </w:r>
      <w:r w:rsidR="00A94331" w:rsidRPr="00710A53">
        <w:rPr>
          <w:rFonts w:ascii="Times New Roman" w:hAnsi="Times New Roman" w:cs="Times New Roman"/>
          <w:sz w:val="24"/>
          <w:szCs w:val="24"/>
          <w:lang w:val="en-GB"/>
        </w:rPr>
        <w:t>)</w:t>
      </w:r>
      <w:r w:rsidR="00A95123" w:rsidRPr="00710A53">
        <w:rPr>
          <w:rFonts w:ascii="Times New Roman" w:hAnsi="Times New Roman" w:cs="Times New Roman"/>
          <w:sz w:val="24"/>
          <w:szCs w:val="24"/>
          <w:lang w:val="en-GB"/>
        </w:rPr>
        <w:t>,</w:t>
      </w:r>
      <w:r w:rsidR="00D25020" w:rsidRPr="00710A53">
        <w:rPr>
          <w:rFonts w:ascii="Times New Roman" w:hAnsi="Times New Roman" w:cs="Times New Roman"/>
          <w:sz w:val="24"/>
          <w:szCs w:val="24"/>
          <w:lang w:val="en-GB"/>
        </w:rPr>
        <w:t xml:space="preserve"> there is a further change away from </w:t>
      </w:r>
      <w:r w:rsidR="00A94331" w:rsidRPr="00710A53">
        <w:rPr>
          <w:rFonts w:ascii="Times New Roman" w:hAnsi="Times New Roman" w:cs="Times New Roman"/>
          <w:sz w:val="24"/>
          <w:szCs w:val="24"/>
          <w:lang w:val="en-GB"/>
        </w:rPr>
        <w:t>the</w:t>
      </w:r>
      <w:r w:rsidR="00D25020" w:rsidRPr="00710A53">
        <w:rPr>
          <w:rFonts w:ascii="Times New Roman" w:hAnsi="Times New Roman" w:cs="Times New Roman"/>
          <w:sz w:val="24"/>
          <w:szCs w:val="24"/>
          <w:lang w:val="en-GB"/>
        </w:rPr>
        <w:t xml:space="preserve"> </w:t>
      </w:r>
      <w:r w:rsidR="00231909">
        <w:rPr>
          <w:rFonts w:ascii="Times New Roman" w:hAnsi="Times New Roman" w:cs="Times New Roman"/>
          <w:sz w:val="24"/>
          <w:szCs w:val="24"/>
          <w:lang w:val="en-GB"/>
        </w:rPr>
        <w:t>protective</w:t>
      </w:r>
      <w:r w:rsidR="00D25020" w:rsidRPr="00710A53">
        <w:rPr>
          <w:rFonts w:ascii="Times New Roman" w:hAnsi="Times New Roman" w:cs="Times New Roman"/>
          <w:sz w:val="24"/>
          <w:szCs w:val="24"/>
          <w:lang w:val="en-GB"/>
        </w:rPr>
        <w:t xml:space="preserve"> effect of higher maternal age </w:t>
      </w:r>
      <w:r w:rsidR="006458C4" w:rsidRPr="00710A53">
        <w:rPr>
          <w:rFonts w:ascii="Times New Roman" w:hAnsi="Times New Roman" w:cs="Times New Roman"/>
          <w:sz w:val="24"/>
          <w:szCs w:val="24"/>
          <w:lang w:val="en-GB"/>
        </w:rPr>
        <w:t xml:space="preserve">up to the mid-30s </w:t>
      </w:r>
      <w:r w:rsidR="00D25020" w:rsidRPr="00710A53">
        <w:rPr>
          <w:rFonts w:ascii="Times New Roman" w:hAnsi="Times New Roman" w:cs="Times New Roman"/>
          <w:sz w:val="24"/>
          <w:szCs w:val="24"/>
          <w:lang w:val="en-GB"/>
        </w:rPr>
        <w:t xml:space="preserve">and </w:t>
      </w:r>
      <w:r w:rsidR="002C4C58">
        <w:rPr>
          <w:rFonts w:ascii="Times New Roman" w:hAnsi="Times New Roman" w:cs="Times New Roman"/>
          <w:sz w:val="24"/>
          <w:szCs w:val="24"/>
          <w:lang w:val="en-GB"/>
        </w:rPr>
        <w:t xml:space="preserve">from </w:t>
      </w:r>
      <w:r w:rsidR="006458C4" w:rsidRPr="00710A53">
        <w:rPr>
          <w:rFonts w:ascii="Times New Roman" w:hAnsi="Times New Roman" w:cs="Times New Roman"/>
          <w:sz w:val="24"/>
          <w:szCs w:val="24"/>
          <w:lang w:val="en-GB"/>
        </w:rPr>
        <w:t xml:space="preserve">the </w:t>
      </w:r>
      <w:r w:rsidR="00231909">
        <w:rPr>
          <w:rFonts w:ascii="Times New Roman" w:hAnsi="Times New Roman" w:cs="Times New Roman"/>
          <w:sz w:val="24"/>
          <w:szCs w:val="24"/>
          <w:lang w:val="en-GB"/>
        </w:rPr>
        <w:t>adverse</w:t>
      </w:r>
      <w:r w:rsidR="00D25020" w:rsidRPr="00710A53">
        <w:rPr>
          <w:rFonts w:ascii="Times New Roman" w:hAnsi="Times New Roman" w:cs="Times New Roman"/>
          <w:sz w:val="24"/>
          <w:szCs w:val="24"/>
          <w:lang w:val="en-GB"/>
        </w:rPr>
        <w:t xml:space="preserve"> effect of higher birth order </w:t>
      </w:r>
      <w:r w:rsidR="006458C4" w:rsidRPr="00710A53">
        <w:rPr>
          <w:rFonts w:ascii="Times New Roman" w:hAnsi="Times New Roman" w:cs="Times New Roman"/>
          <w:sz w:val="24"/>
          <w:szCs w:val="24"/>
          <w:lang w:val="en-GB"/>
        </w:rPr>
        <w:t xml:space="preserve">after the second-born </w:t>
      </w:r>
      <w:r w:rsidR="00A94331" w:rsidRPr="00710A53">
        <w:rPr>
          <w:rFonts w:ascii="Times New Roman" w:hAnsi="Times New Roman" w:cs="Times New Roman"/>
          <w:sz w:val="24"/>
          <w:szCs w:val="24"/>
          <w:lang w:val="en-GB"/>
        </w:rPr>
        <w:t>that appear</w:t>
      </w:r>
      <w:r w:rsidR="00922191">
        <w:rPr>
          <w:rFonts w:ascii="Times New Roman" w:hAnsi="Times New Roman" w:cs="Times New Roman"/>
          <w:sz w:val="24"/>
          <w:szCs w:val="24"/>
          <w:lang w:val="en-GB"/>
        </w:rPr>
        <w:t>s</w:t>
      </w:r>
      <w:r w:rsidR="00A94331" w:rsidRPr="00710A53">
        <w:rPr>
          <w:rFonts w:ascii="Times New Roman" w:hAnsi="Times New Roman" w:cs="Times New Roman"/>
          <w:sz w:val="24"/>
          <w:szCs w:val="24"/>
          <w:lang w:val="en-GB"/>
        </w:rPr>
        <w:t xml:space="preserve"> with the simplest model.</w:t>
      </w:r>
      <w:r w:rsidR="00912457" w:rsidRPr="00710A53">
        <w:rPr>
          <w:rFonts w:ascii="Times New Roman" w:hAnsi="Times New Roman" w:cs="Times New Roman"/>
          <w:sz w:val="24"/>
          <w:szCs w:val="24"/>
          <w:lang w:val="en-GB"/>
        </w:rPr>
        <w:t xml:space="preserve"> </w:t>
      </w:r>
      <w:r w:rsidR="00D25020" w:rsidRPr="00710A53">
        <w:rPr>
          <w:rFonts w:ascii="Times New Roman" w:hAnsi="Times New Roman" w:cs="Times New Roman"/>
          <w:sz w:val="24"/>
          <w:szCs w:val="24"/>
          <w:lang w:val="en-GB"/>
        </w:rPr>
        <w:t>These changes fit well with the correlation between the random terms, which is positive as expected (0.</w:t>
      </w:r>
      <w:r w:rsidR="00735666">
        <w:rPr>
          <w:rFonts w:ascii="Times New Roman" w:hAnsi="Times New Roman" w:cs="Times New Roman"/>
          <w:sz w:val="24"/>
          <w:szCs w:val="24"/>
          <w:lang w:val="en-GB"/>
        </w:rPr>
        <w:t>47</w:t>
      </w:r>
      <w:r w:rsidR="00453F2D" w:rsidRPr="00710A53">
        <w:rPr>
          <w:rFonts w:ascii="Times New Roman" w:hAnsi="Times New Roman" w:cs="Times New Roman"/>
          <w:sz w:val="24"/>
          <w:szCs w:val="24"/>
          <w:lang w:val="en-GB"/>
        </w:rPr>
        <w:t xml:space="preserve"> </w:t>
      </w:r>
      <w:r w:rsidR="00D25020" w:rsidRPr="00710A53">
        <w:rPr>
          <w:rFonts w:ascii="Times New Roman" w:hAnsi="Times New Roman" w:cs="Times New Roman"/>
          <w:sz w:val="24"/>
          <w:szCs w:val="24"/>
          <w:lang w:val="en-GB"/>
        </w:rPr>
        <w:t xml:space="preserve">and highly significant). </w:t>
      </w:r>
      <w:r w:rsidR="00303CFC" w:rsidRPr="00710A53">
        <w:rPr>
          <w:rFonts w:ascii="Times New Roman" w:hAnsi="Times New Roman" w:cs="Times New Roman"/>
          <w:sz w:val="24"/>
          <w:szCs w:val="24"/>
          <w:lang w:val="en-GB"/>
        </w:rPr>
        <w:t xml:space="preserve">In fact, </w:t>
      </w:r>
      <w:r w:rsidR="002C47DD" w:rsidRPr="00710A53">
        <w:rPr>
          <w:rFonts w:ascii="Times New Roman" w:hAnsi="Times New Roman" w:cs="Times New Roman"/>
          <w:sz w:val="24"/>
          <w:szCs w:val="24"/>
          <w:lang w:val="en-GB"/>
        </w:rPr>
        <w:t xml:space="preserve">according to </w:t>
      </w:r>
      <w:r w:rsidR="00303CFC" w:rsidRPr="00710A53">
        <w:rPr>
          <w:rFonts w:ascii="Times New Roman" w:hAnsi="Times New Roman" w:cs="Times New Roman"/>
          <w:sz w:val="24"/>
          <w:szCs w:val="24"/>
          <w:lang w:val="en-GB"/>
        </w:rPr>
        <w:t>th</w:t>
      </w:r>
      <w:r w:rsidR="00824D2A">
        <w:rPr>
          <w:rFonts w:ascii="Times New Roman" w:hAnsi="Times New Roman" w:cs="Times New Roman"/>
          <w:sz w:val="24"/>
          <w:szCs w:val="24"/>
          <w:lang w:val="en-GB"/>
        </w:rPr>
        <w:t>is</w:t>
      </w:r>
      <w:r w:rsidR="002C47DD" w:rsidRPr="00710A53">
        <w:rPr>
          <w:rFonts w:ascii="Times New Roman" w:hAnsi="Times New Roman" w:cs="Times New Roman"/>
          <w:sz w:val="24"/>
          <w:szCs w:val="24"/>
          <w:lang w:val="en-GB"/>
        </w:rPr>
        <w:t xml:space="preserve"> model</w:t>
      </w:r>
      <w:r w:rsidR="00824D2A">
        <w:rPr>
          <w:rFonts w:ascii="Times New Roman" w:hAnsi="Times New Roman" w:cs="Times New Roman"/>
          <w:sz w:val="24"/>
          <w:szCs w:val="24"/>
          <w:lang w:val="en-GB"/>
        </w:rPr>
        <w:t>,</w:t>
      </w:r>
      <w:r w:rsidR="002C47DD" w:rsidRPr="00710A53">
        <w:rPr>
          <w:rFonts w:ascii="Times New Roman" w:hAnsi="Times New Roman" w:cs="Times New Roman"/>
          <w:sz w:val="24"/>
          <w:szCs w:val="24"/>
          <w:lang w:val="en-GB"/>
        </w:rPr>
        <w:t xml:space="preserve"> where maternal age and birth order </w:t>
      </w:r>
      <w:r w:rsidRPr="00710A53">
        <w:rPr>
          <w:rFonts w:ascii="Times New Roman" w:hAnsi="Times New Roman" w:cs="Times New Roman"/>
          <w:sz w:val="24"/>
          <w:szCs w:val="24"/>
          <w:lang w:val="en-GB"/>
        </w:rPr>
        <w:t xml:space="preserve">are included as separate variables, </w:t>
      </w:r>
      <w:r w:rsidR="002C47DD" w:rsidRPr="00710A53">
        <w:rPr>
          <w:rFonts w:ascii="Times New Roman" w:hAnsi="Times New Roman" w:cs="Times New Roman"/>
          <w:sz w:val="24"/>
          <w:szCs w:val="24"/>
          <w:lang w:val="en-GB"/>
        </w:rPr>
        <w:t xml:space="preserve">there is </w:t>
      </w:r>
      <w:r w:rsidRPr="00710A53">
        <w:rPr>
          <w:rFonts w:ascii="Times New Roman" w:hAnsi="Times New Roman" w:cs="Times New Roman"/>
          <w:sz w:val="24"/>
          <w:szCs w:val="24"/>
          <w:lang w:val="en-GB"/>
        </w:rPr>
        <w:t xml:space="preserve">a </w:t>
      </w:r>
      <w:r w:rsidR="00231909">
        <w:rPr>
          <w:rFonts w:ascii="Times New Roman" w:hAnsi="Times New Roman" w:cs="Times New Roman"/>
          <w:sz w:val="24"/>
          <w:szCs w:val="24"/>
          <w:lang w:val="en-GB"/>
        </w:rPr>
        <w:t xml:space="preserve">quite </w:t>
      </w:r>
      <w:r w:rsidRPr="00710A53">
        <w:rPr>
          <w:rFonts w:ascii="Times New Roman" w:hAnsi="Times New Roman" w:cs="Times New Roman"/>
          <w:sz w:val="24"/>
          <w:szCs w:val="24"/>
          <w:lang w:val="en-GB"/>
        </w:rPr>
        <w:t xml:space="preserve">sharp </w:t>
      </w:r>
      <w:r w:rsidR="00231909">
        <w:rPr>
          <w:rFonts w:ascii="Times New Roman" w:hAnsi="Times New Roman" w:cs="Times New Roman"/>
          <w:i/>
          <w:sz w:val="24"/>
          <w:szCs w:val="24"/>
          <w:lang w:val="en-GB"/>
        </w:rPr>
        <w:t>adverse</w:t>
      </w:r>
      <w:r w:rsidRPr="00710A53">
        <w:rPr>
          <w:rFonts w:ascii="Times New Roman" w:hAnsi="Times New Roman" w:cs="Times New Roman"/>
          <w:sz w:val="24"/>
          <w:szCs w:val="24"/>
          <w:lang w:val="en-GB"/>
        </w:rPr>
        <w:t xml:space="preserve"> effect of </w:t>
      </w:r>
      <w:r w:rsidR="00231909">
        <w:rPr>
          <w:rFonts w:ascii="Times New Roman" w:hAnsi="Times New Roman" w:cs="Times New Roman"/>
          <w:sz w:val="24"/>
          <w:szCs w:val="24"/>
          <w:lang w:val="en-GB"/>
        </w:rPr>
        <w:t xml:space="preserve">higher </w:t>
      </w:r>
      <w:r w:rsidRPr="00710A53">
        <w:rPr>
          <w:rFonts w:ascii="Times New Roman" w:hAnsi="Times New Roman" w:cs="Times New Roman"/>
          <w:sz w:val="24"/>
          <w:szCs w:val="24"/>
          <w:lang w:val="en-GB"/>
        </w:rPr>
        <w:t>maternal age</w:t>
      </w:r>
      <w:r w:rsidR="002C47DD"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at least from the late teens, and mortality </w:t>
      </w:r>
      <w:r w:rsidRPr="00710A53">
        <w:rPr>
          <w:rFonts w:ascii="Times New Roman" w:hAnsi="Times New Roman" w:cs="Times New Roman"/>
          <w:i/>
          <w:sz w:val="24"/>
          <w:szCs w:val="24"/>
          <w:lang w:val="en-GB"/>
        </w:rPr>
        <w:t>declines</w:t>
      </w:r>
      <w:r w:rsidRPr="00710A53">
        <w:rPr>
          <w:rFonts w:ascii="Times New Roman" w:hAnsi="Times New Roman" w:cs="Times New Roman"/>
          <w:sz w:val="24"/>
          <w:szCs w:val="24"/>
          <w:lang w:val="en-GB"/>
        </w:rPr>
        <w:t xml:space="preserve"> </w:t>
      </w:r>
      <w:r w:rsidR="002512A3">
        <w:rPr>
          <w:rFonts w:ascii="Times New Roman" w:hAnsi="Times New Roman" w:cs="Times New Roman"/>
          <w:sz w:val="24"/>
          <w:szCs w:val="24"/>
          <w:lang w:val="en-GB"/>
        </w:rPr>
        <w:t xml:space="preserve">quite </w:t>
      </w:r>
      <w:r w:rsidRPr="00710A53">
        <w:rPr>
          <w:rFonts w:ascii="Times New Roman" w:hAnsi="Times New Roman" w:cs="Times New Roman"/>
          <w:sz w:val="24"/>
          <w:szCs w:val="24"/>
          <w:lang w:val="en-GB"/>
        </w:rPr>
        <w:t xml:space="preserve">strongly with birth order. </w:t>
      </w:r>
      <w:r w:rsidR="00D25020" w:rsidRPr="00710A53">
        <w:rPr>
          <w:rFonts w:ascii="Times New Roman" w:hAnsi="Times New Roman" w:cs="Times New Roman"/>
          <w:sz w:val="24"/>
          <w:szCs w:val="24"/>
          <w:lang w:val="en-GB"/>
        </w:rPr>
        <w:t>The effect of calendar year is essentially the same as estimated from the simpler models</w:t>
      </w:r>
      <w:r w:rsidR="00CD5EBD">
        <w:rPr>
          <w:rFonts w:ascii="Times New Roman" w:hAnsi="Times New Roman" w:cs="Times New Roman"/>
          <w:sz w:val="24"/>
          <w:szCs w:val="24"/>
          <w:lang w:val="en-GB"/>
        </w:rPr>
        <w:t>, while the effect of the birth interval length is slightly weaker</w:t>
      </w:r>
      <w:r w:rsidR="00D25020" w:rsidRPr="00710A53">
        <w:rPr>
          <w:rFonts w:ascii="Times New Roman" w:hAnsi="Times New Roman" w:cs="Times New Roman"/>
          <w:sz w:val="24"/>
          <w:szCs w:val="24"/>
          <w:lang w:val="en-GB"/>
        </w:rPr>
        <w:t>.</w:t>
      </w:r>
    </w:p>
    <w:p w14:paraId="29058627" w14:textId="32B0B0C7" w:rsidR="005E15C6" w:rsidRDefault="00AC0881"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t>Suspicions may arise when effects are so strong, but it is important to keep in mind that high birth order goes hand in hand with high maternal age. For example, if birth intervals are 30</w:t>
      </w:r>
      <w:r w:rsidR="00880010">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41 months, a prediction from these separate effects of maternal age and birth order </w:t>
      </w:r>
      <w:r w:rsidR="005E15C6">
        <w:rPr>
          <w:rFonts w:ascii="Times New Roman" w:hAnsi="Times New Roman" w:cs="Times New Roman"/>
          <w:sz w:val="24"/>
          <w:szCs w:val="24"/>
          <w:lang w:val="en-GB"/>
        </w:rPr>
        <w:t xml:space="preserve">in </w:t>
      </w:r>
      <w:r w:rsidR="005E15C6">
        <w:rPr>
          <w:rFonts w:ascii="Times New Roman" w:hAnsi="Times New Roman" w:cs="Times New Roman"/>
          <w:sz w:val="24"/>
          <w:szCs w:val="24"/>
          <w:lang w:val="en-GB"/>
        </w:rPr>
        <w:lastRenderedPageBreak/>
        <w:t xml:space="preserve">Table 2 </w:t>
      </w:r>
      <w:r w:rsidRPr="00710A53">
        <w:rPr>
          <w:rFonts w:ascii="Times New Roman" w:hAnsi="Times New Roman" w:cs="Times New Roman"/>
          <w:sz w:val="24"/>
          <w:szCs w:val="24"/>
          <w:lang w:val="en-GB"/>
        </w:rPr>
        <w:t>is that, if a woman starts childbearing at age 18</w:t>
      </w:r>
      <w:r w:rsidR="00880010">
        <w:rPr>
          <w:rFonts w:ascii="Times New Roman" w:hAnsi="Times New Roman" w:cs="Times New Roman"/>
          <w:sz w:val="24"/>
          <w:szCs w:val="24"/>
          <w:lang w:val="en-GB"/>
        </w:rPr>
        <w:t>–</w:t>
      </w:r>
      <w:r w:rsidRPr="00710A53">
        <w:rPr>
          <w:rFonts w:ascii="Times New Roman" w:hAnsi="Times New Roman" w:cs="Times New Roman"/>
          <w:sz w:val="24"/>
          <w:szCs w:val="24"/>
          <w:lang w:val="en-GB"/>
        </w:rPr>
        <w:t>20 and proceeds with three-year intervals</w:t>
      </w:r>
      <w:r w:rsidR="00824D2A">
        <w:rPr>
          <w:rFonts w:ascii="Times New Roman" w:hAnsi="Times New Roman" w:cs="Times New Roman"/>
          <w:sz w:val="24"/>
          <w:szCs w:val="24"/>
          <w:lang w:val="en-GB"/>
        </w:rPr>
        <w:t xml:space="preserve"> between births</w:t>
      </w:r>
      <w:r w:rsidRPr="00710A53">
        <w:rPr>
          <w:rFonts w:ascii="Times New Roman" w:hAnsi="Times New Roman" w:cs="Times New Roman"/>
          <w:sz w:val="24"/>
          <w:szCs w:val="24"/>
          <w:lang w:val="en-GB"/>
        </w:rPr>
        <w:t xml:space="preserve">, the log-odds of dying within a year </w:t>
      </w:r>
      <w:r w:rsidR="00922191">
        <w:rPr>
          <w:rFonts w:ascii="Times New Roman" w:hAnsi="Times New Roman" w:cs="Times New Roman"/>
          <w:sz w:val="24"/>
          <w:szCs w:val="24"/>
          <w:lang w:val="en-GB"/>
        </w:rPr>
        <w:t xml:space="preserve">compared with those for a second child </w:t>
      </w:r>
      <w:r w:rsidRPr="00710A53">
        <w:rPr>
          <w:rFonts w:ascii="Times New Roman" w:hAnsi="Times New Roman" w:cs="Times New Roman"/>
          <w:sz w:val="24"/>
          <w:szCs w:val="24"/>
          <w:lang w:val="en-GB"/>
        </w:rPr>
        <w:t>will be 0.0</w:t>
      </w:r>
      <w:r w:rsidR="002512A3">
        <w:rPr>
          <w:rFonts w:ascii="Times New Roman" w:hAnsi="Times New Roman" w:cs="Times New Roman"/>
          <w:sz w:val="24"/>
          <w:szCs w:val="24"/>
          <w:lang w:val="en-GB"/>
        </w:rPr>
        <w:t>7</w:t>
      </w:r>
      <w:r w:rsidRPr="00710A53">
        <w:rPr>
          <w:rFonts w:ascii="Times New Roman" w:hAnsi="Times New Roman" w:cs="Times New Roman"/>
          <w:sz w:val="24"/>
          <w:szCs w:val="24"/>
          <w:lang w:val="en-GB"/>
        </w:rPr>
        <w:t xml:space="preserve"> lower (</w:t>
      </w:r>
      <w:r w:rsidR="00880010">
        <w:rPr>
          <w:rFonts w:ascii="Times New Roman" w:hAnsi="Times New Roman" w:cs="Times New Roman"/>
          <w:sz w:val="24"/>
          <w:szCs w:val="24"/>
          <w:lang w:val="en-GB"/>
        </w:rPr>
        <w:t>–</w:t>
      </w:r>
      <w:r w:rsidRPr="00710A53">
        <w:rPr>
          <w:rFonts w:ascii="Times New Roman" w:hAnsi="Times New Roman" w:cs="Times New Roman"/>
          <w:sz w:val="24"/>
          <w:szCs w:val="24"/>
          <w:lang w:val="en-GB"/>
        </w:rPr>
        <w:t>0.</w:t>
      </w:r>
      <w:r w:rsidR="002512A3">
        <w:rPr>
          <w:rFonts w:ascii="Times New Roman" w:hAnsi="Times New Roman" w:cs="Times New Roman"/>
          <w:sz w:val="24"/>
          <w:szCs w:val="24"/>
          <w:lang w:val="en-GB"/>
        </w:rPr>
        <w:t>16</w:t>
      </w:r>
      <w:r w:rsidRPr="00710A53">
        <w:rPr>
          <w:rFonts w:ascii="Times New Roman" w:hAnsi="Times New Roman" w:cs="Times New Roman"/>
          <w:sz w:val="24"/>
          <w:szCs w:val="24"/>
          <w:lang w:val="en-GB"/>
        </w:rPr>
        <w:t>+0.</w:t>
      </w:r>
      <w:r w:rsidR="002512A3">
        <w:rPr>
          <w:rFonts w:ascii="Times New Roman" w:hAnsi="Times New Roman" w:cs="Times New Roman"/>
          <w:sz w:val="24"/>
          <w:szCs w:val="24"/>
          <w:lang w:val="en-GB"/>
        </w:rPr>
        <w:t>09</w:t>
      </w:r>
      <w:r w:rsidRPr="00710A53">
        <w:rPr>
          <w:rFonts w:ascii="Times New Roman" w:hAnsi="Times New Roman" w:cs="Times New Roman"/>
          <w:sz w:val="24"/>
          <w:szCs w:val="24"/>
          <w:lang w:val="en-GB"/>
        </w:rPr>
        <w:t>) for a third child, 0.0</w:t>
      </w:r>
      <w:r w:rsidR="002512A3">
        <w:rPr>
          <w:rFonts w:ascii="Times New Roman" w:hAnsi="Times New Roman" w:cs="Times New Roman"/>
          <w:sz w:val="24"/>
          <w:szCs w:val="24"/>
          <w:lang w:val="en-GB"/>
        </w:rPr>
        <w:t>6</w:t>
      </w:r>
      <w:r w:rsidRPr="00710A53">
        <w:rPr>
          <w:rFonts w:ascii="Times New Roman" w:hAnsi="Times New Roman" w:cs="Times New Roman"/>
          <w:sz w:val="24"/>
          <w:szCs w:val="24"/>
          <w:lang w:val="en-GB"/>
        </w:rPr>
        <w:t xml:space="preserve"> lower </w:t>
      </w:r>
      <w:r w:rsidR="003B76B3">
        <w:rPr>
          <w:rFonts w:ascii="Times New Roman" w:hAnsi="Times New Roman" w:cs="Times New Roman"/>
          <w:sz w:val="24"/>
          <w:szCs w:val="24"/>
          <w:lang w:val="en-GB"/>
        </w:rPr>
        <w:t>(–0.</w:t>
      </w:r>
      <w:r w:rsidR="002512A3">
        <w:rPr>
          <w:rFonts w:ascii="Times New Roman" w:hAnsi="Times New Roman" w:cs="Times New Roman"/>
          <w:sz w:val="24"/>
          <w:szCs w:val="24"/>
          <w:lang w:val="en-GB"/>
        </w:rPr>
        <w:t>33</w:t>
      </w:r>
      <w:r w:rsidR="003B76B3">
        <w:rPr>
          <w:rFonts w:ascii="Times New Roman" w:hAnsi="Times New Roman" w:cs="Times New Roman"/>
          <w:sz w:val="24"/>
          <w:szCs w:val="24"/>
          <w:lang w:val="en-GB"/>
        </w:rPr>
        <w:t>+0.</w:t>
      </w:r>
      <w:r w:rsidR="002512A3">
        <w:rPr>
          <w:rFonts w:ascii="Times New Roman" w:hAnsi="Times New Roman" w:cs="Times New Roman"/>
          <w:sz w:val="24"/>
          <w:szCs w:val="24"/>
          <w:lang w:val="en-GB"/>
        </w:rPr>
        <w:t>27</w:t>
      </w:r>
      <w:r w:rsidR="003B76B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for a fifth child, and 0.</w:t>
      </w:r>
      <w:r w:rsidR="002512A3">
        <w:rPr>
          <w:rFonts w:ascii="Times New Roman" w:hAnsi="Times New Roman" w:cs="Times New Roman"/>
          <w:sz w:val="24"/>
          <w:szCs w:val="24"/>
          <w:lang w:val="en-GB"/>
        </w:rPr>
        <w:t>10 higher</w:t>
      </w:r>
      <w:r w:rsidRPr="00710A53">
        <w:rPr>
          <w:rFonts w:ascii="Times New Roman" w:hAnsi="Times New Roman" w:cs="Times New Roman"/>
          <w:sz w:val="24"/>
          <w:szCs w:val="24"/>
          <w:lang w:val="en-GB"/>
        </w:rPr>
        <w:t xml:space="preserve"> (</w:t>
      </w:r>
      <w:r w:rsidR="00880010">
        <w:rPr>
          <w:rFonts w:ascii="Times New Roman" w:hAnsi="Times New Roman" w:cs="Times New Roman"/>
          <w:sz w:val="24"/>
          <w:szCs w:val="24"/>
          <w:lang w:val="en-GB"/>
        </w:rPr>
        <w:t>–</w:t>
      </w:r>
      <w:r w:rsidR="002512A3">
        <w:rPr>
          <w:rFonts w:ascii="Times New Roman" w:hAnsi="Times New Roman" w:cs="Times New Roman"/>
          <w:sz w:val="24"/>
          <w:szCs w:val="24"/>
          <w:lang w:val="en-GB"/>
        </w:rPr>
        <w:t>0.50+0.60)</w:t>
      </w:r>
      <w:r w:rsidRPr="00710A53">
        <w:rPr>
          <w:rFonts w:ascii="Times New Roman" w:hAnsi="Times New Roman" w:cs="Times New Roman"/>
          <w:sz w:val="24"/>
          <w:szCs w:val="24"/>
          <w:lang w:val="en-GB"/>
        </w:rPr>
        <w:t xml:space="preserve"> for </w:t>
      </w:r>
      <w:r w:rsidR="00A94331" w:rsidRPr="00710A53">
        <w:rPr>
          <w:rFonts w:ascii="Times New Roman" w:hAnsi="Times New Roman" w:cs="Times New Roman"/>
          <w:sz w:val="24"/>
          <w:szCs w:val="24"/>
          <w:lang w:val="en-GB"/>
        </w:rPr>
        <w:t xml:space="preserve">a </w:t>
      </w:r>
      <w:r w:rsidRPr="00710A53">
        <w:rPr>
          <w:rFonts w:ascii="Times New Roman" w:hAnsi="Times New Roman" w:cs="Times New Roman"/>
          <w:sz w:val="24"/>
          <w:szCs w:val="24"/>
          <w:lang w:val="en-GB"/>
        </w:rPr>
        <w:t xml:space="preserve">child of birth order </w:t>
      </w:r>
      <w:r w:rsidR="00A95123" w:rsidRPr="00710A53">
        <w:rPr>
          <w:rFonts w:ascii="Times New Roman" w:hAnsi="Times New Roman" w:cs="Times New Roman"/>
          <w:sz w:val="24"/>
          <w:szCs w:val="24"/>
          <w:lang w:val="en-GB"/>
        </w:rPr>
        <w:t>eight</w:t>
      </w:r>
      <w:r w:rsidRPr="00710A53">
        <w:rPr>
          <w:rFonts w:ascii="Times New Roman" w:hAnsi="Times New Roman" w:cs="Times New Roman"/>
          <w:sz w:val="24"/>
          <w:szCs w:val="24"/>
          <w:lang w:val="en-GB"/>
        </w:rPr>
        <w:t xml:space="preserve"> or higher. </w:t>
      </w:r>
    </w:p>
    <w:p w14:paraId="7E919E4B" w14:textId="26D987DF" w:rsidR="00AC0881" w:rsidRPr="00710A53" w:rsidRDefault="005E15C6" w:rsidP="00EA2178">
      <w:pPr>
        <w:pStyle w:val="NoSpacing"/>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Values</w:t>
      </w:r>
      <w:r w:rsidR="00AC0881" w:rsidRPr="00710A53">
        <w:rPr>
          <w:rFonts w:ascii="Times New Roman" w:hAnsi="Times New Roman" w:cs="Times New Roman"/>
          <w:sz w:val="24"/>
          <w:szCs w:val="24"/>
          <w:lang w:val="en-GB"/>
        </w:rPr>
        <w:t xml:space="preserve"> of almost the same size can be found </w:t>
      </w:r>
      <w:r>
        <w:rPr>
          <w:rFonts w:ascii="Times New Roman" w:hAnsi="Times New Roman" w:cs="Times New Roman"/>
          <w:sz w:val="24"/>
          <w:szCs w:val="24"/>
          <w:lang w:val="en-GB"/>
        </w:rPr>
        <w:t>shaded in</w:t>
      </w:r>
      <w:r w:rsidR="00AC0881" w:rsidRPr="00710A53">
        <w:rPr>
          <w:rFonts w:ascii="Times New Roman" w:hAnsi="Times New Roman" w:cs="Times New Roman"/>
          <w:sz w:val="24"/>
          <w:szCs w:val="24"/>
          <w:lang w:val="en-GB"/>
        </w:rPr>
        <w:t xml:space="preserve"> grey in Panel A of Table 5, which shows effects of the variable combining maternal age and birth order. (The differences between these estimates and predictions from the main effects in </w:t>
      </w:r>
      <w:r w:rsidR="003625BC">
        <w:rPr>
          <w:rFonts w:ascii="Times New Roman" w:hAnsi="Times New Roman" w:cs="Times New Roman"/>
          <w:sz w:val="24"/>
          <w:szCs w:val="24"/>
          <w:lang w:val="en-GB"/>
        </w:rPr>
        <w:t xml:space="preserve">the third </w:t>
      </w:r>
      <w:r w:rsidR="00AC0881" w:rsidRPr="00710A53">
        <w:rPr>
          <w:rFonts w:ascii="Times New Roman" w:hAnsi="Times New Roman" w:cs="Times New Roman"/>
          <w:sz w:val="24"/>
          <w:szCs w:val="24"/>
          <w:lang w:val="en-GB"/>
        </w:rPr>
        <w:t xml:space="preserve">column </w:t>
      </w:r>
      <w:r w:rsidR="003625BC">
        <w:rPr>
          <w:rFonts w:ascii="Times New Roman" w:hAnsi="Times New Roman" w:cs="Times New Roman"/>
          <w:sz w:val="24"/>
          <w:szCs w:val="24"/>
          <w:lang w:val="en-GB"/>
        </w:rPr>
        <w:t xml:space="preserve">of </w:t>
      </w:r>
      <w:r w:rsidR="008703FF">
        <w:rPr>
          <w:rFonts w:ascii="Times New Roman" w:hAnsi="Times New Roman" w:cs="Times New Roman"/>
          <w:sz w:val="24"/>
          <w:szCs w:val="24"/>
          <w:lang w:val="en-GB"/>
        </w:rPr>
        <w:t>estimates</w:t>
      </w:r>
      <w:r w:rsidR="003625BC">
        <w:rPr>
          <w:rFonts w:ascii="Times New Roman" w:hAnsi="Times New Roman" w:cs="Times New Roman"/>
          <w:sz w:val="24"/>
          <w:szCs w:val="24"/>
          <w:lang w:val="en-GB"/>
        </w:rPr>
        <w:t xml:space="preserve"> in</w:t>
      </w:r>
      <w:r w:rsidR="00AC0881" w:rsidRPr="00710A53">
        <w:rPr>
          <w:rFonts w:ascii="Times New Roman" w:hAnsi="Times New Roman" w:cs="Times New Roman"/>
          <w:sz w:val="24"/>
          <w:szCs w:val="24"/>
          <w:lang w:val="en-GB"/>
        </w:rPr>
        <w:t xml:space="preserve"> Table 2 reflect variations in the importance of maternal age across birth order. These interactions are </w:t>
      </w:r>
      <w:r w:rsidR="00303CFC" w:rsidRPr="00710A53">
        <w:rPr>
          <w:rFonts w:ascii="Times New Roman" w:hAnsi="Times New Roman" w:cs="Times New Roman"/>
          <w:sz w:val="24"/>
          <w:szCs w:val="24"/>
          <w:lang w:val="en-GB"/>
        </w:rPr>
        <w:t>strongly significant as judged from a likelihood ratio test, but the</w:t>
      </w:r>
      <w:r w:rsidR="002512A3">
        <w:rPr>
          <w:rFonts w:ascii="Times New Roman" w:hAnsi="Times New Roman" w:cs="Times New Roman"/>
          <w:sz w:val="24"/>
          <w:szCs w:val="24"/>
          <w:lang w:val="en-GB"/>
        </w:rPr>
        <w:t>re is no clear pattern in the</w:t>
      </w:r>
      <w:r w:rsidR="00303CFC" w:rsidRPr="00710A53">
        <w:rPr>
          <w:rFonts w:ascii="Times New Roman" w:hAnsi="Times New Roman" w:cs="Times New Roman"/>
          <w:sz w:val="24"/>
          <w:szCs w:val="24"/>
          <w:lang w:val="en-GB"/>
        </w:rPr>
        <w:t xml:space="preserve"> point estimates.)</w:t>
      </w:r>
      <w:r w:rsidR="00AC0881" w:rsidRPr="00710A53">
        <w:rPr>
          <w:rFonts w:ascii="Times New Roman" w:hAnsi="Times New Roman" w:cs="Times New Roman"/>
          <w:sz w:val="24"/>
          <w:szCs w:val="24"/>
          <w:lang w:val="en-GB"/>
        </w:rPr>
        <w:t xml:space="preserve"> In reality, intervals tend to be shorter than </w:t>
      </w:r>
      <w:r w:rsidR="00D25020" w:rsidRPr="00710A53">
        <w:rPr>
          <w:rFonts w:ascii="Times New Roman" w:hAnsi="Times New Roman" w:cs="Times New Roman"/>
          <w:sz w:val="24"/>
          <w:szCs w:val="24"/>
          <w:lang w:val="en-GB"/>
        </w:rPr>
        <w:t>three</w:t>
      </w:r>
      <w:r w:rsidR="00AC0881" w:rsidRPr="00710A53">
        <w:rPr>
          <w:rFonts w:ascii="Times New Roman" w:hAnsi="Times New Roman" w:cs="Times New Roman"/>
          <w:sz w:val="24"/>
          <w:szCs w:val="24"/>
          <w:lang w:val="en-GB"/>
        </w:rPr>
        <w:t xml:space="preserve"> years, especially among women </w:t>
      </w:r>
      <w:r w:rsidR="005122CE">
        <w:rPr>
          <w:rFonts w:ascii="Times New Roman" w:hAnsi="Times New Roman" w:cs="Times New Roman"/>
          <w:sz w:val="24"/>
          <w:szCs w:val="24"/>
          <w:lang w:val="en-GB"/>
        </w:rPr>
        <w:t>who have large families</w:t>
      </w:r>
      <w:r w:rsidR="00AC0881" w:rsidRPr="00710A53">
        <w:rPr>
          <w:rFonts w:ascii="Times New Roman" w:hAnsi="Times New Roman" w:cs="Times New Roman"/>
          <w:sz w:val="24"/>
          <w:szCs w:val="24"/>
          <w:lang w:val="en-GB"/>
        </w:rPr>
        <w:t>, so for a woman who start</w:t>
      </w:r>
      <w:r w:rsidR="00922191">
        <w:rPr>
          <w:rFonts w:ascii="Times New Roman" w:hAnsi="Times New Roman" w:cs="Times New Roman"/>
          <w:sz w:val="24"/>
          <w:szCs w:val="24"/>
          <w:lang w:val="en-GB"/>
        </w:rPr>
        <w:t>s</w:t>
      </w:r>
      <w:r w:rsidR="00AC0881" w:rsidRPr="00710A53">
        <w:rPr>
          <w:rFonts w:ascii="Times New Roman" w:hAnsi="Times New Roman" w:cs="Times New Roman"/>
          <w:sz w:val="24"/>
          <w:szCs w:val="24"/>
          <w:lang w:val="en-GB"/>
        </w:rPr>
        <w:t xml:space="preserve"> childbearing at age 18</w:t>
      </w:r>
      <w:r w:rsidR="00880010">
        <w:rPr>
          <w:rFonts w:ascii="Times New Roman" w:hAnsi="Times New Roman" w:cs="Times New Roman"/>
          <w:sz w:val="24"/>
          <w:szCs w:val="24"/>
          <w:lang w:val="en-GB"/>
        </w:rPr>
        <w:t>–</w:t>
      </w:r>
      <w:r w:rsidR="00AC0881" w:rsidRPr="00710A53">
        <w:rPr>
          <w:rFonts w:ascii="Times New Roman" w:hAnsi="Times New Roman" w:cs="Times New Roman"/>
          <w:sz w:val="24"/>
          <w:szCs w:val="24"/>
          <w:lang w:val="en-GB"/>
        </w:rPr>
        <w:t xml:space="preserve">20, an average child of birth order </w:t>
      </w:r>
      <w:r w:rsidR="00D25020" w:rsidRPr="00710A53">
        <w:rPr>
          <w:rFonts w:ascii="Times New Roman" w:hAnsi="Times New Roman" w:cs="Times New Roman"/>
          <w:sz w:val="24"/>
          <w:szCs w:val="24"/>
          <w:lang w:val="en-GB"/>
        </w:rPr>
        <w:t>eight</w:t>
      </w:r>
      <w:r w:rsidR="00AC0881" w:rsidRPr="00710A53">
        <w:rPr>
          <w:rFonts w:ascii="Times New Roman" w:hAnsi="Times New Roman" w:cs="Times New Roman"/>
          <w:sz w:val="24"/>
          <w:szCs w:val="24"/>
          <w:lang w:val="en-GB"/>
        </w:rPr>
        <w:t xml:space="preserve"> </w:t>
      </w:r>
      <w:r w:rsidR="00922191">
        <w:rPr>
          <w:rFonts w:ascii="Times New Roman" w:hAnsi="Times New Roman" w:cs="Times New Roman"/>
          <w:sz w:val="24"/>
          <w:szCs w:val="24"/>
          <w:lang w:val="en-GB"/>
        </w:rPr>
        <w:t xml:space="preserve">will </w:t>
      </w:r>
      <w:r w:rsidR="00AC0881" w:rsidRPr="00710A53">
        <w:rPr>
          <w:rFonts w:ascii="Times New Roman" w:hAnsi="Times New Roman" w:cs="Times New Roman"/>
          <w:sz w:val="24"/>
          <w:szCs w:val="24"/>
          <w:lang w:val="en-GB"/>
        </w:rPr>
        <w:t>ha</w:t>
      </w:r>
      <w:r w:rsidR="00922191">
        <w:rPr>
          <w:rFonts w:ascii="Times New Roman" w:hAnsi="Times New Roman" w:cs="Times New Roman"/>
          <w:sz w:val="24"/>
          <w:szCs w:val="24"/>
          <w:lang w:val="en-GB"/>
        </w:rPr>
        <w:t>ve</w:t>
      </w:r>
      <w:r w:rsidR="00AC0881" w:rsidRPr="00710A53">
        <w:rPr>
          <w:rFonts w:ascii="Times New Roman" w:hAnsi="Times New Roman" w:cs="Times New Roman"/>
          <w:sz w:val="24"/>
          <w:szCs w:val="24"/>
          <w:lang w:val="en-GB"/>
        </w:rPr>
        <w:t xml:space="preserve"> log-odds of dying that </w:t>
      </w:r>
      <w:r w:rsidR="00824D2A">
        <w:rPr>
          <w:rFonts w:ascii="Times New Roman" w:hAnsi="Times New Roman" w:cs="Times New Roman"/>
          <w:sz w:val="24"/>
          <w:szCs w:val="24"/>
          <w:lang w:val="en-GB"/>
        </w:rPr>
        <w:t>are</w:t>
      </w:r>
      <w:r w:rsidR="00AC0881" w:rsidRPr="00710A53">
        <w:rPr>
          <w:rFonts w:ascii="Times New Roman" w:hAnsi="Times New Roman" w:cs="Times New Roman"/>
          <w:sz w:val="24"/>
          <w:szCs w:val="24"/>
          <w:lang w:val="en-GB"/>
        </w:rPr>
        <w:t xml:space="preserve"> closer to the </w:t>
      </w:r>
      <w:r w:rsidR="005122CE">
        <w:rPr>
          <w:rFonts w:ascii="Times New Roman" w:hAnsi="Times New Roman" w:cs="Times New Roman"/>
          <w:sz w:val="24"/>
          <w:szCs w:val="24"/>
          <w:lang w:val="en-GB"/>
        </w:rPr>
        <w:t>value</w:t>
      </w:r>
      <w:r w:rsidR="005122CE" w:rsidRPr="00710A53">
        <w:rPr>
          <w:rFonts w:ascii="Times New Roman" w:hAnsi="Times New Roman" w:cs="Times New Roman"/>
          <w:sz w:val="24"/>
          <w:szCs w:val="24"/>
          <w:lang w:val="en-GB"/>
        </w:rPr>
        <w:t xml:space="preserve"> </w:t>
      </w:r>
      <w:r w:rsidR="00AC0881" w:rsidRPr="00710A53">
        <w:rPr>
          <w:rFonts w:ascii="Times New Roman" w:hAnsi="Times New Roman" w:cs="Times New Roman"/>
          <w:sz w:val="24"/>
          <w:szCs w:val="24"/>
          <w:lang w:val="en-GB"/>
        </w:rPr>
        <w:t>to the left of the grey diagonal</w:t>
      </w:r>
      <w:r w:rsidR="00D25020" w:rsidRPr="00710A53">
        <w:rPr>
          <w:rFonts w:ascii="Times New Roman" w:hAnsi="Times New Roman" w:cs="Times New Roman"/>
          <w:sz w:val="24"/>
          <w:szCs w:val="24"/>
          <w:lang w:val="en-GB"/>
        </w:rPr>
        <w:t xml:space="preserve"> </w:t>
      </w:r>
      <w:r w:rsidR="00CE318C">
        <w:rPr>
          <w:rFonts w:ascii="Times New Roman" w:hAnsi="Times New Roman" w:cs="Times New Roman"/>
          <w:sz w:val="24"/>
          <w:szCs w:val="24"/>
          <w:lang w:val="en-GB"/>
        </w:rPr>
        <w:t>(</w:t>
      </w:r>
      <w:r w:rsidR="002512A3">
        <w:rPr>
          <w:rFonts w:ascii="Times New Roman" w:hAnsi="Times New Roman" w:cs="Times New Roman"/>
          <w:sz w:val="24"/>
          <w:szCs w:val="24"/>
          <w:lang w:val="en-GB"/>
        </w:rPr>
        <w:t xml:space="preserve">which is </w:t>
      </w:r>
      <w:r w:rsidR="00880010">
        <w:rPr>
          <w:rFonts w:ascii="Times New Roman" w:hAnsi="Times New Roman" w:cs="Times New Roman"/>
          <w:sz w:val="24"/>
          <w:szCs w:val="24"/>
          <w:lang w:val="en-GB"/>
        </w:rPr>
        <w:t>–</w:t>
      </w:r>
      <w:r w:rsidR="00AC0881" w:rsidRPr="00710A53">
        <w:rPr>
          <w:rFonts w:ascii="Times New Roman" w:hAnsi="Times New Roman" w:cs="Times New Roman"/>
          <w:sz w:val="24"/>
          <w:szCs w:val="24"/>
          <w:lang w:val="en-GB"/>
        </w:rPr>
        <w:t>0.</w:t>
      </w:r>
      <w:r w:rsidR="002512A3">
        <w:rPr>
          <w:rFonts w:ascii="Times New Roman" w:hAnsi="Times New Roman" w:cs="Times New Roman"/>
          <w:sz w:val="24"/>
          <w:szCs w:val="24"/>
          <w:lang w:val="en-GB"/>
        </w:rPr>
        <w:t>02, rather than 0.12</w:t>
      </w:r>
      <w:r w:rsidR="00CE318C">
        <w:rPr>
          <w:rFonts w:ascii="Times New Roman" w:hAnsi="Times New Roman" w:cs="Times New Roman"/>
          <w:sz w:val="24"/>
          <w:szCs w:val="24"/>
          <w:lang w:val="en-GB"/>
        </w:rPr>
        <w:t>)</w:t>
      </w:r>
      <w:r w:rsidR="00D25020" w:rsidRPr="00710A53">
        <w:rPr>
          <w:rFonts w:ascii="Times New Roman" w:hAnsi="Times New Roman" w:cs="Times New Roman"/>
          <w:sz w:val="24"/>
          <w:szCs w:val="24"/>
          <w:lang w:val="en-GB"/>
        </w:rPr>
        <w:t>.</w:t>
      </w:r>
      <w:r w:rsidR="00AC0881" w:rsidRPr="00710A53">
        <w:rPr>
          <w:rFonts w:ascii="Times New Roman" w:hAnsi="Times New Roman" w:cs="Times New Roman"/>
          <w:sz w:val="24"/>
          <w:szCs w:val="24"/>
          <w:lang w:val="en-GB"/>
        </w:rPr>
        <w:t xml:space="preserve"> If a woman has a child at a considerably lower age than the one shown on the diagonal, however, the mortality of that child will be </w:t>
      </w:r>
      <w:r w:rsidR="002512A3">
        <w:rPr>
          <w:rFonts w:ascii="Times New Roman" w:hAnsi="Times New Roman" w:cs="Times New Roman"/>
          <w:sz w:val="24"/>
          <w:szCs w:val="24"/>
          <w:lang w:val="en-GB"/>
        </w:rPr>
        <w:t>quite</w:t>
      </w:r>
      <w:r w:rsidR="00AC0881" w:rsidRPr="00710A53">
        <w:rPr>
          <w:rFonts w:ascii="Times New Roman" w:hAnsi="Times New Roman" w:cs="Times New Roman"/>
          <w:sz w:val="24"/>
          <w:szCs w:val="24"/>
          <w:lang w:val="en-GB"/>
        </w:rPr>
        <w:t xml:space="preserve"> low. Conversely, </w:t>
      </w:r>
      <w:r w:rsidR="00824D2A">
        <w:rPr>
          <w:rFonts w:ascii="Times New Roman" w:hAnsi="Times New Roman" w:cs="Times New Roman"/>
          <w:sz w:val="24"/>
          <w:szCs w:val="24"/>
          <w:lang w:val="en-GB"/>
        </w:rPr>
        <w:t>mortality</w:t>
      </w:r>
      <w:r w:rsidR="00AC0881" w:rsidRPr="00710A53">
        <w:rPr>
          <w:rFonts w:ascii="Times New Roman" w:hAnsi="Times New Roman" w:cs="Times New Roman"/>
          <w:sz w:val="24"/>
          <w:szCs w:val="24"/>
          <w:lang w:val="en-GB"/>
        </w:rPr>
        <w:t xml:space="preserve"> will be high at higher </w:t>
      </w:r>
      <w:r w:rsidR="00824D2A">
        <w:rPr>
          <w:rFonts w:ascii="Times New Roman" w:hAnsi="Times New Roman" w:cs="Times New Roman"/>
          <w:sz w:val="24"/>
          <w:szCs w:val="24"/>
          <w:lang w:val="en-GB"/>
        </w:rPr>
        <w:t xml:space="preserve">maternal </w:t>
      </w:r>
      <w:r w:rsidR="00AC0881" w:rsidRPr="00710A53">
        <w:rPr>
          <w:rFonts w:ascii="Times New Roman" w:hAnsi="Times New Roman" w:cs="Times New Roman"/>
          <w:sz w:val="24"/>
          <w:szCs w:val="24"/>
          <w:lang w:val="en-GB"/>
        </w:rPr>
        <w:t xml:space="preserve">ages. In fact, </w:t>
      </w:r>
      <w:r w:rsidR="000F27C2" w:rsidRPr="00710A53">
        <w:rPr>
          <w:rFonts w:ascii="Times New Roman" w:hAnsi="Times New Roman" w:cs="Times New Roman"/>
          <w:sz w:val="24"/>
          <w:szCs w:val="24"/>
          <w:lang w:val="en-GB"/>
        </w:rPr>
        <w:t>absolute value</w:t>
      </w:r>
      <w:r w:rsidR="000F27C2">
        <w:rPr>
          <w:rFonts w:ascii="Times New Roman" w:hAnsi="Times New Roman" w:cs="Times New Roman"/>
          <w:sz w:val="24"/>
          <w:szCs w:val="24"/>
          <w:lang w:val="en-GB"/>
        </w:rPr>
        <w:t>s</w:t>
      </w:r>
      <w:r w:rsidR="000F27C2" w:rsidRPr="00710A53">
        <w:rPr>
          <w:rFonts w:ascii="Times New Roman" w:hAnsi="Times New Roman" w:cs="Times New Roman"/>
          <w:sz w:val="24"/>
          <w:szCs w:val="24"/>
          <w:lang w:val="en-GB"/>
        </w:rPr>
        <w:t xml:space="preserve"> </w:t>
      </w:r>
      <w:r w:rsidR="00AC0881" w:rsidRPr="00710A53">
        <w:rPr>
          <w:rFonts w:ascii="Times New Roman" w:hAnsi="Times New Roman" w:cs="Times New Roman"/>
          <w:sz w:val="24"/>
          <w:szCs w:val="24"/>
          <w:lang w:val="en-GB"/>
        </w:rPr>
        <w:t xml:space="preserve">as high as </w:t>
      </w:r>
      <w:r w:rsidR="002512A3">
        <w:rPr>
          <w:rFonts w:ascii="Times New Roman" w:hAnsi="Times New Roman" w:cs="Times New Roman"/>
          <w:sz w:val="24"/>
          <w:szCs w:val="24"/>
          <w:lang w:val="en-GB"/>
        </w:rPr>
        <w:t>0.2</w:t>
      </w:r>
      <w:r w:rsidR="00DE6FC2">
        <w:rPr>
          <w:rFonts w:ascii="Times New Roman" w:hAnsi="Times New Roman" w:cs="Times New Roman"/>
          <w:sz w:val="24"/>
          <w:szCs w:val="24"/>
          <w:lang w:val="en-GB"/>
        </w:rPr>
        <w:t>–</w:t>
      </w:r>
      <w:r w:rsidR="002512A3">
        <w:rPr>
          <w:rFonts w:ascii="Times New Roman" w:hAnsi="Times New Roman" w:cs="Times New Roman"/>
          <w:sz w:val="24"/>
          <w:szCs w:val="24"/>
          <w:lang w:val="en-GB"/>
        </w:rPr>
        <w:t>0.3</w:t>
      </w:r>
      <w:r w:rsidR="00DE6FC2">
        <w:rPr>
          <w:rFonts w:ascii="Times New Roman" w:hAnsi="Times New Roman" w:cs="Times New Roman"/>
          <w:sz w:val="24"/>
          <w:szCs w:val="24"/>
          <w:lang w:val="en-GB"/>
        </w:rPr>
        <w:t xml:space="preserve"> </w:t>
      </w:r>
      <w:r w:rsidR="00AC0881" w:rsidRPr="00710A53">
        <w:rPr>
          <w:rFonts w:ascii="Times New Roman" w:hAnsi="Times New Roman" w:cs="Times New Roman"/>
          <w:sz w:val="24"/>
          <w:szCs w:val="24"/>
          <w:lang w:val="en-GB"/>
        </w:rPr>
        <w:t xml:space="preserve">appear at some of the highest and lowest ages for birth orders above </w:t>
      </w:r>
      <w:r w:rsidR="004962D6">
        <w:rPr>
          <w:rFonts w:ascii="Times New Roman" w:hAnsi="Times New Roman" w:cs="Times New Roman"/>
          <w:sz w:val="24"/>
          <w:szCs w:val="24"/>
          <w:lang w:val="en-GB"/>
        </w:rPr>
        <w:t>one</w:t>
      </w:r>
      <w:r w:rsidR="00AC0881" w:rsidRPr="00710A53">
        <w:rPr>
          <w:rFonts w:ascii="Times New Roman" w:hAnsi="Times New Roman" w:cs="Times New Roman"/>
          <w:sz w:val="24"/>
          <w:szCs w:val="24"/>
          <w:lang w:val="en-GB"/>
        </w:rPr>
        <w:t xml:space="preserve">, but there are few children in these categories. </w:t>
      </w:r>
    </w:p>
    <w:p w14:paraId="337299B5" w14:textId="77777777" w:rsidR="009907E4" w:rsidRPr="00710A53" w:rsidRDefault="009907E4" w:rsidP="00710A53">
      <w:pPr>
        <w:pStyle w:val="NoSpacing"/>
        <w:spacing w:line="480" w:lineRule="auto"/>
        <w:rPr>
          <w:rFonts w:ascii="Times New Roman" w:hAnsi="Times New Roman" w:cs="Times New Roman"/>
          <w:sz w:val="24"/>
          <w:szCs w:val="24"/>
          <w:lang w:val="en-GB"/>
        </w:rPr>
      </w:pPr>
    </w:p>
    <w:p w14:paraId="4E7F9556" w14:textId="77777777" w:rsidR="00AC0881" w:rsidRPr="00710A53" w:rsidRDefault="00AC0881" w:rsidP="00EA2178">
      <w:pPr>
        <w:pStyle w:val="NoSpacing"/>
        <w:spacing w:line="480" w:lineRule="auto"/>
        <w:jc w:val="center"/>
        <w:rPr>
          <w:rFonts w:ascii="Times New Roman" w:hAnsi="Times New Roman" w:cs="Times New Roman"/>
          <w:sz w:val="24"/>
          <w:szCs w:val="24"/>
          <w:lang w:val="en-GB"/>
        </w:rPr>
      </w:pPr>
      <w:r w:rsidRPr="00710A53">
        <w:rPr>
          <w:rFonts w:ascii="Times New Roman" w:hAnsi="Times New Roman" w:cs="Times New Roman"/>
          <w:sz w:val="24"/>
          <w:szCs w:val="24"/>
          <w:lang w:val="en-GB"/>
        </w:rPr>
        <w:t>(Table 5 about here)</w:t>
      </w:r>
    </w:p>
    <w:p w14:paraId="0F90E341" w14:textId="77777777" w:rsidR="00AC0881" w:rsidRPr="00710A53" w:rsidRDefault="00C8332A"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 </w:t>
      </w:r>
    </w:p>
    <w:p w14:paraId="446AF461" w14:textId="023E4E22" w:rsidR="00A4503B" w:rsidRPr="00710A53" w:rsidRDefault="000E4E7C"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There are some differences in the patterns over the first five years of a child’s life</w:t>
      </w:r>
      <w:r w:rsidR="005143A8" w:rsidRPr="00710A53">
        <w:rPr>
          <w:rFonts w:ascii="Times New Roman" w:hAnsi="Times New Roman" w:cs="Times New Roman"/>
          <w:sz w:val="24"/>
          <w:szCs w:val="24"/>
          <w:lang w:val="en-GB"/>
        </w:rPr>
        <w:t>. In particular, b</w:t>
      </w:r>
      <w:r w:rsidRPr="00710A53">
        <w:rPr>
          <w:rFonts w:ascii="Times New Roman" w:hAnsi="Times New Roman" w:cs="Times New Roman"/>
          <w:sz w:val="24"/>
          <w:szCs w:val="24"/>
          <w:lang w:val="en-GB"/>
        </w:rPr>
        <w:t>eing a firstborn child and being born after a short birth interval ha</w:t>
      </w:r>
      <w:r w:rsidR="00CE318C">
        <w:rPr>
          <w:rFonts w:ascii="Times New Roman" w:hAnsi="Times New Roman" w:cs="Times New Roman"/>
          <w:sz w:val="24"/>
          <w:szCs w:val="24"/>
          <w:lang w:val="en-GB"/>
        </w:rPr>
        <w:t>ve</w:t>
      </w:r>
      <w:r w:rsidRPr="00710A53">
        <w:rPr>
          <w:rFonts w:ascii="Times New Roman" w:hAnsi="Times New Roman" w:cs="Times New Roman"/>
          <w:sz w:val="24"/>
          <w:szCs w:val="24"/>
          <w:lang w:val="en-GB"/>
        </w:rPr>
        <w:t xml:space="preserve"> less adverse effect</w:t>
      </w:r>
      <w:r w:rsidR="00CE318C">
        <w:rPr>
          <w:rFonts w:ascii="Times New Roman" w:hAnsi="Times New Roman" w:cs="Times New Roman"/>
          <w:sz w:val="24"/>
          <w:szCs w:val="24"/>
          <w:lang w:val="en-GB"/>
        </w:rPr>
        <w:t>s</w:t>
      </w:r>
      <w:r w:rsidRPr="00710A53">
        <w:rPr>
          <w:rFonts w:ascii="Times New Roman" w:hAnsi="Times New Roman" w:cs="Times New Roman"/>
          <w:sz w:val="24"/>
          <w:szCs w:val="24"/>
          <w:lang w:val="en-GB"/>
        </w:rPr>
        <w:t xml:space="preserve"> for children age</w:t>
      </w:r>
      <w:r w:rsidR="00824D2A">
        <w:rPr>
          <w:rFonts w:ascii="Times New Roman" w:hAnsi="Times New Roman" w:cs="Times New Roman"/>
          <w:sz w:val="24"/>
          <w:szCs w:val="24"/>
          <w:lang w:val="en-GB"/>
        </w:rPr>
        <w:t>d</w:t>
      </w:r>
      <w:r w:rsidRPr="00710A53">
        <w:rPr>
          <w:rFonts w:ascii="Times New Roman" w:hAnsi="Times New Roman" w:cs="Times New Roman"/>
          <w:sz w:val="24"/>
          <w:szCs w:val="24"/>
          <w:lang w:val="en-GB"/>
        </w:rPr>
        <w:t xml:space="preserve"> 1</w:t>
      </w:r>
      <w:r w:rsidR="00880010">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4 than for infants, and there is also a clearer protective effect of a long interval (see </w:t>
      </w:r>
      <w:r w:rsidR="00824D2A">
        <w:rPr>
          <w:rFonts w:ascii="Times New Roman" w:hAnsi="Times New Roman" w:cs="Times New Roman"/>
          <w:sz w:val="24"/>
          <w:szCs w:val="24"/>
          <w:lang w:val="en-GB"/>
        </w:rPr>
        <w:t xml:space="preserve">supplementary material: </w:t>
      </w:r>
      <w:r w:rsidRPr="00710A53">
        <w:rPr>
          <w:rFonts w:ascii="Times New Roman" w:hAnsi="Times New Roman" w:cs="Times New Roman"/>
          <w:sz w:val="24"/>
          <w:szCs w:val="24"/>
          <w:lang w:val="en-GB"/>
        </w:rPr>
        <w:t xml:space="preserve">Panel B of </w:t>
      </w:r>
      <w:r w:rsidR="00824D2A">
        <w:rPr>
          <w:rFonts w:ascii="Times New Roman" w:hAnsi="Times New Roman" w:cs="Times New Roman"/>
          <w:sz w:val="24"/>
          <w:szCs w:val="24"/>
          <w:lang w:val="en-GB"/>
        </w:rPr>
        <w:t>T</w:t>
      </w:r>
      <w:r w:rsidRPr="00710A53">
        <w:rPr>
          <w:rFonts w:ascii="Times New Roman" w:hAnsi="Times New Roman" w:cs="Times New Roman"/>
          <w:sz w:val="24"/>
          <w:szCs w:val="24"/>
          <w:lang w:val="en-GB"/>
        </w:rPr>
        <w:t>a</w:t>
      </w:r>
      <w:r w:rsidR="006458C4" w:rsidRPr="00710A53">
        <w:rPr>
          <w:rFonts w:ascii="Times New Roman" w:hAnsi="Times New Roman" w:cs="Times New Roman"/>
          <w:sz w:val="24"/>
          <w:szCs w:val="24"/>
          <w:lang w:val="en-GB"/>
        </w:rPr>
        <w:t>ble A1</w:t>
      </w:r>
      <w:r w:rsidR="00824D2A" w:rsidRPr="00824D2A">
        <w:rPr>
          <w:rFonts w:ascii="Times New Roman" w:hAnsi="Times New Roman" w:cs="Times New Roman"/>
          <w:sz w:val="24"/>
          <w:szCs w:val="24"/>
          <w:lang w:val="en-GB"/>
        </w:rPr>
        <w:t xml:space="preserve"> </w:t>
      </w:r>
      <w:r w:rsidR="00824D2A">
        <w:rPr>
          <w:rFonts w:ascii="Times New Roman" w:hAnsi="Times New Roman" w:cs="Times New Roman"/>
          <w:sz w:val="24"/>
          <w:szCs w:val="24"/>
          <w:lang w:val="en-GB"/>
        </w:rPr>
        <w:t xml:space="preserve">in </w:t>
      </w:r>
      <w:r w:rsidR="00824D2A" w:rsidRPr="00710A53">
        <w:rPr>
          <w:rFonts w:ascii="Times New Roman" w:hAnsi="Times New Roman" w:cs="Times New Roman"/>
          <w:sz w:val="24"/>
          <w:szCs w:val="24"/>
          <w:lang w:val="en-GB"/>
        </w:rPr>
        <w:t>Appendix</w:t>
      </w:r>
      <w:r w:rsidR="00824D2A">
        <w:rPr>
          <w:rFonts w:ascii="Times New Roman" w:hAnsi="Times New Roman" w:cs="Times New Roman"/>
          <w:sz w:val="24"/>
          <w:szCs w:val="24"/>
          <w:lang w:val="en-GB"/>
        </w:rPr>
        <w:t xml:space="preserve"> 2</w:t>
      </w:r>
      <w:r w:rsidR="006458C4" w:rsidRPr="00710A53">
        <w:rPr>
          <w:rFonts w:ascii="Times New Roman" w:hAnsi="Times New Roman" w:cs="Times New Roman"/>
          <w:sz w:val="24"/>
          <w:szCs w:val="24"/>
          <w:lang w:val="en-GB"/>
        </w:rPr>
        <w:t xml:space="preserve">). The effects </w:t>
      </w:r>
      <w:r w:rsidR="006458C4" w:rsidRPr="00710A53">
        <w:rPr>
          <w:rFonts w:ascii="Times New Roman" w:hAnsi="Times New Roman" w:cs="Times New Roman"/>
          <w:sz w:val="24"/>
          <w:szCs w:val="24"/>
          <w:lang w:val="en-GB"/>
        </w:rPr>
        <w:lastRenderedPageBreak/>
        <w:t xml:space="preserve">on </w:t>
      </w:r>
      <w:r w:rsidRPr="00710A53">
        <w:rPr>
          <w:rFonts w:ascii="Times New Roman" w:hAnsi="Times New Roman" w:cs="Times New Roman"/>
          <w:sz w:val="24"/>
          <w:szCs w:val="24"/>
          <w:lang w:val="en-GB"/>
        </w:rPr>
        <w:t>infant</w:t>
      </w:r>
      <w:r w:rsidR="006458C4" w:rsidRPr="00710A53">
        <w:rPr>
          <w:rFonts w:ascii="Times New Roman" w:hAnsi="Times New Roman" w:cs="Times New Roman"/>
          <w:sz w:val="24"/>
          <w:szCs w:val="24"/>
          <w:lang w:val="en-GB"/>
        </w:rPr>
        <w:t xml:space="preserve"> mortality</w:t>
      </w:r>
      <w:r w:rsidRPr="00710A53">
        <w:rPr>
          <w:rFonts w:ascii="Times New Roman" w:hAnsi="Times New Roman" w:cs="Times New Roman"/>
          <w:sz w:val="24"/>
          <w:szCs w:val="24"/>
          <w:lang w:val="en-GB"/>
        </w:rPr>
        <w:t xml:space="preserve"> are almost the same if the </w:t>
      </w:r>
      <w:r w:rsidR="009C4AD4">
        <w:rPr>
          <w:rFonts w:ascii="Times New Roman" w:hAnsi="Times New Roman" w:cs="Times New Roman"/>
          <w:sz w:val="24"/>
          <w:szCs w:val="24"/>
          <w:lang w:val="en-GB"/>
        </w:rPr>
        <w:t>model only includes an equation for infant mortality and not also one for mortality at age 1</w:t>
      </w:r>
      <w:r w:rsidR="009B0A6C">
        <w:rPr>
          <w:rFonts w:ascii="Times New Roman" w:hAnsi="Times New Roman" w:cs="Times New Roman"/>
          <w:sz w:val="24"/>
          <w:szCs w:val="24"/>
          <w:lang w:val="en-GB"/>
        </w:rPr>
        <w:t>–</w:t>
      </w:r>
      <w:r w:rsidR="009C4AD4">
        <w:rPr>
          <w:rFonts w:ascii="Times New Roman" w:hAnsi="Times New Roman" w:cs="Times New Roman"/>
          <w:sz w:val="24"/>
          <w:szCs w:val="24"/>
          <w:lang w:val="en-GB"/>
        </w:rPr>
        <w:t>4</w:t>
      </w:r>
      <w:r w:rsidRPr="00710A53">
        <w:rPr>
          <w:rFonts w:ascii="Times New Roman" w:hAnsi="Times New Roman" w:cs="Times New Roman"/>
          <w:sz w:val="24"/>
          <w:szCs w:val="24"/>
          <w:lang w:val="en-GB"/>
        </w:rPr>
        <w:t xml:space="preserve"> (not shown in tables).</w:t>
      </w:r>
    </w:p>
    <w:p w14:paraId="562DF6D1" w14:textId="066FD84A" w:rsidR="005143A8" w:rsidRPr="00710A53" w:rsidRDefault="00941115"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t>As should be clear from earlier comments</w:t>
      </w:r>
      <w:r w:rsidR="008C76B3">
        <w:rPr>
          <w:rFonts w:ascii="Times New Roman" w:hAnsi="Times New Roman" w:cs="Times New Roman"/>
          <w:sz w:val="24"/>
          <w:szCs w:val="24"/>
          <w:lang w:val="en-GB"/>
        </w:rPr>
        <w:t xml:space="preserve"> and the more detailed account in the supplementary material</w:t>
      </w:r>
      <w:r w:rsidRPr="00710A53">
        <w:rPr>
          <w:rFonts w:ascii="Times New Roman" w:hAnsi="Times New Roman" w:cs="Times New Roman"/>
          <w:sz w:val="24"/>
          <w:szCs w:val="24"/>
          <w:lang w:val="en-GB"/>
        </w:rPr>
        <w:t>, t</w:t>
      </w:r>
      <w:r w:rsidR="005143A8" w:rsidRPr="00710A53">
        <w:rPr>
          <w:rFonts w:ascii="Times New Roman" w:hAnsi="Times New Roman" w:cs="Times New Roman"/>
          <w:sz w:val="24"/>
          <w:szCs w:val="24"/>
          <w:lang w:val="en-GB"/>
        </w:rPr>
        <w:t>he results are robust to a number of alternative model specifications</w:t>
      </w:r>
      <w:r w:rsidR="00D25020" w:rsidRPr="00710A53">
        <w:rPr>
          <w:rFonts w:ascii="Times New Roman" w:hAnsi="Times New Roman" w:cs="Times New Roman"/>
          <w:sz w:val="24"/>
          <w:szCs w:val="24"/>
          <w:lang w:val="en-GB"/>
        </w:rPr>
        <w:t>.</w:t>
      </w:r>
      <w:r w:rsidR="005143A8" w:rsidRPr="00710A53">
        <w:rPr>
          <w:rFonts w:ascii="Times New Roman" w:hAnsi="Times New Roman" w:cs="Times New Roman"/>
          <w:sz w:val="24"/>
          <w:szCs w:val="24"/>
          <w:lang w:val="en-GB"/>
        </w:rPr>
        <w:t xml:space="preserve"> Larger differences appear when the mortality equation is no longer restricted to </w:t>
      </w:r>
      <w:r w:rsidR="000F27C2">
        <w:rPr>
          <w:rFonts w:ascii="Times New Roman" w:hAnsi="Times New Roman" w:cs="Times New Roman"/>
          <w:sz w:val="24"/>
          <w:szCs w:val="24"/>
          <w:lang w:val="en-GB"/>
        </w:rPr>
        <w:t xml:space="preserve">children born in </w:t>
      </w:r>
      <w:r w:rsidR="005143A8" w:rsidRPr="00710A53">
        <w:rPr>
          <w:rFonts w:ascii="Times New Roman" w:hAnsi="Times New Roman" w:cs="Times New Roman"/>
          <w:sz w:val="24"/>
          <w:szCs w:val="24"/>
          <w:lang w:val="en-GB"/>
        </w:rPr>
        <w:t xml:space="preserve">the most recent </w:t>
      </w:r>
      <w:r w:rsidR="00C02B92">
        <w:rPr>
          <w:rFonts w:ascii="Times New Roman" w:hAnsi="Times New Roman" w:cs="Times New Roman"/>
          <w:sz w:val="24"/>
          <w:szCs w:val="24"/>
          <w:lang w:val="en-GB"/>
        </w:rPr>
        <w:t>ten</w:t>
      </w:r>
      <w:r w:rsidR="00C02B92" w:rsidRPr="00710A53">
        <w:rPr>
          <w:rFonts w:ascii="Times New Roman" w:hAnsi="Times New Roman" w:cs="Times New Roman"/>
          <w:sz w:val="24"/>
          <w:szCs w:val="24"/>
          <w:lang w:val="en-GB"/>
        </w:rPr>
        <w:t xml:space="preserve"> </w:t>
      </w:r>
      <w:r w:rsidR="005143A8" w:rsidRPr="00710A53">
        <w:rPr>
          <w:rFonts w:ascii="Times New Roman" w:hAnsi="Times New Roman" w:cs="Times New Roman"/>
          <w:sz w:val="24"/>
          <w:szCs w:val="24"/>
          <w:lang w:val="en-GB"/>
        </w:rPr>
        <w:t>years</w:t>
      </w:r>
      <w:r w:rsidRPr="00710A53">
        <w:rPr>
          <w:rFonts w:ascii="Times New Roman" w:hAnsi="Times New Roman" w:cs="Times New Roman"/>
          <w:sz w:val="24"/>
          <w:szCs w:val="24"/>
          <w:lang w:val="en-GB"/>
        </w:rPr>
        <w:t xml:space="preserve">. In </w:t>
      </w:r>
      <w:r w:rsidR="00912457" w:rsidRPr="00710A53">
        <w:rPr>
          <w:rFonts w:ascii="Times New Roman" w:hAnsi="Times New Roman" w:cs="Times New Roman"/>
          <w:sz w:val="24"/>
          <w:szCs w:val="24"/>
          <w:lang w:val="en-GB"/>
        </w:rPr>
        <w:t xml:space="preserve">such an </w:t>
      </w:r>
      <w:r w:rsidR="00D25020" w:rsidRPr="00710A53">
        <w:rPr>
          <w:rFonts w:ascii="Times New Roman" w:hAnsi="Times New Roman" w:cs="Times New Roman"/>
          <w:sz w:val="24"/>
          <w:szCs w:val="24"/>
          <w:lang w:val="en-GB"/>
        </w:rPr>
        <w:t>analysis</w:t>
      </w:r>
      <w:r w:rsidRPr="00710A53">
        <w:rPr>
          <w:rFonts w:ascii="Times New Roman" w:hAnsi="Times New Roman" w:cs="Times New Roman"/>
          <w:sz w:val="24"/>
          <w:szCs w:val="24"/>
          <w:lang w:val="en-GB"/>
        </w:rPr>
        <w:t>, e</w:t>
      </w:r>
      <w:r w:rsidR="005143A8" w:rsidRPr="00710A53">
        <w:rPr>
          <w:rFonts w:ascii="Times New Roman" w:hAnsi="Times New Roman" w:cs="Times New Roman"/>
          <w:sz w:val="24"/>
          <w:szCs w:val="24"/>
          <w:lang w:val="en-GB"/>
        </w:rPr>
        <w:t xml:space="preserve">ffects of maternal age and birth order are somewhat weaker, and the general mortality decline is also weaker (see </w:t>
      </w:r>
      <w:r w:rsidR="00824D2A">
        <w:rPr>
          <w:rFonts w:ascii="Times New Roman" w:hAnsi="Times New Roman" w:cs="Times New Roman"/>
          <w:sz w:val="24"/>
          <w:szCs w:val="24"/>
          <w:lang w:val="en-GB"/>
        </w:rPr>
        <w:t xml:space="preserve">supplementary material: </w:t>
      </w:r>
      <w:r w:rsidR="005143A8" w:rsidRPr="00710A53">
        <w:rPr>
          <w:rFonts w:ascii="Times New Roman" w:hAnsi="Times New Roman" w:cs="Times New Roman"/>
          <w:sz w:val="24"/>
          <w:szCs w:val="24"/>
          <w:lang w:val="en-GB"/>
        </w:rPr>
        <w:t>Table A2</w:t>
      </w:r>
      <w:r w:rsidR="00936B23" w:rsidRPr="00936B23">
        <w:rPr>
          <w:rFonts w:ascii="Times New Roman" w:hAnsi="Times New Roman" w:cs="Times New Roman"/>
          <w:sz w:val="24"/>
          <w:szCs w:val="24"/>
          <w:lang w:val="en-GB"/>
        </w:rPr>
        <w:t xml:space="preserve"> </w:t>
      </w:r>
      <w:r w:rsidR="00936B23">
        <w:rPr>
          <w:rFonts w:ascii="Times New Roman" w:hAnsi="Times New Roman" w:cs="Times New Roman"/>
          <w:sz w:val="24"/>
          <w:szCs w:val="24"/>
          <w:lang w:val="en-GB"/>
        </w:rPr>
        <w:t xml:space="preserve">in </w:t>
      </w:r>
      <w:r w:rsidR="00936B23" w:rsidRPr="00710A53">
        <w:rPr>
          <w:rFonts w:ascii="Times New Roman" w:hAnsi="Times New Roman" w:cs="Times New Roman"/>
          <w:sz w:val="24"/>
          <w:szCs w:val="24"/>
          <w:lang w:val="en-GB"/>
        </w:rPr>
        <w:t>Appendix</w:t>
      </w:r>
      <w:r w:rsidR="00936B23">
        <w:rPr>
          <w:rFonts w:ascii="Times New Roman" w:hAnsi="Times New Roman" w:cs="Times New Roman"/>
          <w:sz w:val="24"/>
          <w:szCs w:val="24"/>
          <w:lang w:val="en-GB"/>
        </w:rPr>
        <w:t xml:space="preserve"> 2</w:t>
      </w:r>
      <w:r w:rsidR="005143A8" w:rsidRPr="00710A53">
        <w:rPr>
          <w:rFonts w:ascii="Times New Roman" w:hAnsi="Times New Roman" w:cs="Times New Roman"/>
          <w:sz w:val="24"/>
          <w:szCs w:val="24"/>
          <w:lang w:val="en-GB"/>
        </w:rPr>
        <w:t xml:space="preserve">). However, the overall conclusions are </w:t>
      </w:r>
      <w:r w:rsidR="00FE4342">
        <w:rPr>
          <w:rFonts w:ascii="Times New Roman" w:hAnsi="Times New Roman" w:cs="Times New Roman"/>
          <w:sz w:val="24"/>
          <w:szCs w:val="24"/>
          <w:lang w:val="en-GB"/>
        </w:rPr>
        <w:t xml:space="preserve">similar. </w:t>
      </w:r>
    </w:p>
    <w:p w14:paraId="3C629800" w14:textId="77777777" w:rsidR="005143A8" w:rsidRPr="00710A53" w:rsidRDefault="005143A8" w:rsidP="00710A53">
      <w:pPr>
        <w:pStyle w:val="NoSpacing"/>
        <w:spacing w:line="480" w:lineRule="auto"/>
        <w:rPr>
          <w:rFonts w:ascii="Times New Roman" w:hAnsi="Times New Roman" w:cs="Times New Roman"/>
          <w:sz w:val="24"/>
          <w:szCs w:val="24"/>
          <w:lang w:val="en-GB"/>
        </w:rPr>
      </w:pPr>
    </w:p>
    <w:p w14:paraId="746702FD" w14:textId="41FA6724" w:rsidR="00100756" w:rsidRPr="00710A53" w:rsidRDefault="00100756" w:rsidP="00710A53">
      <w:pPr>
        <w:pStyle w:val="NoSpacing"/>
        <w:spacing w:line="480" w:lineRule="auto"/>
        <w:rPr>
          <w:rFonts w:ascii="Times New Roman" w:hAnsi="Times New Roman" w:cs="Times New Roman"/>
          <w:i/>
          <w:sz w:val="24"/>
          <w:szCs w:val="24"/>
          <w:lang w:val="en-GB"/>
        </w:rPr>
      </w:pPr>
      <w:r w:rsidRPr="00710A53">
        <w:rPr>
          <w:rFonts w:ascii="Times New Roman" w:hAnsi="Times New Roman" w:cs="Times New Roman"/>
          <w:i/>
          <w:sz w:val="24"/>
          <w:szCs w:val="24"/>
          <w:lang w:val="en-GB"/>
        </w:rPr>
        <w:t>The message to individual women according to the multilevel</w:t>
      </w:r>
      <w:r w:rsidR="00842DE2">
        <w:rPr>
          <w:rFonts w:ascii="Times New Roman" w:hAnsi="Times New Roman" w:cs="Times New Roman"/>
          <w:i/>
          <w:sz w:val="24"/>
          <w:szCs w:val="24"/>
          <w:lang w:val="en-GB"/>
        </w:rPr>
        <w:t>–</w:t>
      </w:r>
      <w:r w:rsidRPr="00710A53">
        <w:rPr>
          <w:rFonts w:ascii="Times New Roman" w:hAnsi="Times New Roman" w:cs="Times New Roman"/>
          <w:i/>
          <w:sz w:val="24"/>
          <w:szCs w:val="24"/>
          <w:lang w:val="en-GB"/>
        </w:rPr>
        <w:t>multiprocess model</w:t>
      </w:r>
      <w:r w:rsidR="00A4503B" w:rsidRPr="00710A53">
        <w:rPr>
          <w:rFonts w:ascii="Times New Roman" w:hAnsi="Times New Roman" w:cs="Times New Roman"/>
          <w:i/>
          <w:sz w:val="24"/>
          <w:szCs w:val="24"/>
          <w:lang w:val="en-GB"/>
        </w:rPr>
        <w:t xml:space="preserve"> </w:t>
      </w:r>
    </w:p>
    <w:p w14:paraId="78147BF8" w14:textId="4513946C" w:rsidR="00D94155" w:rsidRPr="00710A53" w:rsidRDefault="00936B23" w:rsidP="00710A53">
      <w:pPr>
        <w:pStyle w:val="NoSpacing"/>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This section</w:t>
      </w:r>
      <w:r w:rsidR="00C70D23" w:rsidRPr="00710A53">
        <w:rPr>
          <w:rFonts w:ascii="Times New Roman" w:hAnsi="Times New Roman" w:cs="Times New Roman"/>
          <w:sz w:val="24"/>
          <w:szCs w:val="24"/>
          <w:lang w:val="en-GB"/>
        </w:rPr>
        <w:t xml:space="preserve"> explain</w:t>
      </w:r>
      <w:r>
        <w:rPr>
          <w:rFonts w:ascii="Times New Roman" w:hAnsi="Times New Roman" w:cs="Times New Roman"/>
          <w:sz w:val="24"/>
          <w:szCs w:val="24"/>
          <w:lang w:val="en-GB"/>
        </w:rPr>
        <w:t>s</w:t>
      </w:r>
      <w:r w:rsidR="00C70D23" w:rsidRPr="00710A53">
        <w:rPr>
          <w:rFonts w:ascii="Times New Roman" w:hAnsi="Times New Roman" w:cs="Times New Roman"/>
          <w:sz w:val="24"/>
          <w:szCs w:val="24"/>
          <w:lang w:val="en-GB"/>
        </w:rPr>
        <w:t xml:space="preserve"> in detail how various reproductive </w:t>
      </w:r>
      <w:r w:rsidR="006E57E4">
        <w:rPr>
          <w:rFonts w:ascii="Times New Roman" w:hAnsi="Times New Roman" w:cs="Times New Roman"/>
          <w:sz w:val="24"/>
          <w:szCs w:val="24"/>
          <w:lang w:val="en-GB"/>
        </w:rPr>
        <w:t>‘</w:t>
      </w:r>
      <w:r w:rsidR="00C70D23" w:rsidRPr="00710A53">
        <w:rPr>
          <w:rFonts w:ascii="Times New Roman" w:hAnsi="Times New Roman" w:cs="Times New Roman"/>
          <w:sz w:val="24"/>
          <w:szCs w:val="24"/>
          <w:lang w:val="en-GB"/>
        </w:rPr>
        <w:t>strategies</w:t>
      </w:r>
      <w:r w:rsidR="006E57E4">
        <w:rPr>
          <w:rFonts w:ascii="Times New Roman" w:hAnsi="Times New Roman" w:cs="Times New Roman"/>
          <w:sz w:val="24"/>
          <w:szCs w:val="24"/>
          <w:lang w:val="en-GB"/>
        </w:rPr>
        <w:t>’</w:t>
      </w:r>
      <w:r w:rsidR="00C70D23" w:rsidRPr="00710A53">
        <w:rPr>
          <w:rFonts w:ascii="Times New Roman" w:hAnsi="Times New Roman" w:cs="Times New Roman"/>
          <w:sz w:val="24"/>
          <w:szCs w:val="24"/>
          <w:lang w:val="en-GB"/>
        </w:rPr>
        <w:t xml:space="preserve"> affect child mortality</w:t>
      </w:r>
      <w:r>
        <w:rPr>
          <w:rFonts w:ascii="Times New Roman" w:hAnsi="Times New Roman" w:cs="Times New Roman"/>
          <w:sz w:val="24"/>
          <w:szCs w:val="24"/>
          <w:lang w:val="en-GB"/>
        </w:rPr>
        <w:t>,</w:t>
      </w:r>
      <w:r w:rsidR="00941115" w:rsidRPr="00710A53">
        <w:rPr>
          <w:rFonts w:ascii="Times New Roman" w:hAnsi="Times New Roman" w:cs="Times New Roman"/>
          <w:sz w:val="24"/>
          <w:szCs w:val="24"/>
          <w:lang w:val="en-GB"/>
        </w:rPr>
        <w:t xml:space="preserve"> </w:t>
      </w:r>
      <w:r w:rsidR="00FB4FD5" w:rsidRPr="00710A53">
        <w:rPr>
          <w:rFonts w:ascii="Times New Roman" w:hAnsi="Times New Roman" w:cs="Times New Roman"/>
          <w:sz w:val="24"/>
          <w:szCs w:val="24"/>
          <w:lang w:val="en-GB"/>
        </w:rPr>
        <w:t>a</w:t>
      </w:r>
      <w:r w:rsidR="00941115" w:rsidRPr="00710A53">
        <w:rPr>
          <w:rFonts w:ascii="Times New Roman" w:hAnsi="Times New Roman" w:cs="Times New Roman"/>
          <w:sz w:val="24"/>
          <w:szCs w:val="24"/>
          <w:lang w:val="en-GB"/>
        </w:rPr>
        <w:t xml:space="preserve">ccording to the </w:t>
      </w:r>
      <w:r w:rsidR="00FB4FD5" w:rsidRPr="00710A53">
        <w:rPr>
          <w:rFonts w:ascii="Times New Roman" w:hAnsi="Times New Roman" w:cs="Times New Roman"/>
          <w:sz w:val="24"/>
          <w:szCs w:val="24"/>
          <w:lang w:val="en-GB"/>
        </w:rPr>
        <w:t xml:space="preserve">estimates from </w:t>
      </w:r>
      <w:r w:rsidR="00D25020" w:rsidRPr="00710A53">
        <w:rPr>
          <w:rFonts w:ascii="Times New Roman" w:hAnsi="Times New Roman" w:cs="Times New Roman"/>
          <w:sz w:val="24"/>
          <w:szCs w:val="24"/>
          <w:lang w:val="en-GB"/>
        </w:rPr>
        <w:t xml:space="preserve">the </w:t>
      </w:r>
      <w:r w:rsidR="00941115" w:rsidRPr="00710A53">
        <w:rPr>
          <w:rFonts w:ascii="Times New Roman" w:hAnsi="Times New Roman" w:cs="Times New Roman"/>
          <w:sz w:val="24"/>
          <w:szCs w:val="24"/>
          <w:lang w:val="en-GB"/>
        </w:rPr>
        <w:t>main specification of the multilevel</w:t>
      </w:r>
      <w:r w:rsidR="00842DE2">
        <w:rPr>
          <w:rFonts w:ascii="Times New Roman" w:hAnsi="Times New Roman" w:cs="Times New Roman"/>
          <w:sz w:val="24"/>
          <w:szCs w:val="24"/>
          <w:lang w:val="en-GB"/>
        </w:rPr>
        <w:t>–</w:t>
      </w:r>
      <w:r w:rsidR="00941115" w:rsidRPr="00710A53">
        <w:rPr>
          <w:rFonts w:ascii="Times New Roman" w:hAnsi="Times New Roman" w:cs="Times New Roman"/>
          <w:sz w:val="24"/>
          <w:szCs w:val="24"/>
          <w:lang w:val="en-GB"/>
        </w:rPr>
        <w:t>multiprocess model.</w:t>
      </w:r>
      <w:r w:rsidR="00C70D23" w:rsidRPr="00710A53">
        <w:rPr>
          <w:rFonts w:ascii="Times New Roman" w:hAnsi="Times New Roman" w:cs="Times New Roman"/>
          <w:sz w:val="24"/>
          <w:szCs w:val="24"/>
          <w:lang w:val="en-GB"/>
        </w:rPr>
        <w:t xml:space="preserve"> </w:t>
      </w:r>
    </w:p>
    <w:p w14:paraId="44E4D76C" w14:textId="77777777" w:rsidR="008244F8" w:rsidRPr="00710A53" w:rsidRDefault="008244F8" w:rsidP="00710A53">
      <w:pPr>
        <w:pStyle w:val="NoSpacing"/>
        <w:spacing w:line="480" w:lineRule="auto"/>
        <w:rPr>
          <w:rFonts w:ascii="Times New Roman" w:hAnsi="Times New Roman" w:cs="Times New Roman"/>
          <w:sz w:val="24"/>
          <w:szCs w:val="24"/>
          <w:lang w:val="en-GB"/>
        </w:rPr>
      </w:pPr>
    </w:p>
    <w:p w14:paraId="1A292DAB" w14:textId="0707AD8F" w:rsidR="000019F4" w:rsidRPr="00710A53" w:rsidRDefault="00D5644E" w:rsidP="00710A53">
      <w:pPr>
        <w:pStyle w:val="NoSpacing"/>
        <w:spacing w:line="480" w:lineRule="auto"/>
        <w:rPr>
          <w:rFonts w:ascii="Times New Roman" w:hAnsi="Times New Roman" w:cs="Times New Roman"/>
          <w:sz w:val="24"/>
          <w:szCs w:val="24"/>
          <w:lang w:val="en-GB"/>
        </w:rPr>
      </w:pPr>
      <w:r w:rsidRPr="00EA2178">
        <w:rPr>
          <w:rFonts w:ascii="Times New Roman" w:hAnsi="Times New Roman" w:cs="Times New Roman"/>
          <w:i/>
          <w:sz w:val="24"/>
          <w:szCs w:val="24"/>
          <w:lang w:val="en-GB"/>
        </w:rPr>
        <w:t>The chance of losing the first child.</w:t>
      </w:r>
      <w:r w:rsidRPr="00710A53">
        <w:rPr>
          <w:rFonts w:ascii="Times New Roman" w:hAnsi="Times New Roman" w:cs="Times New Roman"/>
          <w:sz w:val="24"/>
          <w:szCs w:val="24"/>
          <w:lang w:val="en-GB"/>
        </w:rPr>
        <w:t xml:space="preserve"> </w:t>
      </w:r>
      <w:r w:rsidR="009B05D2" w:rsidRPr="00710A53">
        <w:rPr>
          <w:rFonts w:ascii="Times New Roman" w:hAnsi="Times New Roman" w:cs="Times New Roman"/>
          <w:sz w:val="24"/>
          <w:szCs w:val="24"/>
          <w:lang w:val="en-GB"/>
        </w:rPr>
        <w:t xml:space="preserve">While the </w:t>
      </w:r>
      <w:r w:rsidR="00941115" w:rsidRPr="00710A53">
        <w:rPr>
          <w:rFonts w:ascii="Times New Roman" w:hAnsi="Times New Roman" w:cs="Times New Roman"/>
          <w:sz w:val="24"/>
          <w:szCs w:val="24"/>
          <w:lang w:val="en-GB"/>
        </w:rPr>
        <w:t>conclusion</w:t>
      </w:r>
      <w:r w:rsidR="009B05D2" w:rsidRPr="00710A53">
        <w:rPr>
          <w:rFonts w:ascii="Times New Roman" w:hAnsi="Times New Roman" w:cs="Times New Roman"/>
          <w:sz w:val="24"/>
          <w:szCs w:val="24"/>
          <w:lang w:val="en-GB"/>
        </w:rPr>
        <w:t xml:space="preserve"> from the </w:t>
      </w:r>
      <w:r w:rsidR="006E57E4">
        <w:rPr>
          <w:rFonts w:ascii="Times New Roman" w:hAnsi="Times New Roman" w:cs="Times New Roman"/>
          <w:sz w:val="24"/>
          <w:szCs w:val="24"/>
          <w:lang w:val="en-GB"/>
        </w:rPr>
        <w:t>‘</w:t>
      </w:r>
      <w:r w:rsidR="009B05D2" w:rsidRPr="00710A53">
        <w:rPr>
          <w:rFonts w:ascii="Times New Roman" w:hAnsi="Times New Roman" w:cs="Times New Roman"/>
          <w:sz w:val="24"/>
          <w:szCs w:val="24"/>
          <w:lang w:val="en-GB"/>
        </w:rPr>
        <w:t>standard</w:t>
      </w:r>
      <w:r w:rsidR="006E57E4">
        <w:rPr>
          <w:rFonts w:ascii="Times New Roman" w:hAnsi="Times New Roman" w:cs="Times New Roman"/>
          <w:sz w:val="24"/>
          <w:szCs w:val="24"/>
          <w:lang w:val="en-GB"/>
        </w:rPr>
        <w:t>’</w:t>
      </w:r>
      <w:r w:rsidR="009B05D2" w:rsidRPr="00710A53">
        <w:rPr>
          <w:rFonts w:ascii="Times New Roman" w:hAnsi="Times New Roman" w:cs="Times New Roman"/>
          <w:sz w:val="24"/>
          <w:szCs w:val="24"/>
          <w:lang w:val="en-GB"/>
        </w:rPr>
        <w:t xml:space="preserve"> models is that a</w:t>
      </w:r>
      <w:r w:rsidR="00881635" w:rsidRPr="00710A53">
        <w:rPr>
          <w:rFonts w:ascii="Times New Roman" w:hAnsi="Times New Roman" w:cs="Times New Roman"/>
          <w:sz w:val="24"/>
          <w:szCs w:val="24"/>
          <w:lang w:val="en-GB"/>
        </w:rPr>
        <w:t xml:space="preserve"> w</w:t>
      </w:r>
      <w:r w:rsidR="00BD38F6" w:rsidRPr="00710A53">
        <w:rPr>
          <w:rFonts w:ascii="Times New Roman" w:hAnsi="Times New Roman" w:cs="Times New Roman"/>
          <w:sz w:val="24"/>
          <w:szCs w:val="24"/>
          <w:lang w:val="en-GB"/>
        </w:rPr>
        <w:t>om</w:t>
      </w:r>
      <w:r w:rsidR="00360CF4" w:rsidRPr="00710A53">
        <w:rPr>
          <w:rFonts w:ascii="Times New Roman" w:hAnsi="Times New Roman" w:cs="Times New Roman"/>
          <w:sz w:val="24"/>
          <w:szCs w:val="24"/>
          <w:lang w:val="en-GB"/>
        </w:rPr>
        <w:t>a</w:t>
      </w:r>
      <w:r w:rsidR="00BD38F6" w:rsidRPr="00710A53">
        <w:rPr>
          <w:rFonts w:ascii="Times New Roman" w:hAnsi="Times New Roman" w:cs="Times New Roman"/>
          <w:sz w:val="24"/>
          <w:szCs w:val="24"/>
          <w:lang w:val="en-GB"/>
        </w:rPr>
        <w:t>n who want</w:t>
      </w:r>
      <w:r w:rsidR="00881635" w:rsidRPr="00710A53">
        <w:rPr>
          <w:rFonts w:ascii="Times New Roman" w:hAnsi="Times New Roman" w:cs="Times New Roman"/>
          <w:sz w:val="24"/>
          <w:szCs w:val="24"/>
          <w:lang w:val="en-GB"/>
        </w:rPr>
        <w:t>s</w:t>
      </w:r>
      <w:r w:rsidR="00BD38F6" w:rsidRPr="00710A53">
        <w:rPr>
          <w:rFonts w:ascii="Times New Roman" w:hAnsi="Times New Roman" w:cs="Times New Roman"/>
          <w:sz w:val="24"/>
          <w:szCs w:val="24"/>
          <w:lang w:val="en-GB"/>
        </w:rPr>
        <w:t xml:space="preserve"> </w:t>
      </w:r>
      <w:r w:rsidR="006B2885" w:rsidRPr="00710A53">
        <w:rPr>
          <w:rFonts w:ascii="Times New Roman" w:hAnsi="Times New Roman" w:cs="Times New Roman"/>
          <w:sz w:val="24"/>
          <w:szCs w:val="24"/>
          <w:lang w:val="en-GB"/>
        </w:rPr>
        <w:t xml:space="preserve">to minimize the chance of losing </w:t>
      </w:r>
      <w:r w:rsidR="00881635" w:rsidRPr="00710A53">
        <w:rPr>
          <w:rFonts w:ascii="Times New Roman" w:hAnsi="Times New Roman" w:cs="Times New Roman"/>
          <w:sz w:val="24"/>
          <w:szCs w:val="24"/>
          <w:lang w:val="en-GB"/>
        </w:rPr>
        <w:t>her</w:t>
      </w:r>
      <w:r w:rsidR="006B2885" w:rsidRPr="00710A53">
        <w:rPr>
          <w:rFonts w:ascii="Times New Roman" w:hAnsi="Times New Roman" w:cs="Times New Roman"/>
          <w:sz w:val="24"/>
          <w:szCs w:val="24"/>
          <w:lang w:val="en-GB"/>
        </w:rPr>
        <w:t xml:space="preserve"> first child </w:t>
      </w:r>
      <w:r w:rsidR="00AD6C19" w:rsidRPr="00710A53">
        <w:rPr>
          <w:rFonts w:ascii="Times New Roman" w:hAnsi="Times New Roman" w:cs="Times New Roman"/>
          <w:sz w:val="24"/>
          <w:szCs w:val="24"/>
          <w:lang w:val="en-GB"/>
        </w:rPr>
        <w:t xml:space="preserve">should avoid </w:t>
      </w:r>
      <w:r w:rsidR="006B2885" w:rsidRPr="00710A53">
        <w:rPr>
          <w:rFonts w:ascii="Times New Roman" w:hAnsi="Times New Roman" w:cs="Times New Roman"/>
          <w:sz w:val="24"/>
          <w:szCs w:val="24"/>
          <w:lang w:val="en-GB"/>
        </w:rPr>
        <w:t>early childbearing</w:t>
      </w:r>
      <w:r w:rsidR="00BD38F6" w:rsidRPr="00710A53">
        <w:rPr>
          <w:rFonts w:ascii="Times New Roman" w:hAnsi="Times New Roman" w:cs="Times New Roman"/>
          <w:sz w:val="24"/>
          <w:szCs w:val="24"/>
          <w:lang w:val="en-GB"/>
        </w:rPr>
        <w:t xml:space="preserve"> </w:t>
      </w:r>
      <w:r w:rsidR="00922191">
        <w:rPr>
          <w:rFonts w:ascii="Times New Roman" w:hAnsi="Times New Roman" w:cs="Times New Roman"/>
          <w:sz w:val="24"/>
          <w:szCs w:val="24"/>
          <w:lang w:val="en-GB"/>
        </w:rPr>
        <w:t>(</w:t>
      </w:r>
      <w:r w:rsidR="00BD38F6" w:rsidRPr="00710A53">
        <w:rPr>
          <w:rFonts w:ascii="Times New Roman" w:hAnsi="Times New Roman" w:cs="Times New Roman"/>
          <w:sz w:val="24"/>
          <w:szCs w:val="24"/>
          <w:lang w:val="en-GB"/>
        </w:rPr>
        <w:t xml:space="preserve">assuming that </w:t>
      </w:r>
      <w:r w:rsidR="001D02B4" w:rsidRPr="00710A53">
        <w:rPr>
          <w:rFonts w:ascii="Times New Roman" w:hAnsi="Times New Roman" w:cs="Times New Roman"/>
          <w:sz w:val="24"/>
          <w:szCs w:val="24"/>
          <w:lang w:val="en-GB"/>
        </w:rPr>
        <w:t xml:space="preserve">future effects </w:t>
      </w:r>
      <w:r w:rsidR="006B2885" w:rsidRPr="00710A53">
        <w:rPr>
          <w:rFonts w:ascii="Times New Roman" w:hAnsi="Times New Roman" w:cs="Times New Roman"/>
          <w:sz w:val="24"/>
          <w:szCs w:val="24"/>
          <w:lang w:val="en-GB"/>
        </w:rPr>
        <w:t>will be</w:t>
      </w:r>
      <w:r w:rsidR="001D02B4" w:rsidRPr="00710A53">
        <w:rPr>
          <w:rFonts w:ascii="Times New Roman" w:hAnsi="Times New Roman" w:cs="Times New Roman"/>
          <w:sz w:val="24"/>
          <w:szCs w:val="24"/>
          <w:lang w:val="en-GB"/>
        </w:rPr>
        <w:t xml:space="preserve"> just as those estimated</w:t>
      </w:r>
      <w:r w:rsidR="00922191">
        <w:rPr>
          <w:rFonts w:ascii="Times New Roman" w:hAnsi="Times New Roman" w:cs="Times New Roman"/>
          <w:sz w:val="24"/>
          <w:szCs w:val="24"/>
          <w:lang w:val="en-GB"/>
        </w:rPr>
        <w:t>)</w:t>
      </w:r>
      <w:r w:rsidR="009B05D2" w:rsidRPr="00710A53">
        <w:rPr>
          <w:rFonts w:ascii="Times New Roman" w:hAnsi="Times New Roman" w:cs="Times New Roman"/>
          <w:sz w:val="24"/>
          <w:szCs w:val="24"/>
          <w:lang w:val="en-GB"/>
        </w:rPr>
        <w:t>, the conclusion from the multilevel</w:t>
      </w:r>
      <w:r w:rsidR="00842DE2">
        <w:rPr>
          <w:rFonts w:ascii="Times New Roman" w:hAnsi="Times New Roman" w:cs="Times New Roman"/>
          <w:sz w:val="24"/>
          <w:szCs w:val="24"/>
          <w:lang w:val="en-GB"/>
        </w:rPr>
        <w:t>–</w:t>
      </w:r>
      <w:r w:rsidR="009B05D2" w:rsidRPr="00710A53">
        <w:rPr>
          <w:rFonts w:ascii="Times New Roman" w:hAnsi="Times New Roman" w:cs="Times New Roman"/>
          <w:sz w:val="24"/>
          <w:szCs w:val="24"/>
          <w:lang w:val="en-GB"/>
        </w:rPr>
        <w:t xml:space="preserve">multiprocess model is different: </w:t>
      </w:r>
      <w:r w:rsidR="00936B23">
        <w:rPr>
          <w:rFonts w:ascii="Times New Roman" w:hAnsi="Times New Roman" w:cs="Times New Roman"/>
          <w:sz w:val="24"/>
          <w:szCs w:val="24"/>
          <w:lang w:val="en-GB"/>
        </w:rPr>
        <w:t>t</w:t>
      </w:r>
      <w:r w:rsidR="004C7A7F" w:rsidRPr="00710A53">
        <w:rPr>
          <w:rFonts w:ascii="Times New Roman" w:hAnsi="Times New Roman" w:cs="Times New Roman"/>
          <w:sz w:val="24"/>
          <w:szCs w:val="24"/>
          <w:lang w:val="en-GB"/>
        </w:rPr>
        <w:t xml:space="preserve">he advice </w:t>
      </w:r>
      <w:r w:rsidR="00922191">
        <w:rPr>
          <w:rFonts w:ascii="Times New Roman" w:hAnsi="Times New Roman" w:cs="Times New Roman"/>
          <w:sz w:val="24"/>
          <w:szCs w:val="24"/>
          <w:lang w:val="en-GB"/>
        </w:rPr>
        <w:t>is</w:t>
      </w:r>
      <w:r w:rsidR="004C7A7F" w:rsidRPr="00710A53">
        <w:rPr>
          <w:rFonts w:ascii="Times New Roman" w:hAnsi="Times New Roman" w:cs="Times New Roman"/>
          <w:sz w:val="24"/>
          <w:szCs w:val="24"/>
          <w:lang w:val="en-GB"/>
        </w:rPr>
        <w:t xml:space="preserve"> to become a mother </w:t>
      </w:r>
      <w:r w:rsidR="005C7931">
        <w:rPr>
          <w:rFonts w:ascii="Times New Roman" w:hAnsi="Times New Roman" w:cs="Times New Roman"/>
          <w:sz w:val="24"/>
          <w:szCs w:val="24"/>
          <w:lang w:val="en-GB"/>
        </w:rPr>
        <w:t>in the late teens or early 20s</w:t>
      </w:r>
      <w:r w:rsidR="004C7A7F" w:rsidRPr="00710A53">
        <w:rPr>
          <w:rFonts w:ascii="Times New Roman" w:hAnsi="Times New Roman" w:cs="Times New Roman"/>
          <w:sz w:val="24"/>
          <w:szCs w:val="24"/>
          <w:lang w:val="en-GB"/>
        </w:rPr>
        <w:t xml:space="preserve">. </w:t>
      </w:r>
      <w:r w:rsidR="000E568C" w:rsidRPr="00710A53">
        <w:rPr>
          <w:rFonts w:ascii="Times New Roman" w:hAnsi="Times New Roman" w:cs="Times New Roman"/>
          <w:sz w:val="24"/>
          <w:szCs w:val="24"/>
          <w:lang w:val="en-GB"/>
        </w:rPr>
        <w:t xml:space="preserve">According to predictions </w:t>
      </w:r>
      <w:r w:rsidR="00453F2D" w:rsidRPr="00710A53">
        <w:rPr>
          <w:rFonts w:ascii="Times New Roman" w:hAnsi="Times New Roman" w:cs="Times New Roman"/>
          <w:sz w:val="24"/>
          <w:szCs w:val="24"/>
          <w:lang w:val="en-GB"/>
        </w:rPr>
        <w:t>from the models (</w:t>
      </w:r>
      <w:r w:rsidR="000E568C" w:rsidRPr="00710A53">
        <w:rPr>
          <w:rFonts w:ascii="Times New Roman" w:hAnsi="Times New Roman" w:cs="Times New Roman"/>
          <w:sz w:val="24"/>
          <w:szCs w:val="24"/>
          <w:lang w:val="en-GB"/>
        </w:rPr>
        <w:t xml:space="preserve">shown in </w:t>
      </w:r>
      <w:r w:rsidR="00936B23">
        <w:rPr>
          <w:rFonts w:ascii="Times New Roman" w:hAnsi="Times New Roman" w:cs="Times New Roman"/>
          <w:sz w:val="24"/>
          <w:szCs w:val="24"/>
          <w:lang w:val="en-GB"/>
        </w:rPr>
        <w:t>the supplementary material: T</w:t>
      </w:r>
      <w:r w:rsidR="00A94331" w:rsidRPr="00710A53">
        <w:rPr>
          <w:rFonts w:ascii="Times New Roman" w:hAnsi="Times New Roman" w:cs="Times New Roman"/>
          <w:sz w:val="24"/>
          <w:szCs w:val="24"/>
          <w:lang w:val="en-GB"/>
        </w:rPr>
        <w:t>able A3</w:t>
      </w:r>
      <w:r w:rsidR="00936B23" w:rsidRPr="00936B23">
        <w:rPr>
          <w:rFonts w:ascii="Times New Roman" w:hAnsi="Times New Roman" w:cs="Times New Roman"/>
          <w:sz w:val="24"/>
          <w:szCs w:val="24"/>
          <w:lang w:val="en-GB"/>
        </w:rPr>
        <w:t xml:space="preserve"> </w:t>
      </w:r>
      <w:r w:rsidR="00936B23">
        <w:rPr>
          <w:rFonts w:ascii="Times New Roman" w:hAnsi="Times New Roman" w:cs="Times New Roman"/>
          <w:sz w:val="24"/>
          <w:szCs w:val="24"/>
          <w:lang w:val="en-GB"/>
        </w:rPr>
        <w:t xml:space="preserve">in </w:t>
      </w:r>
      <w:r w:rsidR="00936B23" w:rsidRPr="00710A53">
        <w:rPr>
          <w:rFonts w:ascii="Times New Roman" w:hAnsi="Times New Roman" w:cs="Times New Roman"/>
          <w:sz w:val="24"/>
          <w:szCs w:val="24"/>
          <w:lang w:val="en-GB"/>
        </w:rPr>
        <w:t>Appendix</w:t>
      </w:r>
      <w:r w:rsidR="00936B23">
        <w:rPr>
          <w:rFonts w:ascii="Times New Roman" w:hAnsi="Times New Roman" w:cs="Times New Roman"/>
          <w:sz w:val="24"/>
          <w:szCs w:val="24"/>
          <w:lang w:val="en-GB"/>
        </w:rPr>
        <w:t xml:space="preserve"> 2</w:t>
      </w:r>
      <w:r w:rsidR="00453F2D" w:rsidRPr="00710A53">
        <w:rPr>
          <w:rFonts w:ascii="Times New Roman" w:hAnsi="Times New Roman" w:cs="Times New Roman"/>
          <w:sz w:val="24"/>
          <w:szCs w:val="24"/>
          <w:lang w:val="en-GB"/>
        </w:rPr>
        <w:t>)</w:t>
      </w:r>
      <w:r w:rsidR="003156A7" w:rsidRPr="00710A53">
        <w:rPr>
          <w:rFonts w:ascii="Times New Roman" w:hAnsi="Times New Roman" w:cs="Times New Roman"/>
          <w:sz w:val="24"/>
          <w:szCs w:val="24"/>
          <w:lang w:val="en-GB"/>
        </w:rPr>
        <w:t xml:space="preserve">, the under-five death probability </w:t>
      </w:r>
      <w:r w:rsidR="000E568C" w:rsidRPr="00710A53">
        <w:rPr>
          <w:rFonts w:ascii="Times New Roman" w:hAnsi="Times New Roman" w:cs="Times New Roman"/>
          <w:sz w:val="24"/>
          <w:szCs w:val="24"/>
          <w:lang w:val="en-GB"/>
        </w:rPr>
        <w:t>w</w:t>
      </w:r>
      <w:r w:rsidR="00922191">
        <w:rPr>
          <w:rFonts w:ascii="Times New Roman" w:hAnsi="Times New Roman" w:cs="Times New Roman"/>
          <w:sz w:val="24"/>
          <w:szCs w:val="24"/>
          <w:lang w:val="en-GB"/>
        </w:rPr>
        <w:t>ill</w:t>
      </w:r>
      <w:r w:rsidR="000E568C" w:rsidRPr="00710A53">
        <w:rPr>
          <w:rFonts w:ascii="Times New Roman" w:hAnsi="Times New Roman" w:cs="Times New Roman"/>
          <w:sz w:val="24"/>
          <w:szCs w:val="24"/>
          <w:lang w:val="en-GB"/>
        </w:rPr>
        <w:t xml:space="preserve"> be 1</w:t>
      </w:r>
      <w:r w:rsidR="005C7931">
        <w:rPr>
          <w:rFonts w:ascii="Times New Roman" w:hAnsi="Times New Roman" w:cs="Times New Roman"/>
          <w:sz w:val="24"/>
          <w:szCs w:val="24"/>
          <w:lang w:val="en-GB"/>
        </w:rPr>
        <w:t>2</w:t>
      </w:r>
      <w:r w:rsidR="00221535">
        <w:rPr>
          <w:rFonts w:ascii="Times New Roman" w:hAnsi="Times New Roman" w:cs="Times New Roman"/>
          <w:sz w:val="24"/>
          <w:szCs w:val="24"/>
          <w:lang w:val="en-GB"/>
        </w:rPr>
        <w:t xml:space="preserve"> </w:t>
      </w:r>
      <w:r w:rsidR="000E568C" w:rsidRPr="00710A53">
        <w:rPr>
          <w:rFonts w:ascii="Times New Roman" w:hAnsi="Times New Roman" w:cs="Times New Roman"/>
          <w:sz w:val="24"/>
          <w:szCs w:val="24"/>
          <w:lang w:val="en-GB"/>
        </w:rPr>
        <w:t xml:space="preserve">rather than </w:t>
      </w:r>
      <w:r w:rsidR="00453F2D" w:rsidRPr="00710A53">
        <w:rPr>
          <w:rFonts w:ascii="Times New Roman" w:hAnsi="Times New Roman" w:cs="Times New Roman"/>
          <w:sz w:val="24"/>
          <w:szCs w:val="24"/>
          <w:lang w:val="en-GB"/>
        </w:rPr>
        <w:t>1</w:t>
      </w:r>
      <w:r w:rsidR="000E568C" w:rsidRPr="00710A53">
        <w:rPr>
          <w:rFonts w:ascii="Times New Roman" w:hAnsi="Times New Roman" w:cs="Times New Roman"/>
          <w:sz w:val="24"/>
          <w:szCs w:val="24"/>
          <w:lang w:val="en-GB"/>
        </w:rPr>
        <w:t>0</w:t>
      </w:r>
      <w:r w:rsidR="00221535">
        <w:rPr>
          <w:rFonts w:ascii="Times New Roman" w:hAnsi="Times New Roman" w:cs="Times New Roman"/>
          <w:sz w:val="24"/>
          <w:szCs w:val="24"/>
          <w:lang w:val="en-GB"/>
        </w:rPr>
        <w:t xml:space="preserve"> per cent</w:t>
      </w:r>
      <w:r w:rsidR="00221535" w:rsidRPr="00710A53">
        <w:rPr>
          <w:rFonts w:ascii="Times New Roman" w:hAnsi="Times New Roman" w:cs="Times New Roman"/>
          <w:sz w:val="24"/>
          <w:szCs w:val="24"/>
          <w:lang w:val="en-GB"/>
        </w:rPr>
        <w:t xml:space="preserve"> </w:t>
      </w:r>
      <w:r w:rsidR="000E568C" w:rsidRPr="00710A53">
        <w:rPr>
          <w:rFonts w:ascii="Times New Roman" w:hAnsi="Times New Roman" w:cs="Times New Roman"/>
          <w:sz w:val="24"/>
          <w:szCs w:val="24"/>
          <w:lang w:val="en-GB"/>
        </w:rPr>
        <w:t>if the woman waits until she is 27</w:t>
      </w:r>
      <w:r w:rsidR="00880010">
        <w:rPr>
          <w:rFonts w:ascii="Times New Roman" w:hAnsi="Times New Roman" w:cs="Times New Roman"/>
          <w:sz w:val="24"/>
          <w:szCs w:val="24"/>
          <w:lang w:val="en-GB"/>
        </w:rPr>
        <w:t>–</w:t>
      </w:r>
      <w:r w:rsidR="000E568C" w:rsidRPr="00710A53">
        <w:rPr>
          <w:rFonts w:ascii="Times New Roman" w:hAnsi="Times New Roman" w:cs="Times New Roman"/>
          <w:sz w:val="24"/>
          <w:szCs w:val="24"/>
          <w:lang w:val="en-GB"/>
        </w:rPr>
        <w:t>29 years old</w:t>
      </w:r>
      <w:r w:rsidR="003156A7" w:rsidRPr="00710A53">
        <w:rPr>
          <w:rFonts w:ascii="Times New Roman" w:hAnsi="Times New Roman" w:cs="Times New Roman"/>
          <w:sz w:val="24"/>
          <w:szCs w:val="24"/>
          <w:lang w:val="en-GB"/>
        </w:rPr>
        <w:t>, assuming that the child</w:t>
      </w:r>
      <w:r w:rsidR="00A87B90">
        <w:rPr>
          <w:rFonts w:ascii="Times New Roman" w:hAnsi="Times New Roman" w:cs="Times New Roman"/>
          <w:sz w:val="24"/>
          <w:szCs w:val="24"/>
          <w:lang w:val="en-GB"/>
        </w:rPr>
        <w:t>’s characteristics are</w:t>
      </w:r>
      <w:r w:rsidR="003156A7" w:rsidRPr="00710A53">
        <w:rPr>
          <w:rFonts w:ascii="Times New Roman" w:hAnsi="Times New Roman" w:cs="Times New Roman"/>
          <w:sz w:val="24"/>
          <w:szCs w:val="24"/>
          <w:lang w:val="en-GB"/>
        </w:rPr>
        <w:t xml:space="preserve"> otherwise average</w:t>
      </w:r>
      <w:r w:rsidR="000E568C" w:rsidRPr="00710A53">
        <w:rPr>
          <w:rFonts w:ascii="Times New Roman" w:hAnsi="Times New Roman" w:cs="Times New Roman"/>
          <w:sz w:val="24"/>
          <w:szCs w:val="24"/>
          <w:lang w:val="en-GB"/>
        </w:rPr>
        <w:t xml:space="preserve">. </w:t>
      </w:r>
      <w:r w:rsidR="00AD6C19" w:rsidRPr="00710A53">
        <w:rPr>
          <w:rFonts w:ascii="Times New Roman" w:hAnsi="Times New Roman" w:cs="Times New Roman"/>
          <w:sz w:val="24"/>
          <w:szCs w:val="24"/>
          <w:lang w:val="en-GB"/>
        </w:rPr>
        <w:t>However, i</w:t>
      </w:r>
      <w:r w:rsidR="001D02B4" w:rsidRPr="00710A53">
        <w:rPr>
          <w:rFonts w:ascii="Times New Roman" w:hAnsi="Times New Roman" w:cs="Times New Roman"/>
          <w:sz w:val="24"/>
          <w:szCs w:val="24"/>
          <w:lang w:val="en-GB"/>
        </w:rPr>
        <w:t xml:space="preserve">f the </w:t>
      </w:r>
      <w:r w:rsidR="00881635" w:rsidRPr="00710A53">
        <w:rPr>
          <w:rFonts w:ascii="Times New Roman" w:hAnsi="Times New Roman" w:cs="Times New Roman"/>
          <w:sz w:val="24"/>
          <w:szCs w:val="24"/>
          <w:lang w:val="en-GB"/>
        </w:rPr>
        <w:t>general</w:t>
      </w:r>
      <w:r w:rsidR="001D02B4" w:rsidRPr="00710A53">
        <w:rPr>
          <w:rFonts w:ascii="Times New Roman" w:hAnsi="Times New Roman" w:cs="Times New Roman"/>
          <w:sz w:val="24"/>
          <w:szCs w:val="24"/>
          <w:lang w:val="en-GB"/>
        </w:rPr>
        <w:t xml:space="preserve"> </w:t>
      </w:r>
      <w:r w:rsidR="000019F4" w:rsidRPr="00710A53">
        <w:rPr>
          <w:rFonts w:ascii="Times New Roman" w:hAnsi="Times New Roman" w:cs="Times New Roman"/>
          <w:sz w:val="24"/>
          <w:szCs w:val="24"/>
          <w:lang w:val="en-GB"/>
        </w:rPr>
        <w:t>decline in mortality continues</w:t>
      </w:r>
      <w:r w:rsidR="00881635" w:rsidRPr="00710A53">
        <w:rPr>
          <w:rFonts w:ascii="Times New Roman" w:hAnsi="Times New Roman" w:cs="Times New Roman"/>
          <w:sz w:val="24"/>
          <w:szCs w:val="24"/>
          <w:lang w:val="en-GB"/>
        </w:rPr>
        <w:t xml:space="preserve"> with the same force</w:t>
      </w:r>
      <w:r w:rsidR="001D02B4" w:rsidRPr="00710A53">
        <w:rPr>
          <w:rFonts w:ascii="Times New Roman" w:hAnsi="Times New Roman" w:cs="Times New Roman"/>
          <w:sz w:val="24"/>
          <w:szCs w:val="24"/>
          <w:lang w:val="en-GB"/>
        </w:rPr>
        <w:t xml:space="preserve">, </w:t>
      </w:r>
      <w:r w:rsidR="00D77F3E" w:rsidRPr="00710A53">
        <w:rPr>
          <w:rFonts w:ascii="Times New Roman" w:hAnsi="Times New Roman" w:cs="Times New Roman"/>
          <w:sz w:val="24"/>
          <w:szCs w:val="24"/>
          <w:lang w:val="en-GB"/>
        </w:rPr>
        <w:t>the</w:t>
      </w:r>
      <w:r w:rsidR="004C7A7F" w:rsidRPr="00710A53">
        <w:rPr>
          <w:rFonts w:ascii="Times New Roman" w:hAnsi="Times New Roman" w:cs="Times New Roman"/>
          <w:sz w:val="24"/>
          <w:szCs w:val="24"/>
          <w:lang w:val="en-GB"/>
        </w:rPr>
        <w:t xml:space="preserve"> mortality of the first child </w:t>
      </w:r>
      <w:r w:rsidR="00D479DF">
        <w:rPr>
          <w:rFonts w:ascii="Times New Roman" w:hAnsi="Times New Roman" w:cs="Times New Roman"/>
          <w:sz w:val="24"/>
          <w:szCs w:val="24"/>
          <w:lang w:val="en-GB"/>
        </w:rPr>
        <w:t>will</w:t>
      </w:r>
      <w:r w:rsidR="004C7A7F" w:rsidRPr="00710A53">
        <w:rPr>
          <w:rFonts w:ascii="Times New Roman" w:hAnsi="Times New Roman" w:cs="Times New Roman"/>
          <w:sz w:val="24"/>
          <w:szCs w:val="24"/>
          <w:lang w:val="en-GB"/>
        </w:rPr>
        <w:t xml:space="preserve"> </w:t>
      </w:r>
      <w:r w:rsidR="009B0A6C">
        <w:rPr>
          <w:rFonts w:ascii="Times New Roman" w:hAnsi="Times New Roman" w:cs="Times New Roman"/>
          <w:sz w:val="24"/>
          <w:szCs w:val="24"/>
          <w:lang w:val="en-GB"/>
        </w:rPr>
        <w:t xml:space="preserve">also </w:t>
      </w:r>
      <w:r w:rsidR="005C7931">
        <w:rPr>
          <w:rFonts w:ascii="Times New Roman" w:hAnsi="Times New Roman" w:cs="Times New Roman"/>
          <w:sz w:val="24"/>
          <w:szCs w:val="24"/>
          <w:lang w:val="en-GB"/>
        </w:rPr>
        <w:t>decline with increasing maternal age after 18, although quite moderately</w:t>
      </w:r>
      <w:r w:rsidR="004C7A7F" w:rsidRPr="00710A53">
        <w:rPr>
          <w:rFonts w:ascii="Times New Roman" w:hAnsi="Times New Roman" w:cs="Times New Roman"/>
          <w:sz w:val="24"/>
          <w:szCs w:val="24"/>
          <w:lang w:val="en-GB"/>
        </w:rPr>
        <w:t>.</w:t>
      </w:r>
      <w:r w:rsidR="007724EC" w:rsidRPr="00710A53">
        <w:rPr>
          <w:rFonts w:ascii="Times New Roman" w:hAnsi="Times New Roman" w:cs="Times New Roman"/>
          <w:sz w:val="24"/>
          <w:szCs w:val="24"/>
          <w:lang w:val="en-GB"/>
        </w:rPr>
        <w:t xml:space="preserve"> </w:t>
      </w:r>
      <w:r w:rsidR="008C5A39" w:rsidRPr="00710A53">
        <w:rPr>
          <w:rFonts w:ascii="Times New Roman" w:hAnsi="Times New Roman" w:cs="Times New Roman"/>
          <w:sz w:val="24"/>
          <w:szCs w:val="24"/>
          <w:lang w:val="en-GB"/>
        </w:rPr>
        <w:t>Th</w:t>
      </w:r>
      <w:r w:rsidR="00557774" w:rsidRPr="00710A53">
        <w:rPr>
          <w:rFonts w:ascii="Times New Roman" w:hAnsi="Times New Roman" w:cs="Times New Roman"/>
          <w:sz w:val="24"/>
          <w:szCs w:val="24"/>
          <w:lang w:val="en-GB"/>
        </w:rPr>
        <w:t>e latter</w:t>
      </w:r>
      <w:r w:rsidR="000B348A" w:rsidRPr="00710A53">
        <w:rPr>
          <w:rFonts w:ascii="Times New Roman" w:hAnsi="Times New Roman" w:cs="Times New Roman"/>
          <w:sz w:val="24"/>
          <w:szCs w:val="24"/>
          <w:lang w:val="en-GB"/>
        </w:rPr>
        <w:t xml:space="preserve"> conclusion </w:t>
      </w:r>
      <w:r w:rsidR="00D77F3E" w:rsidRPr="00710A53">
        <w:rPr>
          <w:rFonts w:ascii="Times New Roman" w:hAnsi="Times New Roman" w:cs="Times New Roman"/>
          <w:sz w:val="24"/>
          <w:szCs w:val="24"/>
          <w:lang w:val="en-GB"/>
        </w:rPr>
        <w:t xml:space="preserve">comes from </w:t>
      </w:r>
      <w:r w:rsidR="00AD6C19" w:rsidRPr="00710A53">
        <w:rPr>
          <w:rFonts w:ascii="Times New Roman" w:hAnsi="Times New Roman" w:cs="Times New Roman"/>
          <w:sz w:val="24"/>
          <w:szCs w:val="24"/>
          <w:lang w:val="en-GB"/>
        </w:rPr>
        <w:t xml:space="preserve">adding the </w:t>
      </w:r>
      <w:r w:rsidR="00D744CB" w:rsidRPr="00710A53">
        <w:rPr>
          <w:rFonts w:ascii="Times New Roman" w:hAnsi="Times New Roman" w:cs="Times New Roman"/>
          <w:sz w:val="24"/>
          <w:szCs w:val="24"/>
          <w:lang w:val="en-GB"/>
        </w:rPr>
        <w:t xml:space="preserve">estimated </w:t>
      </w:r>
      <w:r w:rsidR="00AD6C19" w:rsidRPr="00710A53">
        <w:rPr>
          <w:rFonts w:ascii="Times New Roman" w:hAnsi="Times New Roman" w:cs="Times New Roman"/>
          <w:sz w:val="24"/>
          <w:szCs w:val="24"/>
          <w:lang w:val="en-GB"/>
        </w:rPr>
        <w:t xml:space="preserve">period effect to the combined effect of maternal </w:t>
      </w:r>
      <w:r w:rsidRPr="00710A53">
        <w:rPr>
          <w:rFonts w:ascii="Times New Roman" w:hAnsi="Times New Roman" w:cs="Times New Roman"/>
          <w:sz w:val="24"/>
          <w:szCs w:val="24"/>
          <w:lang w:val="en-GB"/>
        </w:rPr>
        <w:t xml:space="preserve">age </w:t>
      </w:r>
      <w:r w:rsidR="00AD6C19" w:rsidRPr="00710A53">
        <w:rPr>
          <w:rFonts w:ascii="Times New Roman" w:hAnsi="Times New Roman" w:cs="Times New Roman"/>
          <w:sz w:val="24"/>
          <w:szCs w:val="24"/>
          <w:lang w:val="en-GB"/>
        </w:rPr>
        <w:t>and birth order (see P</w:t>
      </w:r>
      <w:r w:rsidR="008C5A39" w:rsidRPr="00710A53">
        <w:rPr>
          <w:rFonts w:ascii="Times New Roman" w:hAnsi="Times New Roman" w:cs="Times New Roman"/>
          <w:sz w:val="24"/>
          <w:szCs w:val="24"/>
          <w:lang w:val="en-GB"/>
        </w:rPr>
        <w:t xml:space="preserve">anel </w:t>
      </w:r>
      <w:r w:rsidR="007724EC" w:rsidRPr="00710A53">
        <w:rPr>
          <w:rFonts w:ascii="Times New Roman" w:hAnsi="Times New Roman" w:cs="Times New Roman"/>
          <w:sz w:val="24"/>
          <w:szCs w:val="24"/>
          <w:lang w:val="en-GB"/>
        </w:rPr>
        <w:t>B</w:t>
      </w:r>
      <w:r w:rsidR="00AD6C19" w:rsidRPr="00710A53">
        <w:rPr>
          <w:rFonts w:ascii="Times New Roman" w:hAnsi="Times New Roman" w:cs="Times New Roman"/>
          <w:sz w:val="24"/>
          <w:szCs w:val="24"/>
          <w:lang w:val="en-GB"/>
        </w:rPr>
        <w:t xml:space="preserve"> </w:t>
      </w:r>
      <w:r w:rsidR="008C5A39" w:rsidRPr="00710A53">
        <w:rPr>
          <w:rFonts w:ascii="Times New Roman" w:hAnsi="Times New Roman" w:cs="Times New Roman"/>
          <w:sz w:val="24"/>
          <w:szCs w:val="24"/>
          <w:lang w:val="en-GB"/>
        </w:rPr>
        <w:t xml:space="preserve">of Table </w:t>
      </w:r>
      <w:r w:rsidR="004C7A7F" w:rsidRPr="00710A53">
        <w:rPr>
          <w:rFonts w:ascii="Times New Roman" w:hAnsi="Times New Roman" w:cs="Times New Roman"/>
          <w:sz w:val="24"/>
          <w:szCs w:val="24"/>
          <w:lang w:val="en-GB"/>
        </w:rPr>
        <w:t>5</w:t>
      </w:r>
      <w:r w:rsidR="00AD6C19" w:rsidRPr="00710A53">
        <w:rPr>
          <w:rFonts w:ascii="Times New Roman" w:hAnsi="Times New Roman" w:cs="Times New Roman"/>
          <w:sz w:val="24"/>
          <w:szCs w:val="24"/>
          <w:lang w:val="en-GB"/>
        </w:rPr>
        <w:t>)</w:t>
      </w:r>
      <w:r w:rsidR="00A8498F" w:rsidRPr="00710A53">
        <w:rPr>
          <w:rFonts w:ascii="Times New Roman" w:hAnsi="Times New Roman" w:cs="Times New Roman"/>
          <w:sz w:val="24"/>
          <w:szCs w:val="24"/>
          <w:lang w:val="en-GB"/>
        </w:rPr>
        <w:t xml:space="preserve">. </w:t>
      </w:r>
      <w:r w:rsidR="003A742A" w:rsidRPr="00710A53">
        <w:rPr>
          <w:rFonts w:ascii="Times New Roman" w:hAnsi="Times New Roman" w:cs="Times New Roman"/>
          <w:sz w:val="24"/>
          <w:szCs w:val="24"/>
          <w:lang w:val="en-GB"/>
        </w:rPr>
        <w:t xml:space="preserve">The period </w:t>
      </w:r>
      <w:r w:rsidR="00881635" w:rsidRPr="00710A53">
        <w:rPr>
          <w:rFonts w:ascii="Times New Roman" w:hAnsi="Times New Roman" w:cs="Times New Roman"/>
          <w:sz w:val="24"/>
          <w:szCs w:val="24"/>
          <w:lang w:val="en-GB"/>
        </w:rPr>
        <w:t xml:space="preserve">contribution is </w:t>
      </w:r>
      <w:r w:rsidR="003A742A" w:rsidRPr="00710A53">
        <w:rPr>
          <w:rFonts w:ascii="Times New Roman" w:hAnsi="Times New Roman" w:cs="Times New Roman"/>
          <w:sz w:val="24"/>
          <w:szCs w:val="24"/>
          <w:lang w:val="en-GB"/>
        </w:rPr>
        <w:t xml:space="preserve">set to </w:t>
      </w:r>
      <w:r w:rsidR="00936B23">
        <w:rPr>
          <w:rFonts w:ascii="Times New Roman" w:hAnsi="Times New Roman" w:cs="Times New Roman"/>
          <w:sz w:val="24"/>
          <w:szCs w:val="24"/>
          <w:lang w:val="en-GB"/>
        </w:rPr>
        <w:t>zero</w:t>
      </w:r>
      <w:r w:rsidR="003A742A" w:rsidRPr="00710A53">
        <w:rPr>
          <w:rFonts w:ascii="Times New Roman" w:hAnsi="Times New Roman" w:cs="Times New Roman"/>
          <w:sz w:val="24"/>
          <w:szCs w:val="24"/>
          <w:lang w:val="en-GB"/>
        </w:rPr>
        <w:t xml:space="preserve"> for </w:t>
      </w:r>
      <w:r w:rsidR="00DE36D4">
        <w:rPr>
          <w:rFonts w:ascii="Times New Roman" w:hAnsi="Times New Roman" w:cs="Times New Roman"/>
          <w:sz w:val="24"/>
          <w:szCs w:val="24"/>
          <w:lang w:val="en-GB"/>
        </w:rPr>
        <w:t xml:space="preserve">the </w:t>
      </w:r>
      <w:r w:rsidR="003A742A" w:rsidRPr="00710A53">
        <w:rPr>
          <w:rFonts w:ascii="Times New Roman" w:hAnsi="Times New Roman" w:cs="Times New Roman"/>
          <w:sz w:val="24"/>
          <w:szCs w:val="24"/>
          <w:lang w:val="en-GB"/>
        </w:rPr>
        <w:t>age group 21</w:t>
      </w:r>
      <w:r w:rsidR="00880010">
        <w:rPr>
          <w:rFonts w:ascii="Times New Roman" w:hAnsi="Times New Roman" w:cs="Times New Roman"/>
          <w:sz w:val="24"/>
          <w:szCs w:val="24"/>
          <w:lang w:val="en-GB"/>
        </w:rPr>
        <w:t>–</w:t>
      </w:r>
      <w:r w:rsidR="003A742A" w:rsidRPr="00710A53">
        <w:rPr>
          <w:rFonts w:ascii="Times New Roman" w:hAnsi="Times New Roman" w:cs="Times New Roman"/>
          <w:sz w:val="24"/>
          <w:szCs w:val="24"/>
          <w:lang w:val="en-GB"/>
        </w:rPr>
        <w:t>2</w:t>
      </w:r>
      <w:r w:rsidR="00D1276B">
        <w:rPr>
          <w:rFonts w:ascii="Times New Roman" w:hAnsi="Times New Roman" w:cs="Times New Roman"/>
          <w:sz w:val="24"/>
          <w:szCs w:val="24"/>
          <w:lang w:val="en-GB"/>
        </w:rPr>
        <w:t>3</w:t>
      </w:r>
      <w:r w:rsidR="003A742A" w:rsidRPr="00710A53">
        <w:rPr>
          <w:rFonts w:ascii="Times New Roman" w:hAnsi="Times New Roman" w:cs="Times New Roman"/>
          <w:sz w:val="24"/>
          <w:szCs w:val="24"/>
          <w:lang w:val="en-GB"/>
        </w:rPr>
        <w:t xml:space="preserve">, and </w:t>
      </w:r>
      <w:r w:rsidR="00B56782" w:rsidRPr="00710A53">
        <w:rPr>
          <w:rFonts w:ascii="Times New Roman" w:hAnsi="Times New Roman" w:cs="Times New Roman"/>
          <w:sz w:val="24"/>
          <w:szCs w:val="24"/>
          <w:lang w:val="en-GB"/>
        </w:rPr>
        <w:t>as</w:t>
      </w:r>
      <w:r w:rsidR="003A742A" w:rsidRPr="00710A53">
        <w:rPr>
          <w:rFonts w:ascii="Times New Roman" w:hAnsi="Times New Roman" w:cs="Times New Roman"/>
          <w:sz w:val="24"/>
          <w:szCs w:val="24"/>
          <w:lang w:val="en-GB"/>
        </w:rPr>
        <w:t xml:space="preserve"> a woman </w:t>
      </w:r>
      <w:r w:rsidR="006E57E4">
        <w:rPr>
          <w:rFonts w:ascii="Times New Roman" w:hAnsi="Times New Roman" w:cs="Times New Roman"/>
          <w:sz w:val="24"/>
          <w:szCs w:val="24"/>
          <w:lang w:val="en-GB"/>
        </w:rPr>
        <w:lastRenderedPageBreak/>
        <w:t>‘</w:t>
      </w:r>
      <w:r w:rsidR="003A742A" w:rsidRPr="00710A53">
        <w:rPr>
          <w:rFonts w:ascii="Times New Roman" w:hAnsi="Times New Roman" w:cs="Times New Roman"/>
          <w:sz w:val="24"/>
          <w:szCs w:val="24"/>
          <w:lang w:val="en-GB"/>
        </w:rPr>
        <w:t>moves</w:t>
      </w:r>
      <w:r w:rsidR="007F2908">
        <w:rPr>
          <w:rFonts w:ascii="Times New Roman" w:hAnsi="Times New Roman" w:cs="Times New Roman"/>
          <w:sz w:val="24"/>
          <w:szCs w:val="24"/>
          <w:lang w:val="en-GB"/>
        </w:rPr>
        <w:t>’</w:t>
      </w:r>
      <w:r w:rsidR="003A742A" w:rsidRPr="00710A53">
        <w:rPr>
          <w:rFonts w:ascii="Times New Roman" w:hAnsi="Times New Roman" w:cs="Times New Roman"/>
          <w:sz w:val="24"/>
          <w:szCs w:val="24"/>
          <w:lang w:val="en-GB"/>
        </w:rPr>
        <w:t xml:space="preserve"> into a higher three-year age group, </w:t>
      </w:r>
      <w:r w:rsidR="00B56782" w:rsidRPr="00710A53">
        <w:rPr>
          <w:rFonts w:ascii="Times New Roman" w:hAnsi="Times New Roman" w:cs="Times New Roman"/>
          <w:sz w:val="24"/>
          <w:szCs w:val="24"/>
          <w:lang w:val="en-GB"/>
        </w:rPr>
        <w:t xml:space="preserve">child </w:t>
      </w:r>
      <w:r w:rsidR="00A8498F" w:rsidRPr="00710A53">
        <w:rPr>
          <w:rFonts w:ascii="Times New Roman" w:hAnsi="Times New Roman" w:cs="Times New Roman"/>
          <w:sz w:val="24"/>
          <w:szCs w:val="24"/>
          <w:lang w:val="en-GB"/>
        </w:rPr>
        <w:t xml:space="preserve">mortality </w:t>
      </w:r>
      <w:r w:rsidR="007724EC" w:rsidRPr="00710A53">
        <w:rPr>
          <w:rFonts w:ascii="Times New Roman" w:hAnsi="Times New Roman" w:cs="Times New Roman"/>
          <w:sz w:val="24"/>
          <w:szCs w:val="24"/>
          <w:lang w:val="en-GB"/>
        </w:rPr>
        <w:t xml:space="preserve">is </w:t>
      </w:r>
      <w:r w:rsidR="00360CF4" w:rsidRPr="00710A53">
        <w:rPr>
          <w:rFonts w:ascii="Times New Roman" w:hAnsi="Times New Roman" w:cs="Times New Roman"/>
          <w:sz w:val="24"/>
          <w:szCs w:val="24"/>
          <w:lang w:val="en-GB"/>
        </w:rPr>
        <w:t>reduced b</w:t>
      </w:r>
      <w:r w:rsidR="005E4EA9" w:rsidRPr="00710A53">
        <w:rPr>
          <w:rFonts w:ascii="Times New Roman" w:hAnsi="Times New Roman" w:cs="Times New Roman"/>
          <w:sz w:val="24"/>
          <w:szCs w:val="24"/>
          <w:lang w:val="en-GB"/>
        </w:rPr>
        <w:t xml:space="preserve">y </w:t>
      </w:r>
      <w:r w:rsidR="00A8498F" w:rsidRPr="00710A53">
        <w:rPr>
          <w:rFonts w:ascii="Times New Roman" w:hAnsi="Times New Roman" w:cs="Times New Roman"/>
          <w:sz w:val="24"/>
          <w:szCs w:val="24"/>
          <w:lang w:val="en-GB"/>
        </w:rPr>
        <w:t>0.1</w:t>
      </w:r>
      <w:r w:rsidR="004C7A7F" w:rsidRPr="00710A53">
        <w:rPr>
          <w:rFonts w:ascii="Times New Roman" w:hAnsi="Times New Roman" w:cs="Times New Roman"/>
          <w:sz w:val="24"/>
          <w:szCs w:val="24"/>
          <w:lang w:val="en-GB"/>
        </w:rPr>
        <w:t>7</w:t>
      </w:r>
      <w:r w:rsidR="00360CF4" w:rsidRPr="00710A53">
        <w:rPr>
          <w:rFonts w:ascii="Times New Roman" w:hAnsi="Times New Roman" w:cs="Times New Roman"/>
          <w:sz w:val="24"/>
          <w:szCs w:val="24"/>
          <w:lang w:val="en-GB"/>
        </w:rPr>
        <w:t xml:space="preserve">, </w:t>
      </w:r>
      <w:r w:rsidR="00417C77">
        <w:rPr>
          <w:rFonts w:ascii="Times New Roman" w:hAnsi="Times New Roman" w:cs="Times New Roman"/>
          <w:sz w:val="24"/>
          <w:szCs w:val="24"/>
          <w:lang w:val="en-GB"/>
        </w:rPr>
        <w:t xml:space="preserve">because the childhood period up to age </w:t>
      </w:r>
      <w:r w:rsidR="00E475FC">
        <w:rPr>
          <w:rFonts w:ascii="Times New Roman" w:hAnsi="Times New Roman" w:cs="Times New Roman"/>
          <w:sz w:val="24"/>
          <w:szCs w:val="24"/>
          <w:lang w:val="en-GB"/>
        </w:rPr>
        <w:t>five</w:t>
      </w:r>
      <w:r w:rsidR="00417C77">
        <w:rPr>
          <w:rFonts w:ascii="Times New Roman" w:hAnsi="Times New Roman" w:cs="Times New Roman"/>
          <w:sz w:val="24"/>
          <w:szCs w:val="24"/>
          <w:lang w:val="en-GB"/>
        </w:rPr>
        <w:t xml:space="preserve"> will </w:t>
      </w:r>
      <w:r w:rsidR="00E475FC">
        <w:rPr>
          <w:rFonts w:ascii="Times New Roman" w:hAnsi="Times New Roman" w:cs="Times New Roman"/>
          <w:sz w:val="24"/>
          <w:szCs w:val="24"/>
          <w:lang w:val="en-GB"/>
        </w:rPr>
        <w:t xml:space="preserve">then </w:t>
      </w:r>
      <w:r w:rsidR="00417C77">
        <w:rPr>
          <w:rFonts w:ascii="Times New Roman" w:hAnsi="Times New Roman" w:cs="Times New Roman"/>
          <w:sz w:val="24"/>
          <w:szCs w:val="24"/>
          <w:lang w:val="en-GB"/>
        </w:rPr>
        <w:t xml:space="preserve">be experienced three years later and </w:t>
      </w:r>
      <w:r w:rsidRPr="00710A53">
        <w:rPr>
          <w:rFonts w:ascii="Times New Roman" w:hAnsi="Times New Roman" w:cs="Times New Roman"/>
          <w:sz w:val="24"/>
          <w:szCs w:val="24"/>
          <w:lang w:val="en-GB"/>
        </w:rPr>
        <w:t xml:space="preserve">the </w:t>
      </w:r>
      <w:r w:rsidR="00360CF4" w:rsidRPr="00710A53">
        <w:rPr>
          <w:rFonts w:ascii="Times New Roman" w:hAnsi="Times New Roman" w:cs="Times New Roman"/>
          <w:sz w:val="24"/>
          <w:szCs w:val="24"/>
          <w:lang w:val="en-GB"/>
        </w:rPr>
        <w:t xml:space="preserve">estimated period effect </w:t>
      </w:r>
      <w:r w:rsidR="00D87486">
        <w:rPr>
          <w:rFonts w:ascii="Times New Roman" w:hAnsi="Times New Roman" w:cs="Times New Roman"/>
          <w:sz w:val="24"/>
          <w:szCs w:val="24"/>
          <w:lang w:val="en-GB"/>
        </w:rPr>
        <w:t>(see note to T</w:t>
      </w:r>
      <w:r w:rsidR="00E475FC">
        <w:rPr>
          <w:rFonts w:ascii="Times New Roman" w:hAnsi="Times New Roman" w:cs="Times New Roman"/>
          <w:sz w:val="24"/>
          <w:szCs w:val="24"/>
          <w:lang w:val="en-GB"/>
        </w:rPr>
        <w:t xml:space="preserve">able 5) </w:t>
      </w:r>
      <w:r w:rsidR="00417C77">
        <w:rPr>
          <w:rFonts w:ascii="Times New Roman" w:hAnsi="Times New Roman" w:cs="Times New Roman"/>
          <w:sz w:val="24"/>
          <w:szCs w:val="24"/>
          <w:lang w:val="en-GB"/>
        </w:rPr>
        <w:t>is</w:t>
      </w:r>
      <w:r w:rsidR="00360CF4" w:rsidRPr="00710A53">
        <w:rPr>
          <w:rFonts w:ascii="Times New Roman" w:hAnsi="Times New Roman" w:cs="Times New Roman"/>
          <w:sz w:val="24"/>
          <w:szCs w:val="24"/>
          <w:lang w:val="en-GB"/>
        </w:rPr>
        <w:t xml:space="preserve"> </w:t>
      </w:r>
      <w:r w:rsidR="00880010">
        <w:rPr>
          <w:rFonts w:ascii="Times New Roman" w:hAnsi="Times New Roman" w:cs="Times New Roman"/>
          <w:sz w:val="24"/>
          <w:szCs w:val="24"/>
          <w:lang w:val="en-GB"/>
        </w:rPr>
        <w:t>–</w:t>
      </w:r>
      <w:r w:rsidRPr="00710A53">
        <w:rPr>
          <w:rFonts w:ascii="Times New Roman" w:hAnsi="Times New Roman" w:cs="Times New Roman"/>
          <w:sz w:val="24"/>
          <w:szCs w:val="24"/>
          <w:lang w:val="en-GB"/>
        </w:rPr>
        <w:t>0.05</w:t>
      </w:r>
      <w:r w:rsidR="005C7931">
        <w:rPr>
          <w:rFonts w:ascii="Times New Roman" w:hAnsi="Times New Roman" w:cs="Times New Roman"/>
          <w:sz w:val="24"/>
          <w:szCs w:val="24"/>
          <w:lang w:val="en-GB"/>
        </w:rPr>
        <w:t>7</w:t>
      </w:r>
      <w:r w:rsidR="00936B23">
        <w:rPr>
          <w:rFonts w:ascii="Times New Roman" w:hAnsi="Times New Roman" w:cs="Times New Roman"/>
          <w:sz w:val="24"/>
          <w:szCs w:val="24"/>
          <w:lang w:val="en-GB"/>
        </w:rPr>
        <w:t xml:space="preserve"> per year</w:t>
      </w:r>
      <w:r w:rsidR="00417C77">
        <w:rPr>
          <w:rFonts w:ascii="Times New Roman" w:hAnsi="Times New Roman" w:cs="Times New Roman"/>
          <w:sz w:val="24"/>
          <w:szCs w:val="24"/>
          <w:lang w:val="en-GB"/>
        </w:rPr>
        <w:t xml:space="preserve"> (</w:t>
      </w:r>
      <w:r w:rsidR="00D10777">
        <w:rPr>
          <w:rFonts w:ascii="Times New Roman" w:hAnsi="Times New Roman" w:cs="Times New Roman"/>
          <w:sz w:val="24"/>
          <w:szCs w:val="24"/>
          <w:lang w:val="en-GB"/>
        </w:rPr>
        <w:t>–</w:t>
      </w:r>
      <w:r w:rsidR="00417C77">
        <w:rPr>
          <w:rFonts w:ascii="Times New Roman" w:hAnsi="Times New Roman" w:cs="Times New Roman"/>
          <w:sz w:val="24"/>
          <w:szCs w:val="24"/>
          <w:lang w:val="en-GB"/>
        </w:rPr>
        <w:t>0.</w:t>
      </w:r>
      <w:r w:rsidR="00D10777">
        <w:rPr>
          <w:rFonts w:ascii="Times New Roman" w:hAnsi="Times New Roman" w:cs="Times New Roman"/>
          <w:sz w:val="24"/>
          <w:szCs w:val="24"/>
          <w:lang w:val="en-GB"/>
        </w:rPr>
        <w:t>0</w:t>
      </w:r>
      <w:r w:rsidR="00417C77">
        <w:rPr>
          <w:rFonts w:ascii="Times New Roman" w:hAnsi="Times New Roman" w:cs="Times New Roman"/>
          <w:sz w:val="24"/>
          <w:szCs w:val="24"/>
          <w:lang w:val="en-GB"/>
        </w:rPr>
        <w:t xml:space="preserve">57 </w:t>
      </w:r>
      <w:r w:rsidR="00D10777">
        <w:rPr>
          <w:rFonts w:ascii="Times New Roman" w:hAnsi="Times New Roman" w:cs="Times New Roman"/>
          <w:sz w:val="24"/>
          <w:szCs w:val="24"/>
          <w:lang w:val="en-GB"/>
        </w:rPr>
        <w:t>× 3 =</w:t>
      </w:r>
      <w:r w:rsidR="00417C77">
        <w:rPr>
          <w:rFonts w:ascii="Times New Roman" w:hAnsi="Times New Roman" w:cs="Times New Roman"/>
          <w:sz w:val="24"/>
          <w:szCs w:val="24"/>
          <w:lang w:val="en-GB"/>
        </w:rPr>
        <w:t xml:space="preserve"> </w:t>
      </w:r>
      <w:r w:rsidR="00D10777">
        <w:rPr>
          <w:rFonts w:ascii="Times New Roman" w:hAnsi="Times New Roman" w:cs="Times New Roman"/>
          <w:sz w:val="24"/>
          <w:szCs w:val="24"/>
          <w:lang w:val="en-GB"/>
        </w:rPr>
        <w:t>–</w:t>
      </w:r>
      <w:r w:rsidR="00D87486">
        <w:rPr>
          <w:rFonts w:ascii="Times New Roman" w:hAnsi="Times New Roman" w:cs="Times New Roman"/>
          <w:sz w:val="24"/>
          <w:szCs w:val="24"/>
          <w:lang w:val="en-GB"/>
        </w:rPr>
        <w:t>0</w:t>
      </w:r>
      <w:r w:rsidR="00417C77">
        <w:rPr>
          <w:rFonts w:ascii="Times New Roman" w:hAnsi="Times New Roman" w:cs="Times New Roman"/>
          <w:sz w:val="24"/>
          <w:szCs w:val="24"/>
          <w:lang w:val="en-GB"/>
        </w:rPr>
        <w:t>.17)</w:t>
      </w:r>
      <w:r w:rsidR="00360CF4" w:rsidRPr="00710A53">
        <w:rPr>
          <w:rFonts w:ascii="Times New Roman" w:hAnsi="Times New Roman" w:cs="Times New Roman"/>
          <w:sz w:val="24"/>
          <w:szCs w:val="24"/>
          <w:lang w:val="en-GB"/>
        </w:rPr>
        <w:t>.</w:t>
      </w:r>
      <w:r w:rsidR="008C5A39" w:rsidRPr="00710A53">
        <w:rPr>
          <w:rFonts w:ascii="Times New Roman" w:hAnsi="Times New Roman" w:cs="Times New Roman"/>
          <w:sz w:val="24"/>
          <w:szCs w:val="24"/>
          <w:lang w:val="en-GB"/>
        </w:rPr>
        <w:t xml:space="preserve"> </w:t>
      </w:r>
    </w:p>
    <w:p w14:paraId="38C9AE05" w14:textId="77777777" w:rsidR="005A3C18" w:rsidRPr="00710A53" w:rsidRDefault="00D77F3E"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r>
    </w:p>
    <w:p w14:paraId="2C25D8CC" w14:textId="0A31F87F" w:rsidR="003F11D2" w:rsidRPr="00710A53" w:rsidRDefault="00D5644E" w:rsidP="00710A53">
      <w:pPr>
        <w:pStyle w:val="NoSpacing"/>
        <w:spacing w:line="480" w:lineRule="auto"/>
        <w:rPr>
          <w:rFonts w:ascii="Times New Roman" w:hAnsi="Times New Roman" w:cs="Times New Roman"/>
          <w:sz w:val="24"/>
          <w:szCs w:val="24"/>
          <w:lang w:val="en-GB"/>
        </w:rPr>
      </w:pPr>
      <w:r w:rsidRPr="00EA2178">
        <w:rPr>
          <w:rFonts w:ascii="Times New Roman" w:hAnsi="Times New Roman" w:cs="Times New Roman"/>
          <w:i/>
          <w:sz w:val="24"/>
          <w:szCs w:val="24"/>
          <w:lang w:val="en-GB"/>
        </w:rPr>
        <w:t>Long-term implications of first</w:t>
      </w:r>
      <w:r w:rsidR="00936B23">
        <w:rPr>
          <w:rFonts w:ascii="Times New Roman" w:hAnsi="Times New Roman" w:cs="Times New Roman"/>
          <w:i/>
          <w:sz w:val="24"/>
          <w:szCs w:val="24"/>
          <w:lang w:val="en-GB"/>
        </w:rPr>
        <w:t xml:space="preserve"> </w:t>
      </w:r>
      <w:r w:rsidRPr="00EA2178">
        <w:rPr>
          <w:rFonts w:ascii="Times New Roman" w:hAnsi="Times New Roman" w:cs="Times New Roman"/>
          <w:i/>
          <w:sz w:val="24"/>
          <w:szCs w:val="24"/>
          <w:lang w:val="en-GB"/>
        </w:rPr>
        <w:t>birth timing.</w:t>
      </w:r>
      <w:r w:rsidRPr="00710A53">
        <w:rPr>
          <w:rFonts w:ascii="Times New Roman" w:hAnsi="Times New Roman" w:cs="Times New Roman"/>
          <w:sz w:val="24"/>
          <w:szCs w:val="24"/>
          <w:lang w:val="en-GB"/>
        </w:rPr>
        <w:t xml:space="preserve"> </w:t>
      </w:r>
      <w:r w:rsidR="00D77F3E" w:rsidRPr="00710A53">
        <w:rPr>
          <w:rFonts w:ascii="Times New Roman" w:hAnsi="Times New Roman" w:cs="Times New Roman"/>
          <w:sz w:val="24"/>
          <w:szCs w:val="24"/>
          <w:lang w:val="en-GB"/>
        </w:rPr>
        <w:t xml:space="preserve">There are also long-term </w:t>
      </w:r>
      <w:r w:rsidRPr="00710A53">
        <w:rPr>
          <w:rFonts w:ascii="Times New Roman" w:hAnsi="Times New Roman" w:cs="Times New Roman"/>
          <w:sz w:val="24"/>
          <w:szCs w:val="24"/>
          <w:lang w:val="en-GB"/>
        </w:rPr>
        <w:t>implications</w:t>
      </w:r>
      <w:r w:rsidR="00D77F3E" w:rsidRPr="00710A53">
        <w:rPr>
          <w:rFonts w:ascii="Times New Roman" w:hAnsi="Times New Roman" w:cs="Times New Roman"/>
          <w:sz w:val="24"/>
          <w:szCs w:val="24"/>
          <w:lang w:val="en-GB"/>
        </w:rPr>
        <w:t xml:space="preserve"> of first</w:t>
      </w:r>
      <w:r w:rsidR="00936B23">
        <w:rPr>
          <w:rFonts w:ascii="Times New Roman" w:hAnsi="Times New Roman" w:cs="Times New Roman"/>
          <w:sz w:val="24"/>
          <w:szCs w:val="24"/>
          <w:lang w:val="en-GB"/>
        </w:rPr>
        <w:t xml:space="preserve"> </w:t>
      </w:r>
      <w:r w:rsidR="00D77F3E" w:rsidRPr="00710A53">
        <w:rPr>
          <w:rFonts w:ascii="Times New Roman" w:hAnsi="Times New Roman" w:cs="Times New Roman"/>
          <w:sz w:val="24"/>
          <w:szCs w:val="24"/>
          <w:lang w:val="en-GB"/>
        </w:rPr>
        <w:t>birth timing, because if the woman is relatively old</w:t>
      </w:r>
      <w:r w:rsidR="00883640" w:rsidRPr="00710A53">
        <w:rPr>
          <w:rFonts w:ascii="Times New Roman" w:hAnsi="Times New Roman" w:cs="Times New Roman"/>
          <w:sz w:val="24"/>
          <w:szCs w:val="24"/>
          <w:lang w:val="en-GB"/>
        </w:rPr>
        <w:t xml:space="preserve"> </w:t>
      </w:r>
      <w:r w:rsidR="00D77F3E" w:rsidRPr="00710A53">
        <w:rPr>
          <w:rFonts w:ascii="Times New Roman" w:hAnsi="Times New Roman" w:cs="Times New Roman"/>
          <w:sz w:val="24"/>
          <w:szCs w:val="24"/>
          <w:lang w:val="en-GB"/>
        </w:rPr>
        <w:t>when she has her fir</w:t>
      </w:r>
      <w:r w:rsidR="00881635" w:rsidRPr="00710A53">
        <w:rPr>
          <w:rFonts w:ascii="Times New Roman" w:hAnsi="Times New Roman" w:cs="Times New Roman"/>
          <w:sz w:val="24"/>
          <w:szCs w:val="24"/>
          <w:lang w:val="en-GB"/>
        </w:rPr>
        <w:t xml:space="preserve">st child, she will also </w:t>
      </w:r>
      <w:r w:rsidR="00D77F3E" w:rsidRPr="00710A53">
        <w:rPr>
          <w:rFonts w:ascii="Times New Roman" w:hAnsi="Times New Roman" w:cs="Times New Roman"/>
          <w:sz w:val="24"/>
          <w:szCs w:val="24"/>
          <w:lang w:val="en-GB"/>
        </w:rPr>
        <w:t xml:space="preserve">be relatively old when she has her </w:t>
      </w:r>
      <w:r w:rsidR="00DE36D4">
        <w:rPr>
          <w:rFonts w:ascii="Times New Roman" w:hAnsi="Times New Roman" w:cs="Times New Roman"/>
          <w:sz w:val="24"/>
          <w:szCs w:val="24"/>
          <w:lang w:val="en-GB"/>
        </w:rPr>
        <w:t>subsequent</w:t>
      </w:r>
      <w:r w:rsidR="00D77F3E" w:rsidRPr="00710A53">
        <w:rPr>
          <w:rFonts w:ascii="Times New Roman" w:hAnsi="Times New Roman" w:cs="Times New Roman"/>
          <w:sz w:val="24"/>
          <w:szCs w:val="24"/>
          <w:lang w:val="en-GB"/>
        </w:rPr>
        <w:t xml:space="preserve"> children</w:t>
      </w:r>
      <w:r w:rsidR="00883640" w:rsidRPr="00710A53">
        <w:rPr>
          <w:rFonts w:ascii="Times New Roman" w:hAnsi="Times New Roman" w:cs="Times New Roman"/>
          <w:sz w:val="24"/>
          <w:szCs w:val="24"/>
          <w:lang w:val="en-GB"/>
        </w:rPr>
        <w:t xml:space="preserve">, </w:t>
      </w:r>
      <w:r w:rsidR="003C2E67" w:rsidRPr="00710A53">
        <w:rPr>
          <w:rFonts w:ascii="Times New Roman" w:hAnsi="Times New Roman" w:cs="Times New Roman"/>
          <w:sz w:val="24"/>
          <w:szCs w:val="24"/>
          <w:lang w:val="en-GB"/>
        </w:rPr>
        <w:t xml:space="preserve">unless she </w:t>
      </w:r>
      <w:r w:rsidR="006E57E4">
        <w:rPr>
          <w:rFonts w:ascii="Times New Roman" w:hAnsi="Times New Roman" w:cs="Times New Roman"/>
          <w:sz w:val="24"/>
          <w:szCs w:val="24"/>
          <w:lang w:val="en-GB"/>
        </w:rPr>
        <w:t>‘</w:t>
      </w:r>
      <w:r w:rsidR="00883640" w:rsidRPr="00710A53">
        <w:rPr>
          <w:rFonts w:ascii="Times New Roman" w:hAnsi="Times New Roman" w:cs="Times New Roman"/>
          <w:sz w:val="24"/>
          <w:szCs w:val="24"/>
          <w:lang w:val="en-GB"/>
        </w:rPr>
        <w:t>compensate</w:t>
      </w:r>
      <w:r w:rsidR="003C2E67" w:rsidRPr="00710A53">
        <w:rPr>
          <w:rFonts w:ascii="Times New Roman" w:hAnsi="Times New Roman" w:cs="Times New Roman"/>
          <w:sz w:val="24"/>
          <w:szCs w:val="24"/>
          <w:lang w:val="en-GB"/>
        </w:rPr>
        <w:t>s</w:t>
      </w:r>
      <w:r w:rsidR="006E57E4">
        <w:rPr>
          <w:rFonts w:ascii="Times New Roman" w:hAnsi="Times New Roman" w:cs="Times New Roman"/>
          <w:sz w:val="24"/>
          <w:szCs w:val="24"/>
          <w:lang w:val="en-GB"/>
        </w:rPr>
        <w:t>’</w:t>
      </w:r>
      <w:r w:rsidR="00883640" w:rsidRPr="00710A53">
        <w:rPr>
          <w:rFonts w:ascii="Times New Roman" w:hAnsi="Times New Roman" w:cs="Times New Roman"/>
          <w:sz w:val="24"/>
          <w:szCs w:val="24"/>
          <w:lang w:val="en-GB"/>
        </w:rPr>
        <w:t xml:space="preserve"> by </w:t>
      </w:r>
      <w:r w:rsidR="00A94331" w:rsidRPr="00710A53">
        <w:rPr>
          <w:rFonts w:ascii="Times New Roman" w:hAnsi="Times New Roman" w:cs="Times New Roman"/>
          <w:sz w:val="24"/>
          <w:szCs w:val="24"/>
          <w:lang w:val="en-GB"/>
        </w:rPr>
        <w:t xml:space="preserve">having </w:t>
      </w:r>
      <w:r w:rsidR="00881635" w:rsidRPr="00710A53">
        <w:rPr>
          <w:rFonts w:ascii="Times New Roman" w:hAnsi="Times New Roman" w:cs="Times New Roman"/>
          <w:sz w:val="24"/>
          <w:szCs w:val="24"/>
          <w:lang w:val="en-GB"/>
        </w:rPr>
        <w:t xml:space="preserve">particularly </w:t>
      </w:r>
      <w:r w:rsidR="00883640" w:rsidRPr="00710A53">
        <w:rPr>
          <w:rFonts w:ascii="Times New Roman" w:hAnsi="Times New Roman" w:cs="Times New Roman"/>
          <w:sz w:val="24"/>
          <w:szCs w:val="24"/>
          <w:lang w:val="en-GB"/>
        </w:rPr>
        <w:t>short birth intervals.</w:t>
      </w:r>
      <w:r w:rsidR="003C2E67" w:rsidRPr="00710A53">
        <w:rPr>
          <w:rFonts w:ascii="Times New Roman" w:hAnsi="Times New Roman" w:cs="Times New Roman"/>
          <w:sz w:val="24"/>
          <w:szCs w:val="24"/>
          <w:lang w:val="en-GB"/>
        </w:rPr>
        <w:t xml:space="preserve"> For example, if a woman has her first child when she is 18</w:t>
      </w:r>
      <w:r w:rsidR="006331F5">
        <w:rPr>
          <w:rFonts w:ascii="Times New Roman" w:hAnsi="Times New Roman" w:cs="Times New Roman"/>
          <w:sz w:val="24"/>
          <w:szCs w:val="24"/>
          <w:lang w:val="en-GB"/>
        </w:rPr>
        <w:t>–</w:t>
      </w:r>
      <w:r w:rsidR="003C2E67" w:rsidRPr="00710A53">
        <w:rPr>
          <w:rFonts w:ascii="Times New Roman" w:hAnsi="Times New Roman" w:cs="Times New Roman"/>
          <w:sz w:val="24"/>
          <w:szCs w:val="24"/>
          <w:lang w:val="en-GB"/>
        </w:rPr>
        <w:t>20</w:t>
      </w:r>
      <w:r w:rsidR="00557774" w:rsidRPr="00710A53">
        <w:rPr>
          <w:rFonts w:ascii="Times New Roman" w:hAnsi="Times New Roman" w:cs="Times New Roman"/>
          <w:sz w:val="24"/>
          <w:szCs w:val="24"/>
          <w:lang w:val="en-GB"/>
        </w:rPr>
        <w:t xml:space="preserve"> years old</w:t>
      </w:r>
      <w:r w:rsidR="003C2E67" w:rsidRPr="00710A53">
        <w:rPr>
          <w:rFonts w:ascii="Times New Roman" w:hAnsi="Times New Roman" w:cs="Times New Roman"/>
          <w:sz w:val="24"/>
          <w:szCs w:val="24"/>
          <w:lang w:val="en-GB"/>
        </w:rPr>
        <w:t xml:space="preserve"> and </w:t>
      </w:r>
      <w:r w:rsidR="00557774" w:rsidRPr="00710A53">
        <w:rPr>
          <w:rFonts w:ascii="Times New Roman" w:hAnsi="Times New Roman" w:cs="Times New Roman"/>
          <w:sz w:val="24"/>
          <w:szCs w:val="24"/>
          <w:lang w:val="en-GB"/>
        </w:rPr>
        <w:t xml:space="preserve">has </w:t>
      </w:r>
      <w:r w:rsidR="003C2E67" w:rsidRPr="00710A53">
        <w:rPr>
          <w:rFonts w:ascii="Times New Roman" w:hAnsi="Times New Roman" w:cs="Times New Roman"/>
          <w:sz w:val="24"/>
          <w:szCs w:val="24"/>
          <w:lang w:val="en-GB"/>
        </w:rPr>
        <w:t xml:space="preserve">another child after a </w:t>
      </w:r>
      <w:r w:rsidR="00B56782" w:rsidRPr="00710A53">
        <w:rPr>
          <w:rFonts w:ascii="Times New Roman" w:hAnsi="Times New Roman" w:cs="Times New Roman"/>
          <w:sz w:val="24"/>
          <w:szCs w:val="24"/>
          <w:lang w:val="en-GB"/>
        </w:rPr>
        <w:t>three</w:t>
      </w:r>
      <w:r w:rsidR="003C2E67" w:rsidRPr="00710A53">
        <w:rPr>
          <w:rFonts w:ascii="Times New Roman" w:hAnsi="Times New Roman" w:cs="Times New Roman"/>
          <w:sz w:val="24"/>
          <w:szCs w:val="24"/>
          <w:lang w:val="en-GB"/>
        </w:rPr>
        <w:t>-year interval, she will then be 21</w:t>
      </w:r>
      <w:r w:rsidR="00880010">
        <w:rPr>
          <w:rFonts w:ascii="Times New Roman" w:hAnsi="Times New Roman" w:cs="Times New Roman"/>
          <w:sz w:val="24"/>
          <w:szCs w:val="24"/>
          <w:lang w:val="en-GB"/>
        </w:rPr>
        <w:t>–</w:t>
      </w:r>
      <w:r w:rsidR="003C2E67" w:rsidRPr="00710A53">
        <w:rPr>
          <w:rFonts w:ascii="Times New Roman" w:hAnsi="Times New Roman" w:cs="Times New Roman"/>
          <w:sz w:val="24"/>
          <w:szCs w:val="24"/>
          <w:lang w:val="en-GB"/>
        </w:rPr>
        <w:t xml:space="preserve">23; if the next interval is </w:t>
      </w:r>
      <w:r w:rsidR="007F2908">
        <w:rPr>
          <w:rFonts w:ascii="Times New Roman" w:hAnsi="Times New Roman" w:cs="Times New Roman"/>
          <w:sz w:val="24"/>
          <w:szCs w:val="24"/>
          <w:lang w:val="en-GB"/>
        </w:rPr>
        <w:t xml:space="preserve">also </w:t>
      </w:r>
      <w:r w:rsidR="00B56782" w:rsidRPr="00710A53">
        <w:rPr>
          <w:rFonts w:ascii="Times New Roman" w:hAnsi="Times New Roman" w:cs="Times New Roman"/>
          <w:sz w:val="24"/>
          <w:szCs w:val="24"/>
          <w:lang w:val="en-GB"/>
        </w:rPr>
        <w:t xml:space="preserve">three </w:t>
      </w:r>
      <w:r w:rsidR="003C2E67" w:rsidRPr="00710A53">
        <w:rPr>
          <w:rFonts w:ascii="Times New Roman" w:hAnsi="Times New Roman" w:cs="Times New Roman"/>
          <w:sz w:val="24"/>
          <w:szCs w:val="24"/>
          <w:lang w:val="en-GB"/>
        </w:rPr>
        <w:t>years, she will be 24</w:t>
      </w:r>
      <w:r w:rsidR="006331F5">
        <w:rPr>
          <w:rFonts w:ascii="Times New Roman" w:hAnsi="Times New Roman" w:cs="Times New Roman"/>
          <w:sz w:val="24"/>
          <w:szCs w:val="24"/>
          <w:lang w:val="en-GB"/>
        </w:rPr>
        <w:t>–</w:t>
      </w:r>
      <w:r w:rsidR="003C2E67" w:rsidRPr="00710A53">
        <w:rPr>
          <w:rFonts w:ascii="Times New Roman" w:hAnsi="Times New Roman" w:cs="Times New Roman"/>
          <w:sz w:val="24"/>
          <w:szCs w:val="24"/>
          <w:lang w:val="en-GB"/>
        </w:rPr>
        <w:t>26 when that child is born, and so on. Thus, she will</w:t>
      </w:r>
      <w:r w:rsidR="00B56782" w:rsidRPr="00710A53">
        <w:rPr>
          <w:rFonts w:ascii="Times New Roman" w:hAnsi="Times New Roman" w:cs="Times New Roman"/>
          <w:sz w:val="24"/>
          <w:szCs w:val="24"/>
          <w:lang w:val="en-GB"/>
        </w:rPr>
        <w:t>,</w:t>
      </w:r>
      <w:r w:rsidR="003C2E67" w:rsidRPr="00710A53">
        <w:rPr>
          <w:rFonts w:ascii="Times New Roman" w:hAnsi="Times New Roman" w:cs="Times New Roman"/>
          <w:sz w:val="24"/>
          <w:szCs w:val="24"/>
          <w:lang w:val="en-GB"/>
        </w:rPr>
        <w:t xml:space="preserve"> so to speak, mov</w:t>
      </w:r>
      <w:r w:rsidR="00B56782" w:rsidRPr="00710A53">
        <w:rPr>
          <w:rFonts w:ascii="Times New Roman" w:hAnsi="Times New Roman" w:cs="Times New Roman"/>
          <w:sz w:val="24"/>
          <w:szCs w:val="24"/>
          <w:lang w:val="en-GB"/>
        </w:rPr>
        <w:t>e</w:t>
      </w:r>
      <w:r w:rsidR="003C2E67" w:rsidRPr="00710A53">
        <w:rPr>
          <w:rFonts w:ascii="Times New Roman" w:hAnsi="Times New Roman" w:cs="Times New Roman"/>
          <w:sz w:val="24"/>
          <w:szCs w:val="24"/>
          <w:lang w:val="en-GB"/>
        </w:rPr>
        <w:t xml:space="preserve"> along the diagonal </w:t>
      </w:r>
      <w:r w:rsidR="00DE36D4">
        <w:rPr>
          <w:rFonts w:ascii="Times New Roman" w:hAnsi="Times New Roman" w:cs="Times New Roman"/>
          <w:sz w:val="24"/>
          <w:szCs w:val="24"/>
          <w:lang w:val="en-GB"/>
        </w:rPr>
        <w:t>shaded in</w:t>
      </w:r>
      <w:r w:rsidRPr="00710A53">
        <w:rPr>
          <w:rFonts w:ascii="Times New Roman" w:hAnsi="Times New Roman" w:cs="Times New Roman"/>
          <w:sz w:val="24"/>
          <w:szCs w:val="24"/>
          <w:lang w:val="en-GB"/>
        </w:rPr>
        <w:t xml:space="preserve"> grey</w:t>
      </w:r>
      <w:r w:rsidR="00D744CB" w:rsidRPr="00710A53">
        <w:rPr>
          <w:rFonts w:ascii="Times New Roman" w:hAnsi="Times New Roman" w:cs="Times New Roman"/>
          <w:sz w:val="24"/>
          <w:szCs w:val="24"/>
          <w:lang w:val="en-GB"/>
        </w:rPr>
        <w:t xml:space="preserve"> in Table </w:t>
      </w:r>
      <w:r w:rsidR="004C7A7F" w:rsidRPr="00710A53">
        <w:rPr>
          <w:rFonts w:ascii="Times New Roman" w:hAnsi="Times New Roman" w:cs="Times New Roman"/>
          <w:sz w:val="24"/>
          <w:szCs w:val="24"/>
          <w:lang w:val="en-GB"/>
        </w:rPr>
        <w:t>5</w:t>
      </w:r>
      <w:r w:rsidR="003C2E67" w:rsidRPr="00710A53">
        <w:rPr>
          <w:rFonts w:ascii="Times New Roman" w:hAnsi="Times New Roman" w:cs="Times New Roman"/>
          <w:sz w:val="24"/>
          <w:szCs w:val="24"/>
          <w:lang w:val="en-GB"/>
        </w:rPr>
        <w:t xml:space="preserve">. If she instead starts </w:t>
      </w:r>
      <w:r w:rsidR="00B56782" w:rsidRPr="00710A53">
        <w:rPr>
          <w:rFonts w:ascii="Times New Roman" w:hAnsi="Times New Roman" w:cs="Times New Roman"/>
          <w:sz w:val="24"/>
          <w:szCs w:val="24"/>
          <w:lang w:val="en-GB"/>
        </w:rPr>
        <w:t>three</w:t>
      </w:r>
      <w:r w:rsidR="003C2E67" w:rsidRPr="00710A53">
        <w:rPr>
          <w:rFonts w:ascii="Times New Roman" w:hAnsi="Times New Roman" w:cs="Times New Roman"/>
          <w:sz w:val="24"/>
          <w:szCs w:val="24"/>
          <w:lang w:val="en-GB"/>
        </w:rPr>
        <w:t xml:space="preserve"> years later and </w:t>
      </w:r>
      <w:r w:rsidRPr="00710A53">
        <w:rPr>
          <w:rFonts w:ascii="Times New Roman" w:hAnsi="Times New Roman" w:cs="Times New Roman"/>
          <w:sz w:val="24"/>
          <w:szCs w:val="24"/>
          <w:lang w:val="en-GB"/>
        </w:rPr>
        <w:t>proceeds with</w:t>
      </w:r>
      <w:r w:rsidR="00B56782" w:rsidRPr="00710A53">
        <w:rPr>
          <w:rFonts w:ascii="Times New Roman" w:hAnsi="Times New Roman" w:cs="Times New Roman"/>
          <w:sz w:val="24"/>
          <w:szCs w:val="24"/>
          <w:lang w:val="en-GB"/>
        </w:rPr>
        <w:t xml:space="preserve"> three</w:t>
      </w:r>
      <w:r w:rsidR="003C2E67" w:rsidRPr="00710A53">
        <w:rPr>
          <w:rFonts w:ascii="Times New Roman" w:hAnsi="Times New Roman" w:cs="Times New Roman"/>
          <w:sz w:val="24"/>
          <w:szCs w:val="24"/>
          <w:lang w:val="en-GB"/>
        </w:rPr>
        <w:t xml:space="preserve">-year intervals, she will move along </w:t>
      </w:r>
      <w:r w:rsidR="00D1276B">
        <w:rPr>
          <w:rFonts w:ascii="Times New Roman" w:hAnsi="Times New Roman" w:cs="Times New Roman"/>
          <w:sz w:val="24"/>
          <w:szCs w:val="24"/>
          <w:lang w:val="en-GB"/>
        </w:rPr>
        <w:t>the</w:t>
      </w:r>
      <w:r w:rsidR="003C2E67" w:rsidRPr="00710A53">
        <w:rPr>
          <w:rFonts w:ascii="Times New Roman" w:hAnsi="Times New Roman" w:cs="Times New Roman"/>
          <w:sz w:val="24"/>
          <w:szCs w:val="24"/>
          <w:lang w:val="en-GB"/>
        </w:rPr>
        <w:t xml:space="preserve"> diagonal to the right</w:t>
      </w:r>
      <w:r w:rsidR="005C7931">
        <w:rPr>
          <w:rFonts w:ascii="Times New Roman" w:hAnsi="Times New Roman" w:cs="Times New Roman"/>
          <w:sz w:val="24"/>
          <w:szCs w:val="24"/>
          <w:lang w:val="en-GB"/>
        </w:rPr>
        <w:t xml:space="preserve"> of the one that is shaded</w:t>
      </w:r>
      <w:r w:rsidR="003C2E67" w:rsidRPr="00710A53">
        <w:rPr>
          <w:rFonts w:ascii="Times New Roman" w:hAnsi="Times New Roman" w:cs="Times New Roman"/>
          <w:sz w:val="24"/>
          <w:szCs w:val="24"/>
          <w:lang w:val="en-GB"/>
        </w:rPr>
        <w:t xml:space="preserve">. </w:t>
      </w:r>
      <w:r w:rsidR="007F2908">
        <w:rPr>
          <w:rFonts w:ascii="Times New Roman" w:hAnsi="Times New Roman" w:cs="Times New Roman"/>
          <w:sz w:val="24"/>
          <w:szCs w:val="24"/>
          <w:lang w:val="en-GB"/>
        </w:rPr>
        <w:t>We</w:t>
      </w:r>
      <w:r w:rsidR="003C2E67" w:rsidRPr="00710A53">
        <w:rPr>
          <w:rFonts w:ascii="Times New Roman" w:hAnsi="Times New Roman" w:cs="Times New Roman"/>
          <w:sz w:val="24"/>
          <w:szCs w:val="24"/>
          <w:lang w:val="en-GB"/>
        </w:rPr>
        <w:t xml:space="preserve"> can shed light on the </w:t>
      </w:r>
      <w:r w:rsidR="003F11D2" w:rsidRPr="00710A53">
        <w:rPr>
          <w:rFonts w:ascii="Times New Roman" w:hAnsi="Times New Roman" w:cs="Times New Roman"/>
          <w:sz w:val="24"/>
          <w:szCs w:val="24"/>
          <w:lang w:val="en-GB"/>
        </w:rPr>
        <w:t xml:space="preserve">long-term </w:t>
      </w:r>
      <w:r w:rsidR="003C2E67" w:rsidRPr="00710A53">
        <w:rPr>
          <w:rFonts w:ascii="Times New Roman" w:hAnsi="Times New Roman" w:cs="Times New Roman"/>
          <w:sz w:val="24"/>
          <w:szCs w:val="24"/>
          <w:lang w:val="en-GB"/>
        </w:rPr>
        <w:t xml:space="preserve">implications of </w:t>
      </w:r>
      <w:r w:rsidR="00557774" w:rsidRPr="00710A53">
        <w:rPr>
          <w:rFonts w:ascii="Times New Roman" w:hAnsi="Times New Roman" w:cs="Times New Roman"/>
          <w:sz w:val="24"/>
          <w:szCs w:val="24"/>
          <w:lang w:val="en-GB"/>
        </w:rPr>
        <w:t>having an</w:t>
      </w:r>
      <w:r w:rsidR="003F11D2" w:rsidRPr="00710A53">
        <w:rPr>
          <w:rFonts w:ascii="Times New Roman" w:hAnsi="Times New Roman" w:cs="Times New Roman"/>
          <w:sz w:val="24"/>
          <w:szCs w:val="24"/>
          <w:lang w:val="en-GB"/>
        </w:rPr>
        <w:t xml:space="preserve"> age at first birth</w:t>
      </w:r>
      <w:r w:rsidR="003C2E67" w:rsidRPr="00710A53">
        <w:rPr>
          <w:rFonts w:ascii="Times New Roman" w:hAnsi="Times New Roman" w:cs="Times New Roman"/>
          <w:sz w:val="24"/>
          <w:szCs w:val="24"/>
          <w:lang w:val="en-GB"/>
        </w:rPr>
        <w:t xml:space="preserve"> </w:t>
      </w:r>
      <w:r w:rsidR="00557774" w:rsidRPr="00710A53">
        <w:rPr>
          <w:rFonts w:ascii="Times New Roman" w:hAnsi="Times New Roman" w:cs="Times New Roman"/>
          <w:sz w:val="24"/>
          <w:szCs w:val="24"/>
          <w:lang w:val="en-GB"/>
        </w:rPr>
        <w:t xml:space="preserve">that is one category higher </w:t>
      </w:r>
      <w:r w:rsidR="003C2E67" w:rsidRPr="00710A53">
        <w:rPr>
          <w:rFonts w:ascii="Times New Roman" w:hAnsi="Times New Roman" w:cs="Times New Roman"/>
          <w:sz w:val="24"/>
          <w:szCs w:val="24"/>
          <w:lang w:val="en-GB"/>
        </w:rPr>
        <w:t>by,</w:t>
      </w:r>
      <w:r w:rsidR="00D77F3E" w:rsidRPr="00710A53">
        <w:rPr>
          <w:rFonts w:ascii="Times New Roman" w:hAnsi="Times New Roman" w:cs="Times New Roman"/>
          <w:sz w:val="24"/>
          <w:szCs w:val="24"/>
          <w:lang w:val="en-GB"/>
        </w:rPr>
        <w:t xml:space="preserve"> for </w:t>
      </w:r>
      <w:r w:rsidR="00B56782" w:rsidRPr="00710A53">
        <w:rPr>
          <w:rFonts w:ascii="Times New Roman" w:hAnsi="Times New Roman" w:cs="Times New Roman"/>
          <w:sz w:val="24"/>
          <w:szCs w:val="24"/>
          <w:lang w:val="en-GB"/>
        </w:rPr>
        <w:t>each birth order</w:t>
      </w:r>
      <w:r w:rsidR="00D87486">
        <w:rPr>
          <w:rFonts w:ascii="Times New Roman" w:hAnsi="Times New Roman" w:cs="Times New Roman"/>
          <w:sz w:val="24"/>
          <w:szCs w:val="24"/>
          <w:lang w:val="en-GB"/>
        </w:rPr>
        <w:t xml:space="preserve"> above one</w:t>
      </w:r>
      <w:r w:rsidR="00522070" w:rsidRPr="00710A53">
        <w:rPr>
          <w:rFonts w:ascii="Times New Roman" w:hAnsi="Times New Roman" w:cs="Times New Roman"/>
          <w:sz w:val="24"/>
          <w:szCs w:val="24"/>
          <w:lang w:val="en-GB"/>
        </w:rPr>
        <w:t>, c</w:t>
      </w:r>
      <w:r w:rsidR="003C2E67" w:rsidRPr="00710A53">
        <w:rPr>
          <w:rFonts w:ascii="Times New Roman" w:hAnsi="Times New Roman" w:cs="Times New Roman"/>
          <w:sz w:val="24"/>
          <w:szCs w:val="24"/>
          <w:lang w:val="en-GB"/>
        </w:rPr>
        <w:t>ompar</w:t>
      </w:r>
      <w:r w:rsidRPr="00710A53">
        <w:rPr>
          <w:rFonts w:ascii="Times New Roman" w:hAnsi="Times New Roman" w:cs="Times New Roman"/>
          <w:sz w:val="24"/>
          <w:szCs w:val="24"/>
          <w:lang w:val="en-GB"/>
        </w:rPr>
        <w:t>ing</w:t>
      </w:r>
      <w:r w:rsidR="003C2E67" w:rsidRPr="00710A53">
        <w:rPr>
          <w:rFonts w:ascii="Times New Roman" w:hAnsi="Times New Roman" w:cs="Times New Roman"/>
          <w:sz w:val="24"/>
          <w:szCs w:val="24"/>
          <w:lang w:val="en-GB"/>
        </w:rPr>
        <w:t xml:space="preserve"> </w:t>
      </w:r>
      <w:r w:rsidR="00D77F3E" w:rsidRPr="00710A53">
        <w:rPr>
          <w:rFonts w:ascii="Times New Roman" w:hAnsi="Times New Roman" w:cs="Times New Roman"/>
          <w:sz w:val="24"/>
          <w:szCs w:val="24"/>
          <w:lang w:val="en-GB"/>
        </w:rPr>
        <w:t xml:space="preserve">mortality </w:t>
      </w:r>
      <w:r w:rsidR="00522070" w:rsidRPr="00710A53">
        <w:rPr>
          <w:rFonts w:ascii="Times New Roman" w:hAnsi="Times New Roman" w:cs="Times New Roman"/>
          <w:sz w:val="24"/>
          <w:szCs w:val="24"/>
          <w:lang w:val="en-GB"/>
        </w:rPr>
        <w:t xml:space="preserve">for each maternal age </w:t>
      </w:r>
      <w:r w:rsidR="00ED070C" w:rsidRPr="00710A53">
        <w:rPr>
          <w:rFonts w:ascii="Times New Roman" w:hAnsi="Times New Roman" w:cs="Times New Roman"/>
          <w:sz w:val="24"/>
          <w:szCs w:val="24"/>
          <w:lang w:val="en-GB"/>
        </w:rPr>
        <w:t xml:space="preserve">category </w:t>
      </w:r>
      <w:r w:rsidR="003C2E67" w:rsidRPr="00710A53">
        <w:rPr>
          <w:rFonts w:ascii="Times New Roman" w:hAnsi="Times New Roman" w:cs="Times New Roman"/>
          <w:sz w:val="24"/>
          <w:szCs w:val="24"/>
          <w:lang w:val="en-GB"/>
        </w:rPr>
        <w:t>with that in the</w:t>
      </w:r>
      <w:r w:rsidR="003F11D2" w:rsidRPr="00710A53">
        <w:rPr>
          <w:rFonts w:ascii="Times New Roman" w:hAnsi="Times New Roman" w:cs="Times New Roman"/>
          <w:sz w:val="24"/>
          <w:szCs w:val="24"/>
          <w:lang w:val="en-GB"/>
        </w:rPr>
        <w:t xml:space="preserve"> higher</w:t>
      </w:r>
      <w:r w:rsidR="003C2E67" w:rsidRPr="00710A53">
        <w:rPr>
          <w:rFonts w:ascii="Times New Roman" w:hAnsi="Times New Roman" w:cs="Times New Roman"/>
          <w:sz w:val="24"/>
          <w:szCs w:val="24"/>
          <w:lang w:val="en-GB"/>
        </w:rPr>
        <w:t xml:space="preserve"> </w:t>
      </w:r>
      <w:r w:rsidR="00522070" w:rsidRPr="00710A53">
        <w:rPr>
          <w:rFonts w:ascii="Times New Roman" w:hAnsi="Times New Roman" w:cs="Times New Roman"/>
          <w:sz w:val="24"/>
          <w:szCs w:val="24"/>
          <w:lang w:val="en-GB"/>
        </w:rPr>
        <w:t xml:space="preserve">maternal </w:t>
      </w:r>
      <w:r w:rsidR="003C2E67" w:rsidRPr="00710A53">
        <w:rPr>
          <w:rFonts w:ascii="Times New Roman" w:hAnsi="Times New Roman" w:cs="Times New Roman"/>
          <w:sz w:val="24"/>
          <w:szCs w:val="24"/>
          <w:lang w:val="en-GB"/>
        </w:rPr>
        <w:t xml:space="preserve">age </w:t>
      </w:r>
      <w:r w:rsidR="00ED070C" w:rsidRPr="00710A53">
        <w:rPr>
          <w:rFonts w:ascii="Times New Roman" w:hAnsi="Times New Roman" w:cs="Times New Roman"/>
          <w:sz w:val="24"/>
          <w:szCs w:val="24"/>
          <w:lang w:val="en-GB"/>
        </w:rPr>
        <w:t>category</w:t>
      </w:r>
      <w:r w:rsidR="003C2E67" w:rsidRPr="00710A53">
        <w:rPr>
          <w:rFonts w:ascii="Times New Roman" w:hAnsi="Times New Roman" w:cs="Times New Roman"/>
          <w:sz w:val="24"/>
          <w:szCs w:val="24"/>
          <w:lang w:val="en-GB"/>
        </w:rPr>
        <w:t xml:space="preserve"> (i.e.</w:t>
      </w:r>
      <w:r w:rsidR="006331F5">
        <w:rPr>
          <w:rFonts w:ascii="Times New Roman" w:hAnsi="Times New Roman" w:cs="Times New Roman"/>
          <w:sz w:val="24"/>
          <w:szCs w:val="24"/>
          <w:lang w:val="en-GB"/>
        </w:rPr>
        <w:t>,</w:t>
      </w:r>
      <w:r w:rsidR="003C2E67" w:rsidRPr="00710A53">
        <w:rPr>
          <w:rFonts w:ascii="Times New Roman" w:hAnsi="Times New Roman" w:cs="Times New Roman"/>
          <w:sz w:val="24"/>
          <w:szCs w:val="24"/>
          <w:lang w:val="en-GB"/>
        </w:rPr>
        <w:t xml:space="preserve"> </w:t>
      </w:r>
      <w:r w:rsidR="006458C4" w:rsidRPr="00710A53">
        <w:rPr>
          <w:rFonts w:ascii="Times New Roman" w:hAnsi="Times New Roman" w:cs="Times New Roman"/>
          <w:sz w:val="24"/>
          <w:szCs w:val="24"/>
          <w:lang w:val="en-GB"/>
        </w:rPr>
        <w:t>inspect</w:t>
      </w:r>
      <w:r w:rsidR="00936B23">
        <w:rPr>
          <w:rFonts w:ascii="Times New Roman" w:hAnsi="Times New Roman" w:cs="Times New Roman"/>
          <w:sz w:val="24"/>
          <w:szCs w:val="24"/>
          <w:lang w:val="en-GB"/>
        </w:rPr>
        <w:t>ing</w:t>
      </w:r>
      <w:r w:rsidR="00254ADD" w:rsidRPr="00710A53">
        <w:rPr>
          <w:rFonts w:ascii="Times New Roman" w:hAnsi="Times New Roman" w:cs="Times New Roman"/>
          <w:sz w:val="24"/>
          <w:szCs w:val="24"/>
          <w:lang w:val="en-GB"/>
        </w:rPr>
        <w:t xml:space="preserve"> the </w:t>
      </w:r>
      <w:r w:rsidRPr="00710A53">
        <w:rPr>
          <w:rFonts w:ascii="Times New Roman" w:hAnsi="Times New Roman" w:cs="Times New Roman"/>
          <w:sz w:val="24"/>
          <w:szCs w:val="24"/>
          <w:lang w:val="en-GB"/>
        </w:rPr>
        <w:t>birth</w:t>
      </w:r>
      <w:r w:rsidR="009D2B2A">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order specific</w:t>
      </w:r>
      <w:r w:rsidR="00254ADD" w:rsidRPr="00710A53">
        <w:rPr>
          <w:rFonts w:ascii="Times New Roman" w:hAnsi="Times New Roman" w:cs="Times New Roman"/>
          <w:sz w:val="24"/>
          <w:szCs w:val="24"/>
          <w:lang w:val="en-GB"/>
        </w:rPr>
        <w:t xml:space="preserve"> effect</w:t>
      </w:r>
      <w:r w:rsidRPr="00710A53">
        <w:rPr>
          <w:rFonts w:ascii="Times New Roman" w:hAnsi="Times New Roman" w:cs="Times New Roman"/>
          <w:sz w:val="24"/>
          <w:szCs w:val="24"/>
          <w:lang w:val="en-GB"/>
        </w:rPr>
        <w:t>s</w:t>
      </w:r>
      <w:r w:rsidR="00254ADD" w:rsidRPr="00710A53">
        <w:rPr>
          <w:rFonts w:ascii="Times New Roman" w:hAnsi="Times New Roman" w:cs="Times New Roman"/>
          <w:sz w:val="24"/>
          <w:szCs w:val="24"/>
          <w:lang w:val="en-GB"/>
        </w:rPr>
        <w:t xml:space="preserve"> of </w:t>
      </w:r>
      <w:r w:rsidR="00522070" w:rsidRPr="00710A53">
        <w:rPr>
          <w:rFonts w:ascii="Times New Roman" w:hAnsi="Times New Roman" w:cs="Times New Roman"/>
          <w:sz w:val="24"/>
          <w:szCs w:val="24"/>
          <w:lang w:val="en-GB"/>
        </w:rPr>
        <w:t xml:space="preserve">maternal </w:t>
      </w:r>
      <w:r w:rsidR="00254ADD" w:rsidRPr="00710A53">
        <w:rPr>
          <w:rFonts w:ascii="Times New Roman" w:hAnsi="Times New Roman" w:cs="Times New Roman"/>
          <w:sz w:val="24"/>
          <w:szCs w:val="24"/>
          <w:lang w:val="en-GB"/>
        </w:rPr>
        <w:t xml:space="preserve">age). </w:t>
      </w:r>
      <w:r w:rsidR="004C7A7F" w:rsidRPr="00710A53">
        <w:rPr>
          <w:rFonts w:ascii="Times New Roman" w:hAnsi="Times New Roman" w:cs="Times New Roman"/>
          <w:sz w:val="24"/>
          <w:szCs w:val="24"/>
          <w:lang w:val="en-GB"/>
        </w:rPr>
        <w:t>Let us start by ignoring the possibility of a continued general mortality decline (Panel A</w:t>
      </w:r>
      <w:r w:rsidR="00936B23">
        <w:rPr>
          <w:rFonts w:ascii="Times New Roman" w:hAnsi="Times New Roman" w:cs="Times New Roman"/>
          <w:sz w:val="24"/>
          <w:szCs w:val="24"/>
          <w:lang w:val="en-GB"/>
        </w:rPr>
        <w:t>, Table 5</w:t>
      </w:r>
      <w:r w:rsidR="004C7A7F" w:rsidRPr="00710A53">
        <w:rPr>
          <w:rFonts w:ascii="Times New Roman" w:hAnsi="Times New Roman" w:cs="Times New Roman"/>
          <w:sz w:val="24"/>
          <w:szCs w:val="24"/>
          <w:lang w:val="en-GB"/>
        </w:rPr>
        <w:t>). In th</w:t>
      </w:r>
      <w:r w:rsidR="007F2908">
        <w:rPr>
          <w:rFonts w:ascii="Times New Roman" w:hAnsi="Times New Roman" w:cs="Times New Roman"/>
          <w:sz w:val="24"/>
          <w:szCs w:val="24"/>
          <w:lang w:val="en-GB"/>
        </w:rPr>
        <w:t>is</w:t>
      </w:r>
      <w:r w:rsidR="004C7A7F" w:rsidRPr="00710A53">
        <w:rPr>
          <w:rFonts w:ascii="Times New Roman" w:hAnsi="Times New Roman" w:cs="Times New Roman"/>
          <w:sz w:val="24"/>
          <w:szCs w:val="24"/>
          <w:lang w:val="en-GB"/>
        </w:rPr>
        <w:t xml:space="preserve"> case, the conclusion is quite clear: </w:t>
      </w:r>
      <w:r w:rsidR="00936B23">
        <w:rPr>
          <w:rFonts w:ascii="Times New Roman" w:hAnsi="Times New Roman" w:cs="Times New Roman"/>
          <w:sz w:val="24"/>
          <w:szCs w:val="24"/>
          <w:lang w:val="en-GB"/>
        </w:rPr>
        <w:t>e</w:t>
      </w:r>
      <w:r w:rsidR="007D46CE" w:rsidRPr="00710A53">
        <w:rPr>
          <w:rFonts w:ascii="Times New Roman" w:hAnsi="Times New Roman" w:cs="Times New Roman"/>
          <w:sz w:val="24"/>
          <w:szCs w:val="24"/>
          <w:lang w:val="en-GB"/>
        </w:rPr>
        <w:t>xcept for second births at very low age</w:t>
      </w:r>
      <w:r w:rsidR="007F2908">
        <w:rPr>
          <w:rFonts w:ascii="Times New Roman" w:hAnsi="Times New Roman" w:cs="Times New Roman"/>
          <w:sz w:val="24"/>
          <w:szCs w:val="24"/>
          <w:lang w:val="en-GB"/>
        </w:rPr>
        <w:t>s</w:t>
      </w:r>
      <w:r w:rsidR="007D46CE" w:rsidRPr="00710A53">
        <w:rPr>
          <w:rFonts w:ascii="Times New Roman" w:hAnsi="Times New Roman" w:cs="Times New Roman"/>
          <w:sz w:val="24"/>
          <w:szCs w:val="24"/>
          <w:lang w:val="en-GB"/>
        </w:rPr>
        <w:t xml:space="preserve">, a higher maternal age </w:t>
      </w:r>
      <w:r w:rsidR="00A94331" w:rsidRPr="00710A53">
        <w:rPr>
          <w:rFonts w:ascii="Times New Roman" w:hAnsi="Times New Roman" w:cs="Times New Roman"/>
          <w:sz w:val="24"/>
          <w:szCs w:val="24"/>
          <w:lang w:val="en-GB"/>
        </w:rPr>
        <w:t>increases</w:t>
      </w:r>
      <w:r w:rsidR="007D46CE" w:rsidRPr="00710A53">
        <w:rPr>
          <w:rFonts w:ascii="Times New Roman" w:hAnsi="Times New Roman" w:cs="Times New Roman"/>
          <w:sz w:val="24"/>
          <w:szCs w:val="24"/>
          <w:lang w:val="en-GB"/>
        </w:rPr>
        <w:t xml:space="preserve"> child mortality. (</w:t>
      </w:r>
      <w:r w:rsidR="00324838" w:rsidRPr="00710A53">
        <w:rPr>
          <w:rFonts w:ascii="Times New Roman" w:hAnsi="Times New Roman" w:cs="Times New Roman"/>
          <w:sz w:val="24"/>
          <w:szCs w:val="24"/>
          <w:lang w:val="en-GB"/>
        </w:rPr>
        <w:t xml:space="preserve">All point estimates go in this direction, and </w:t>
      </w:r>
      <w:r w:rsidR="005C7931">
        <w:rPr>
          <w:rFonts w:ascii="Times New Roman" w:hAnsi="Times New Roman" w:cs="Times New Roman"/>
          <w:sz w:val="24"/>
          <w:szCs w:val="24"/>
          <w:lang w:val="en-GB"/>
        </w:rPr>
        <w:t>one-third</w:t>
      </w:r>
      <w:r w:rsidR="00324838" w:rsidRPr="00710A53">
        <w:rPr>
          <w:rFonts w:ascii="Times New Roman" w:hAnsi="Times New Roman" w:cs="Times New Roman"/>
          <w:sz w:val="24"/>
          <w:szCs w:val="24"/>
          <w:lang w:val="en-GB"/>
        </w:rPr>
        <w:t xml:space="preserve"> of the differences are </w:t>
      </w:r>
      <w:r w:rsidR="00557774" w:rsidRPr="00710A53">
        <w:rPr>
          <w:rFonts w:ascii="Times New Roman" w:hAnsi="Times New Roman" w:cs="Times New Roman"/>
          <w:sz w:val="24"/>
          <w:szCs w:val="24"/>
          <w:lang w:val="en-GB"/>
        </w:rPr>
        <w:t>actually s</w:t>
      </w:r>
      <w:r w:rsidR="00324838" w:rsidRPr="00710A53">
        <w:rPr>
          <w:rFonts w:ascii="Times New Roman" w:hAnsi="Times New Roman" w:cs="Times New Roman"/>
          <w:sz w:val="24"/>
          <w:szCs w:val="24"/>
          <w:lang w:val="en-GB"/>
        </w:rPr>
        <w:t>ignificant at the 5</w:t>
      </w:r>
      <w:r w:rsidR="00221535">
        <w:rPr>
          <w:rFonts w:ascii="Times New Roman" w:hAnsi="Times New Roman" w:cs="Times New Roman"/>
          <w:sz w:val="24"/>
          <w:szCs w:val="24"/>
          <w:lang w:val="en-GB"/>
        </w:rPr>
        <w:t xml:space="preserve"> per cent</w:t>
      </w:r>
      <w:r w:rsidR="00221535" w:rsidRPr="00710A53">
        <w:rPr>
          <w:rFonts w:ascii="Times New Roman" w:hAnsi="Times New Roman" w:cs="Times New Roman"/>
          <w:sz w:val="24"/>
          <w:szCs w:val="24"/>
          <w:lang w:val="en-GB"/>
        </w:rPr>
        <w:t xml:space="preserve"> </w:t>
      </w:r>
      <w:r w:rsidR="00324838" w:rsidRPr="00710A53">
        <w:rPr>
          <w:rFonts w:ascii="Times New Roman" w:hAnsi="Times New Roman" w:cs="Times New Roman"/>
          <w:sz w:val="24"/>
          <w:szCs w:val="24"/>
          <w:lang w:val="en-GB"/>
        </w:rPr>
        <w:t>level</w:t>
      </w:r>
      <w:r w:rsidR="000014BE" w:rsidRPr="00710A53">
        <w:rPr>
          <w:rFonts w:ascii="Times New Roman" w:hAnsi="Times New Roman" w:cs="Times New Roman"/>
          <w:sz w:val="24"/>
          <w:szCs w:val="24"/>
          <w:lang w:val="en-GB"/>
        </w:rPr>
        <w:t xml:space="preserve"> according to Wald tests based on </w:t>
      </w:r>
      <w:r w:rsidR="006458C4" w:rsidRPr="00710A53">
        <w:rPr>
          <w:rFonts w:ascii="Times New Roman" w:hAnsi="Times New Roman" w:cs="Times New Roman"/>
          <w:sz w:val="24"/>
          <w:szCs w:val="24"/>
          <w:lang w:val="en-GB"/>
        </w:rPr>
        <w:t>the</w:t>
      </w:r>
      <w:r w:rsidR="000014BE" w:rsidRPr="00710A53">
        <w:rPr>
          <w:rFonts w:ascii="Times New Roman" w:hAnsi="Times New Roman" w:cs="Times New Roman"/>
          <w:sz w:val="24"/>
          <w:szCs w:val="24"/>
          <w:lang w:val="en-GB"/>
        </w:rPr>
        <w:t xml:space="preserve"> variances and covariances of the estimates</w:t>
      </w:r>
      <w:r w:rsidR="00324838" w:rsidRPr="00710A53">
        <w:rPr>
          <w:rFonts w:ascii="Times New Roman" w:hAnsi="Times New Roman" w:cs="Times New Roman"/>
          <w:sz w:val="24"/>
          <w:szCs w:val="24"/>
          <w:lang w:val="en-GB"/>
        </w:rPr>
        <w:t>.</w:t>
      </w:r>
      <w:r w:rsidR="005C7931">
        <w:rPr>
          <w:rFonts w:ascii="Times New Roman" w:hAnsi="Times New Roman" w:cs="Times New Roman"/>
          <w:sz w:val="24"/>
          <w:szCs w:val="24"/>
          <w:lang w:val="en-GB"/>
        </w:rPr>
        <w:t xml:space="preserve"> One-half are significant </w:t>
      </w:r>
      <w:r w:rsidR="00084144">
        <w:rPr>
          <w:rFonts w:ascii="Times New Roman" w:hAnsi="Times New Roman" w:cs="Times New Roman"/>
          <w:sz w:val="24"/>
          <w:szCs w:val="24"/>
          <w:lang w:val="en-GB"/>
        </w:rPr>
        <w:t>if we use a 10 per cent significance level.</w:t>
      </w:r>
      <w:r w:rsidR="00324838" w:rsidRPr="00710A53">
        <w:rPr>
          <w:rFonts w:ascii="Times New Roman" w:hAnsi="Times New Roman" w:cs="Times New Roman"/>
          <w:sz w:val="24"/>
          <w:szCs w:val="24"/>
          <w:lang w:val="en-GB"/>
        </w:rPr>
        <w:t xml:space="preserve">) </w:t>
      </w:r>
      <w:r w:rsidR="00084144">
        <w:rPr>
          <w:rFonts w:ascii="Times New Roman" w:hAnsi="Times New Roman" w:cs="Times New Roman"/>
          <w:sz w:val="24"/>
          <w:szCs w:val="24"/>
          <w:lang w:val="en-GB"/>
        </w:rPr>
        <w:t>Thus, while postponing the first birth from age 15</w:t>
      </w:r>
      <w:r w:rsidR="00D10777">
        <w:rPr>
          <w:rFonts w:ascii="Times New Roman" w:hAnsi="Times New Roman" w:cs="Times New Roman"/>
          <w:sz w:val="24"/>
          <w:szCs w:val="24"/>
          <w:lang w:val="en-GB"/>
        </w:rPr>
        <w:t>–</w:t>
      </w:r>
      <w:r w:rsidR="00084144">
        <w:rPr>
          <w:rFonts w:ascii="Times New Roman" w:hAnsi="Times New Roman" w:cs="Times New Roman"/>
          <w:sz w:val="24"/>
          <w:szCs w:val="24"/>
          <w:lang w:val="en-GB"/>
        </w:rPr>
        <w:t>17 to age 18</w:t>
      </w:r>
      <w:r w:rsidR="00D10777">
        <w:rPr>
          <w:rFonts w:ascii="Times New Roman" w:hAnsi="Times New Roman" w:cs="Times New Roman"/>
          <w:sz w:val="24"/>
          <w:szCs w:val="24"/>
          <w:lang w:val="en-GB"/>
        </w:rPr>
        <w:t>–</w:t>
      </w:r>
      <w:r w:rsidR="00084144">
        <w:rPr>
          <w:rFonts w:ascii="Times New Roman" w:hAnsi="Times New Roman" w:cs="Times New Roman"/>
          <w:sz w:val="24"/>
          <w:szCs w:val="24"/>
          <w:lang w:val="en-GB"/>
        </w:rPr>
        <w:t>20 will reduce the mortality of that child, and having the first birth at age 21</w:t>
      </w:r>
      <w:r w:rsidR="00D10777">
        <w:rPr>
          <w:rFonts w:ascii="Times New Roman" w:hAnsi="Times New Roman" w:cs="Times New Roman"/>
          <w:sz w:val="24"/>
          <w:szCs w:val="24"/>
          <w:lang w:val="en-GB"/>
        </w:rPr>
        <w:t>–</w:t>
      </w:r>
      <w:r w:rsidR="00084144">
        <w:rPr>
          <w:rFonts w:ascii="Times New Roman" w:hAnsi="Times New Roman" w:cs="Times New Roman"/>
          <w:sz w:val="24"/>
          <w:szCs w:val="24"/>
          <w:lang w:val="en-GB"/>
        </w:rPr>
        <w:t>23 rather than at age 18</w:t>
      </w:r>
      <w:r w:rsidR="00D10777">
        <w:rPr>
          <w:rFonts w:ascii="Times New Roman" w:hAnsi="Times New Roman" w:cs="Times New Roman"/>
          <w:sz w:val="24"/>
          <w:szCs w:val="24"/>
          <w:lang w:val="en-GB"/>
        </w:rPr>
        <w:t>–</w:t>
      </w:r>
      <w:r w:rsidR="00084144">
        <w:rPr>
          <w:rFonts w:ascii="Times New Roman" w:hAnsi="Times New Roman" w:cs="Times New Roman"/>
          <w:sz w:val="24"/>
          <w:szCs w:val="24"/>
          <w:lang w:val="en-GB"/>
        </w:rPr>
        <w:t>20 will have no impact, there will be adverse long-term effects of both these postponement</w:t>
      </w:r>
      <w:r w:rsidR="00D87486">
        <w:rPr>
          <w:rFonts w:ascii="Times New Roman" w:hAnsi="Times New Roman" w:cs="Times New Roman"/>
          <w:sz w:val="24"/>
          <w:szCs w:val="24"/>
          <w:lang w:val="en-GB"/>
        </w:rPr>
        <w:t xml:space="preserve"> steps</w:t>
      </w:r>
      <w:r w:rsidR="00084144">
        <w:rPr>
          <w:rFonts w:ascii="Times New Roman" w:hAnsi="Times New Roman" w:cs="Times New Roman"/>
          <w:sz w:val="24"/>
          <w:szCs w:val="24"/>
          <w:lang w:val="en-GB"/>
        </w:rPr>
        <w:t xml:space="preserve">. Postponement beyond age 23 increases the mortality of the first child slightly, and is </w:t>
      </w:r>
      <w:r w:rsidR="009364A2">
        <w:rPr>
          <w:rFonts w:ascii="Times New Roman" w:hAnsi="Times New Roman" w:cs="Times New Roman"/>
          <w:sz w:val="24"/>
          <w:szCs w:val="24"/>
          <w:lang w:val="en-GB"/>
        </w:rPr>
        <w:lastRenderedPageBreak/>
        <w:t xml:space="preserve">also </w:t>
      </w:r>
      <w:r w:rsidR="00084144">
        <w:rPr>
          <w:rFonts w:ascii="Times New Roman" w:hAnsi="Times New Roman" w:cs="Times New Roman"/>
          <w:sz w:val="24"/>
          <w:szCs w:val="24"/>
          <w:lang w:val="en-GB"/>
        </w:rPr>
        <w:t>a disadvantage</w:t>
      </w:r>
      <w:r w:rsidR="00672996">
        <w:rPr>
          <w:rFonts w:ascii="Times New Roman" w:hAnsi="Times New Roman" w:cs="Times New Roman"/>
          <w:sz w:val="24"/>
          <w:szCs w:val="24"/>
          <w:lang w:val="en-GB"/>
        </w:rPr>
        <w:t xml:space="preserve"> </w:t>
      </w:r>
      <w:r w:rsidR="00084144">
        <w:rPr>
          <w:rFonts w:ascii="Times New Roman" w:hAnsi="Times New Roman" w:cs="Times New Roman"/>
          <w:sz w:val="24"/>
          <w:szCs w:val="24"/>
          <w:lang w:val="en-GB"/>
        </w:rPr>
        <w:t xml:space="preserve">for younger siblings. </w:t>
      </w:r>
      <w:r w:rsidR="00672996">
        <w:rPr>
          <w:rFonts w:ascii="Times New Roman" w:hAnsi="Times New Roman" w:cs="Times New Roman"/>
          <w:sz w:val="24"/>
          <w:szCs w:val="24"/>
          <w:lang w:val="en-GB"/>
        </w:rPr>
        <w:t xml:space="preserve">In other words, </w:t>
      </w:r>
      <w:r w:rsidR="000014BE" w:rsidRPr="00710A53">
        <w:rPr>
          <w:rFonts w:ascii="Times New Roman" w:hAnsi="Times New Roman" w:cs="Times New Roman"/>
          <w:sz w:val="24"/>
          <w:szCs w:val="24"/>
          <w:lang w:val="en-GB"/>
        </w:rPr>
        <w:t xml:space="preserve">it </w:t>
      </w:r>
      <w:r w:rsidR="00D479DF">
        <w:rPr>
          <w:rFonts w:ascii="Times New Roman" w:hAnsi="Times New Roman" w:cs="Times New Roman"/>
          <w:sz w:val="24"/>
          <w:szCs w:val="24"/>
          <w:lang w:val="en-GB"/>
        </w:rPr>
        <w:t>is</w:t>
      </w:r>
      <w:r w:rsidR="000014BE" w:rsidRPr="00710A53">
        <w:rPr>
          <w:rFonts w:ascii="Times New Roman" w:hAnsi="Times New Roman" w:cs="Times New Roman"/>
          <w:sz w:val="24"/>
          <w:szCs w:val="24"/>
          <w:lang w:val="en-GB"/>
        </w:rPr>
        <w:t xml:space="preserve"> not </w:t>
      </w:r>
      <w:r w:rsidR="00ED070C" w:rsidRPr="00710A53">
        <w:rPr>
          <w:rFonts w:ascii="Times New Roman" w:hAnsi="Times New Roman" w:cs="Times New Roman"/>
          <w:sz w:val="24"/>
          <w:szCs w:val="24"/>
          <w:lang w:val="en-GB"/>
        </w:rPr>
        <w:t xml:space="preserve">quite </w:t>
      </w:r>
      <w:r w:rsidR="000014BE" w:rsidRPr="00710A53">
        <w:rPr>
          <w:rFonts w:ascii="Times New Roman" w:hAnsi="Times New Roman" w:cs="Times New Roman"/>
          <w:sz w:val="24"/>
          <w:szCs w:val="24"/>
          <w:lang w:val="en-GB"/>
        </w:rPr>
        <w:t xml:space="preserve">so helpful after all to </w:t>
      </w:r>
      <w:r w:rsidR="00557774" w:rsidRPr="00710A53">
        <w:rPr>
          <w:rFonts w:ascii="Times New Roman" w:hAnsi="Times New Roman" w:cs="Times New Roman"/>
          <w:sz w:val="24"/>
          <w:szCs w:val="24"/>
          <w:lang w:val="en-GB"/>
        </w:rPr>
        <w:t xml:space="preserve">avoid a very early first birth, and </w:t>
      </w:r>
      <w:r w:rsidR="007F2908">
        <w:rPr>
          <w:rFonts w:ascii="Times New Roman" w:hAnsi="Times New Roman" w:cs="Times New Roman"/>
          <w:sz w:val="24"/>
          <w:szCs w:val="24"/>
          <w:lang w:val="en-GB"/>
        </w:rPr>
        <w:t>we</w:t>
      </w:r>
      <w:r w:rsidR="000014BE" w:rsidRPr="00710A53">
        <w:rPr>
          <w:rFonts w:ascii="Times New Roman" w:hAnsi="Times New Roman" w:cs="Times New Roman"/>
          <w:sz w:val="24"/>
          <w:szCs w:val="24"/>
          <w:lang w:val="en-GB"/>
        </w:rPr>
        <w:t xml:space="preserve"> </w:t>
      </w:r>
      <w:r w:rsidR="007F2908">
        <w:rPr>
          <w:rFonts w:ascii="Times New Roman" w:hAnsi="Times New Roman" w:cs="Times New Roman"/>
          <w:sz w:val="24"/>
          <w:szCs w:val="24"/>
          <w:lang w:val="en-GB"/>
        </w:rPr>
        <w:t>could</w:t>
      </w:r>
      <w:r w:rsidR="000014BE" w:rsidRPr="00710A53">
        <w:rPr>
          <w:rFonts w:ascii="Times New Roman" w:hAnsi="Times New Roman" w:cs="Times New Roman"/>
          <w:sz w:val="24"/>
          <w:szCs w:val="24"/>
          <w:lang w:val="en-GB"/>
        </w:rPr>
        <w:t xml:space="preserve"> say that </w:t>
      </w:r>
      <w:r w:rsidR="00557774" w:rsidRPr="00710A53">
        <w:rPr>
          <w:rFonts w:ascii="Times New Roman" w:hAnsi="Times New Roman" w:cs="Times New Roman"/>
          <w:sz w:val="24"/>
          <w:szCs w:val="24"/>
          <w:lang w:val="en-GB"/>
        </w:rPr>
        <w:t>there is</w:t>
      </w:r>
      <w:r w:rsidR="007D46CE" w:rsidRPr="00710A53">
        <w:rPr>
          <w:rFonts w:ascii="Times New Roman" w:hAnsi="Times New Roman" w:cs="Times New Roman"/>
          <w:sz w:val="24"/>
          <w:szCs w:val="24"/>
          <w:lang w:val="en-GB"/>
        </w:rPr>
        <w:t xml:space="preserve"> a double </w:t>
      </w:r>
      <w:r w:rsidR="007F2908">
        <w:rPr>
          <w:rFonts w:ascii="Times New Roman" w:hAnsi="Times New Roman" w:cs="Times New Roman"/>
          <w:sz w:val="24"/>
          <w:szCs w:val="24"/>
          <w:lang w:val="en-GB"/>
        </w:rPr>
        <w:t>benefit of</w:t>
      </w:r>
      <w:r w:rsidR="007D46CE" w:rsidRPr="00710A53">
        <w:rPr>
          <w:rFonts w:ascii="Times New Roman" w:hAnsi="Times New Roman" w:cs="Times New Roman"/>
          <w:sz w:val="24"/>
          <w:szCs w:val="24"/>
          <w:lang w:val="en-GB"/>
        </w:rPr>
        <w:t xml:space="preserve"> </w:t>
      </w:r>
      <w:r w:rsidR="00672996">
        <w:rPr>
          <w:rFonts w:ascii="Times New Roman" w:hAnsi="Times New Roman" w:cs="Times New Roman"/>
          <w:sz w:val="24"/>
          <w:szCs w:val="24"/>
          <w:lang w:val="en-GB"/>
        </w:rPr>
        <w:t xml:space="preserve">not postponing motherhood further after </w:t>
      </w:r>
      <w:r w:rsidR="009364A2">
        <w:rPr>
          <w:rFonts w:ascii="Times New Roman" w:hAnsi="Times New Roman" w:cs="Times New Roman"/>
          <w:sz w:val="24"/>
          <w:szCs w:val="24"/>
          <w:lang w:val="en-GB"/>
        </w:rPr>
        <w:t xml:space="preserve">reaching </w:t>
      </w:r>
      <w:r w:rsidR="00672996">
        <w:rPr>
          <w:rFonts w:ascii="Times New Roman" w:hAnsi="Times New Roman" w:cs="Times New Roman"/>
          <w:sz w:val="24"/>
          <w:szCs w:val="24"/>
          <w:lang w:val="en-GB"/>
        </w:rPr>
        <w:t xml:space="preserve">age 23. Note that these conclusions about the longer-term implications of age at first birth are not a result of a variation in the effect of maternal age across birth orders; as mentioned, there is no clear pattern in this interaction. </w:t>
      </w:r>
      <w:r w:rsidR="002C3DDD">
        <w:rPr>
          <w:rFonts w:ascii="Times New Roman" w:hAnsi="Times New Roman" w:cs="Times New Roman"/>
          <w:sz w:val="24"/>
          <w:szCs w:val="24"/>
          <w:lang w:val="en-GB"/>
        </w:rPr>
        <w:t xml:space="preserve">The key point is that child mortality increases with maternal age except at the very lowest ages, and higher-order births do not occur at these </w:t>
      </w:r>
      <w:r w:rsidR="00D87486">
        <w:rPr>
          <w:rFonts w:ascii="Times New Roman" w:hAnsi="Times New Roman" w:cs="Times New Roman"/>
          <w:sz w:val="24"/>
          <w:szCs w:val="24"/>
          <w:lang w:val="en-GB"/>
        </w:rPr>
        <w:t xml:space="preserve">low </w:t>
      </w:r>
      <w:r w:rsidR="002C3DDD">
        <w:rPr>
          <w:rFonts w:ascii="Times New Roman" w:hAnsi="Times New Roman" w:cs="Times New Roman"/>
          <w:sz w:val="24"/>
          <w:szCs w:val="24"/>
          <w:lang w:val="en-GB"/>
        </w:rPr>
        <w:t xml:space="preserve">ages. </w:t>
      </w:r>
      <w:r w:rsidR="00672996">
        <w:rPr>
          <w:rFonts w:ascii="Times New Roman" w:hAnsi="Times New Roman" w:cs="Times New Roman"/>
          <w:sz w:val="24"/>
          <w:szCs w:val="24"/>
          <w:lang w:val="en-GB"/>
        </w:rPr>
        <w:t xml:space="preserve">  </w:t>
      </w:r>
      <w:r w:rsidR="007D46CE" w:rsidRPr="00710A53">
        <w:rPr>
          <w:rFonts w:ascii="Times New Roman" w:hAnsi="Times New Roman" w:cs="Times New Roman"/>
          <w:sz w:val="24"/>
          <w:szCs w:val="24"/>
          <w:lang w:val="en-GB"/>
        </w:rPr>
        <w:t xml:space="preserve"> </w:t>
      </w:r>
    </w:p>
    <w:p w14:paraId="42FAE1ED" w14:textId="3A16CE12" w:rsidR="00E167BB" w:rsidRPr="00710A53" w:rsidRDefault="00033ABA"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 If it </w:t>
      </w:r>
      <w:r w:rsidR="00522070" w:rsidRPr="00710A53">
        <w:rPr>
          <w:rFonts w:ascii="Times New Roman" w:hAnsi="Times New Roman" w:cs="Times New Roman"/>
          <w:sz w:val="24"/>
          <w:szCs w:val="24"/>
          <w:lang w:val="en-GB"/>
        </w:rPr>
        <w:t xml:space="preserve">is assumed </w:t>
      </w:r>
      <w:r w:rsidR="00936B23" w:rsidRPr="00710A53">
        <w:rPr>
          <w:rFonts w:ascii="Times New Roman" w:hAnsi="Times New Roman" w:cs="Times New Roman"/>
          <w:sz w:val="24"/>
          <w:szCs w:val="24"/>
          <w:lang w:val="en-GB"/>
        </w:rPr>
        <w:t xml:space="preserve">instead </w:t>
      </w:r>
      <w:r w:rsidR="00522070" w:rsidRPr="00710A53">
        <w:rPr>
          <w:rFonts w:ascii="Times New Roman" w:hAnsi="Times New Roman" w:cs="Times New Roman"/>
          <w:sz w:val="24"/>
          <w:szCs w:val="24"/>
          <w:lang w:val="en-GB"/>
        </w:rPr>
        <w:t xml:space="preserve">that the </w:t>
      </w:r>
      <w:r w:rsidR="00881635" w:rsidRPr="00710A53">
        <w:rPr>
          <w:rFonts w:ascii="Times New Roman" w:hAnsi="Times New Roman" w:cs="Times New Roman"/>
          <w:sz w:val="24"/>
          <w:szCs w:val="24"/>
          <w:lang w:val="en-GB"/>
        </w:rPr>
        <w:t>general</w:t>
      </w:r>
      <w:r w:rsidR="00363727" w:rsidRPr="00710A53">
        <w:rPr>
          <w:rFonts w:ascii="Times New Roman" w:hAnsi="Times New Roman" w:cs="Times New Roman"/>
          <w:sz w:val="24"/>
          <w:szCs w:val="24"/>
          <w:lang w:val="en-GB"/>
        </w:rPr>
        <w:t xml:space="preserve"> </w:t>
      </w:r>
      <w:r w:rsidR="000014BE" w:rsidRPr="00710A53">
        <w:rPr>
          <w:rFonts w:ascii="Times New Roman" w:hAnsi="Times New Roman" w:cs="Times New Roman"/>
          <w:sz w:val="24"/>
          <w:szCs w:val="24"/>
          <w:lang w:val="en-GB"/>
        </w:rPr>
        <w:t xml:space="preserve">mortality </w:t>
      </w:r>
      <w:r w:rsidR="00363727" w:rsidRPr="00710A53">
        <w:rPr>
          <w:rFonts w:ascii="Times New Roman" w:hAnsi="Times New Roman" w:cs="Times New Roman"/>
          <w:sz w:val="24"/>
          <w:szCs w:val="24"/>
          <w:lang w:val="en-GB"/>
        </w:rPr>
        <w:t xml:space="preserve">decline </w:t>
      </w:r>
      <w:r w:rsidR="000014BE" w:rsidRPr="00710A53">
        <w:rPr>
          <w:rFonts w:ascii="Times New Roman" w:hAnsi="Times New Roman" w:cs="Times New Roman"/>
          <w:sz w:val="24"/>
          <w:szCs w:val="24"/>
          <w:lang w:val="en-GB"/>
        </w:rPr>
        <w:t>c</w:t>
      </w:r>
      <w:r w:rsidR="00363727" w:rsidRPr="00710A53">
        <w:rPr>
          <w:rFonts w:ascii="Times New Roman" w:hAnsi="Times New Roman" w:cs="Times New Roman"/>
          <w:sz w:val="24"/>
          <w:szCs w:val="24"/>
          <w:lang w:val="en-GB"/>
        </w:rPr>
        <w:t>ontinues</w:t>
      </w:r>
      <w:r w:rsidR="0055017F" w:rsidRPr="00710A53">
        <w:rPr>
          <w:rFonts w:ascii="Times New Roman" w:hAnsi="Times New Roman" w:cs="Times New Roman"/>
          <w:sz w:val="24"/>
          <w:szCs w:val="24"/>
          <w:lang w:val="en-GB"/>
        </w:rPr>
        <w:t xml:space="preserve"> with the same </w:t>
      </w:r>
      <w:r w:rsidR="00D1276B">
        <w:rPr>
          <w:rFonts w:ascii="Times New Roman" w:hAnsi="Times New Roman" w:cs="Times New Roman"/>
          <w:sz w:val="24"/>
          <w:szCs w:val="24"/>
          <w:lang w:val="en-GB"/>
        </w:rPr>
        <w:t>pace</w:t>
      </w:r>
      <w:r w:rsidRPr="00710A53">
        <w:rPr>
          <w:rFonts w:ascii="Times New Roman" w:hAnsi="Times New Roman" w:cs="Times New Roman"/>
          <w:sz w:val="24"/>
          <w:szCs w:val="24"/>
          <w:lang w:val="en-GB"/>
        </w:rPr>
        <w:t xml:space="preserve">, the </w:t>
      </w:r>
      <w:r w:rsidR="00ED070C" w:rsidRPr="00710A53">
        <w:rPr>
          <w:rFonts w:ascii="Times New Roman" w:hAnsi="Times New Roman" w:cs="Times New Roman"/>
          <w:sz w:val="24"/>
          <w:szCs w:val="24"/>
          <w:lang w:val="en-GB"/>
        </w:rPr>
        <w:t>conclusion</w:t>
      </w:r>
      <w:r w:rsidRPr="00710A53">
        <w:rPr>
          <w:rFonts w:ascii="Times New Roman" w:hAnsi="Times New Roman" w:cs="Times New Roman"/>
          <w:sz w:val="24"/>
          <w:szCs w:val="24"/>
          <w:lang w:val="en-GB"/>
        </w:rPr>
        <w:t xml:space="preserve"> is </w:t>
      </w:r>
      <w:r w:rsidR="00F141E1" w:rsidRPr="00710A53">
        <w:rPr>
          <w:rFonts w:ascii="Times New Roman" w:hAnsi="Times New Roman" w:cs="Times New Roman"/>
          <w:sz w:val="24"/>
          <w:szCs w:val="24"/>
          <w:lang w:val="en-GB"/>
        </w:rPr>
        <w:t xml:space="preserve">that a higher maternal age at subsequent births </w:t>
      </w:r>
      <w:r w:rsidR="002C3DDD">
        <w:rPr>
          <w:rFonts w:ascii="Times New Roman" w:hAnsi="Times New Roman" w:cs="Times New Roman"/>
          <w:sz w:val="24"/>
          <w:szCs w:val="24"/>
          <w:lang w:val="en-GB"/>
        </w:rPr>
        <w:t>reduces child mortality moderately</w:t>
      </w:r>
      <w:r w:rsidR="0068556C" w:rsidRPr="00710A53">
        <w:rPr>
          <w:rFonts w:ascii="Times New Roman" w:hAnsi="Times New Roman" w:cs="Times New Roman"/>
          <w:sz w:val="24"/>
          <w:szCs w:val="24"/>
          <w:lang w:val="en-GB"/>
        </w:rPr>
        <w:t xml:space="preserve"> (see </w:t>
      </w:r>
      <w:r w:rsidR="000942F0">
        <w:rPr>
          <w:rFonts w:ascii="Times New Roman" w:hAnsi="Times New Roman" w:cs="Times New Roman"/>
          <w:sz w:val="24"/>
          <w:szCs w:val="24"/>
          <w:lang w:val="en-GB"/>
        </w:rPr>
        <w:t>P</w:t>
      </w:r>
      <w:r w:rsidR="0068556C" w:rsidRPr="00710A53">
        <w:rPr>
          <w:rFonts w:ascii="Times New Roman" w:hAnsi="Times New Roman" w:cs="Times New Roman"/>
          <w:sz w:val="24"/>
          <w:szCs w:val="24"/>
          <w:lang w:val="en-GB"/>
        </w:rPr>
        <w:t>anel B</w:t>
      </w:r>
      <w:r w:rsidR="00936B23">
        <w:rPr>
          <w:rFonts w:ascii="Times New Roman" w:hAnsi="Times New Roman" w:cs="Times New Roman"/>
          <w:sz w:val="24"/>
          <w:szCs w:val="24"/>
          <w:lang w:val="en-GB"/>
        </w:rPr>
        <w:t>, Table 5</w:t>
      </w:r>
      <w:r w:rsidR="0068556C" w:rsidRPr="00710A53">
        <w:rPr>
          <w:rFonts w:ascii="Times New Roman" w:hAnsi="Times New Roman" w:cs="Times New Roman"/>
          <w:sz w:val="24"/>
          <w:szCs w:val="24"/>
          <w:lang w:val="en-GB"/>
        </w:rPr>
        <w:t>)</w:t>
      </w:r>
      <w:r w:rsidR="00F141E1" w:rsidRPr="00710A53">
        <w:rPr>
          <w:rFonts w:ascii="Times New Roman" w:hAnsi="Times New Roman" w:cs="Times New Roman"/>
          <w:sz w:val="24"/>
          <w:szCs w:val="24"/>
          <w:lang w:val="en-GB"/>
        </w:rPr>
        <w:t>. The only exception</w:t>
      </w:r>
      <w:r w:rsidR="002C3DDD">
        <w:rPr>
          <w:rFonts w:ascii="Times New Roman" w:hAnsi="Times New Roman" w:cs="Times New Roman"/>
          <w:sz w:val="24"/>
          <w:szCs w:val="24"/>
          <w:lang w:val="en-GB"/>
        </w:rPr>
        <w:t xml:space="preserve"> is that there is no clear trend after age 33 at the highest birth orders</w:t>
      </w:r>
      <w:r w:rsidR="00F141E1" w:rsidRPr="00710A53">
        <w:rPr>
          <w:rFonts w:ascii="Times New Roman" w:hAnsi="Times New Roman" w:cs="Times New Roman"/>
          <w:sz w:val="24"/>
          <w:szCs w:val="24"/>
          <w:lang w:val="en-GB"/>
        </w:rPr>
        <w:t>.</w:t>
      </w:r>
      <w:r w:rsidR="006E1A2F" w:rsidRPr="00710A53">
        <w:rPr>
          <w:rFonts w:ascii="Times New Roman" w:hAnsi="Times New Roman" w:cs="Times New Roman"/>
          <w:sz w:val="24"/>
          <w:szCs w:val="24"/>
          <w:lang w:val="en-GB"/>
        </w:rPr>
        <w:t xml:space="preserve"> </w:t>
      </w:r>
      <w:r w:rsidR="0055017F" w:rsidRPr="00710A53">
        <w:rPr>
          <w:rFonts w:ascii="Times New Roman" w:hAnsi="Times New Roman" w:cs="Times New Roman"/>
          <w:sz w:val="24"/>
          <w:szCs w:val="24"/>
          <w:lang w:val="en-GB"/>
        </w:rPr>
        <w:t>To summarize, with unabated further decline in general mortality</w:t>
      </w:r>
      <w:r w:rsidR="00936B23">
        <w:rPr>
          <w:rFonts w:ascii="Times New Roman" w:hAnsi="Times New Roman" w:cs="Times New Roman"/>
          <w:sz w:val="24"/>
          <w:szCs w:val="24"/>
          <w:lang w:val="en-GB"/>
        </w:rPr>
        <w:t>,</w:t>
      </w:r>
      <w:r w:rsidR="0055017F" w:rsidRPr="00710A53">
        <w:rPr>
          <w:rFonts w:ascii="Times New Roman" w:hAnsi="Times New Roman" w:cs="Times New Roman"/>
          <w:sz w:val="24"/>
          <w:szCs w:val="24"/>
          <w:lang w:val="en-GB"/>
        </w:rPr>
        <w:t xml:space="preserve"> </w:t>
      </w:r>
      <w:r w:rsidR="00B80AA9">
        <w:rPr>
          <w:rFonts w:ascii="Times New Roman" w:hAnsi="Times New Roman" w:cs="Times New Roman"/>
          <w:sz w:val="24"/>
          <w:szCs w:val="24"/>
          <w:lang w:val="en-GB"/>
        </w:rPr>
        <w:t>it is a disadvantage for the first child if the mother is younger than 18, and such early motherhood is also a disadvantage for children she might have later. Further postponement of motherhood</w:t>
      </w:r>
      <w:r w:rsidR="00D87486">
        <w:rPr>
          <w:rFonts w:ascii="Times New Roman" w:hAnsi="Times New Roman" w:cs="Times New Roman"/>
          <w:sz w:val="24"/>
          <w:szCs w:val="24"/>
          <w:lang w:val="en-GB"/>
        </w:rPr>
        <w:t xml:space="preserve"> beyond age 18</w:t>
      </w:r>
      <w:r w:rsidR="00D543CF">
        <w:rPr>
          <w:rFonts w:ascii="Times New Roman" w:hAnsi="Times New Roman" w:cs="Times New Roman"/>
          <w:sz w:val="24"/>
          <w:szCs w:val="24"/>
          <w:lang w:val="en-GB"/>
        </w:rPr>
        <w:t>–</w:t>
      </w:r>
      <w:r w:rsidR="00D87486">
        <w:rPr>
          <w:rFonts w:ascii="Times New Roman" w:hAnsi="Times New Roman" w:cs="Times New Roman"/>
          <w:sz w:val="24"/>
          <w:szCs w:val="24"/>
          <w:lang w:val="en-GB"/>
        </w:rPr>
        <w:t xml:space="preserve">20 </w:t>
      </w:r>
      <w:r w:rsidR="00B80AA9">
        <w:rPr>
          <w:rFonts w:ascii="Times New Roman" w:hAnsi="Times New Roman" w:cs="Times New Roman"/>
          <w:sz w:val="24"/>
          <w:szCs w:val="24"/>
          <w:lang w:val="en-GB"/>
        </w:rPr>
        <w:t xml:space="preserve">reduces both the mortality of the first child and that of younger siblings moderately. </w:t>
      </w:r>
    </w:p>
    <w:p w14:paraId="2DBA1671" w14:textId="77777777" w:rsidR="00E167BB" w:rsidRPr="00710A53" w:rsidRDefault="00E167BB" w:rsidP="00710A53">
      <w:pPr>
        <w:pStyle w:val="NoSpacing"/>
        <w:spacing w:line="480" w:lineRule="auto"/>
        <w:ind w:firstLine="708"/>
        <w:rPr>
          <w:rFonts w:ascii="Times New Roman" w:hAnsi="Times New Roman" w:cs="Times New Roman"/>
          <w:sz w:val="24"/>
          <w:szCs w:val="24"/>
          <w:lang w:val="en-GB"/>
        </w:rPr>
      </w:pPr>
    </w:p>
    <w:p w14:paraId="56FBC29E" w14:textId="323119CC" w:rsidR="00D744CB" w:rsidRPr="00710A53" w:rsidRDefault="00614FC9" w:rsidP="00710A53">
      <w:pPr>
        <w:pStyle w:val="NoSpacing"/>
        <w:spacing w:line="480" w:lineRule="auto"/>
        <w:rPr>
          <w:rFonts w:ascii="Times New Roman" w:hAnsi="Times New Roman" w:cs="Times New Roman"/>
          <w:sz w:val="24"/>
          <w:szCs w:val="24"/>
          <w:lang w:val="en-GB"/>
        </w:rPr>
      </w:pPr>
      <w:r w:rsidRPr="007F2908">
        <w:rPr>
          <w:rFonts w:ascii="Times New Roman" w:hAnsi="Times New Roman" w:cs="Times New Roman"/>
          <w:i/>
          <w:sz w:val="24"/>
          <w:szCs w:val="24"/>
          <w:lang w:val="en-GB"/>
        </w:rPr>
        <w:t xml:space="preserve">Net, </w:t>
      </w:r>
      <w:r w:rsidR="006331F5">
        <w:rPr>
          <w:rFonts w:ascii="Times New Roman" w:hAnsi="Times New Roman" w:cs="Times New Roman"/>
          <w:i/>
          <w:sz w:val="24"/>
          <w:szCs w:val="24"/>
          <w:lang w:val="en-GB"/>
        </w:rPr>
        <w:t>‘</w:t>
      </w:r>
      <w:r w:rsidR="006458C4" w:rsidRPr="007F2908">
        <w:rPr>
          <w:rFonts w:ascii="Times New Roman" w:hAnsi="Times New Roman" w:cs="Times New Roman"/>
          <w:i/>
          <w:sz w:val="24"/>
          <w:szCs w:val="24"/>
          <w:lang w:val="en-GB"/>
        </w:rPr>
        <w:t>secondary</w:t>
      </w:r>
      <w:r w:rsidR="006331F5">
        <w:rPr>
          <w:rFonts w:ascii="Times New Roman" w:hAnsi="Times New Roman" w:cs="Times New Roman"/>
          <w:i/>
          <w:sz w:val="24"/>
          <w:szCs w:val="24"/>
          <w:lang w:val="en-GB"/>
        </w:rPr>
        <w:t>’,</w:t>
      </w:r>
      <w:r w:rsidRPr="007F2908">
        <w:rPr>
          <w:rFonts w:ascii="Times New Roman" w:hAnsi="Times New Roman" w:cs="Times New Roman"/>
          <w:i/>
          <w:sz w:val="24"/>
          <w:szCs w:val="24"/>
          <w:lang w:val="en-GB"/>
        </w:rPr>
        <w:t xml:space="preserve"> and long-term effects of birth intervals</w:t>
      </w:r>
      <w:r w:rsidRPr="00EA2178">
        <w:rPr>
          <w:rFonts w:ascii="Times New Roman" w:hAnsi="Times New Roman" w:cs="Times New Roman"/>
          <w:i/>
          <w:sz w:val="24"/>
          <w:szCs w:val="24"/>
          <w:lang w:val="en-GB"/>
        </w:rPr>
        <w:t xml:space="preserve">. </w:t>
      </w:r>
      <w:r w:rsidR="00A2321B" w:rsidRPr="00710A53">
        <w:rPr>
          <w:rFonts w:ascii="Times New Roman" w:hAnsi="Times New Roman" w:cs="Times New Roman"/>
          <w:sz w:val="24"/>
          <w:szCs w:val="24"/>
          <w:lang w:val="en-GB"/>
        </w:rPr>
        <w:t>Wh</w:t>
      </w:r>
      <w:r w:rsidR="00F66287" w:rsidRPr="00710A53">
        <w:rPr>
          <w:rFonts w:ascii="Times New Roman" w:hAnsi="Times New Roman" w:cs="Times New Roman"/>
          <w:sz w:val="24"/>
          <w:szCs w:val="24"/>
          <w:lang w:val="en-GB"/>
        </w:rPr>
        <w:t xml:space="preserve">en discussing which </w:t>
      </w:r>
      <w:r w:rsidR="00D744CB" w:rsidRPr="00710A53">
        <w:rPr>
          <w:rFonts w:ascii="Times New Roman" w:hAnsi="Times New Roman" w:cs="Times New Roman"/>
          <w:sz w:val="24"/>
          <w:szCs w:val="24"/>
          <w:lang w:val="en-GB"/>
        </w:rPr>
        <w:t xml:space="preserve">length of next </w:t>
      </w:r>
      <w:r w:rsidR="00F66287" w:rsidRPr="00710A53">
        <w:rPr>
          <w:rFonts w:ascii="Times New Roman" w:hAnsi="Times New Roman" w:cs="Times New Roman"/>
          <w:sz w:val="24"/>
          <w:szCs w:val="24"/>
          <w:lang w:val="en-GB"/>
        </w:rPr>
        <w:t>b</w:t>
      </w:r>
      <w:r w:rsidR="00A2321B" w:rsidRPr="00710A53">
        <w:rPr>
          <w:rFonts w:ascii="Times New Roman" w:hAnsi="Times New Roman" w:cs="Times New Roman"/>
          <w:sz w:val="24"/>
          <w:szCs w:val="24"/>
          <w:lang w:val="en-GB"/>
        </w:rPr>
        <w:t>irth interv</w:t>
      </w:r>
      <w:r w:rsidR="00F66287" w:rsidRPr="00710A53">
        <w:rPr>
          <w:rFonts w:ascii="Times New Roman" w:hAnsi="Times New Roman" w:cs="Times New Roman"/>
          <w:sz w:val="24"/>
          <w:szCs w:val="24"/>
          <w:lang w:val="en-GB"/>
        </w:rPr>
        <w:t xml:space="preserve">al would be ideal, </w:t>
      </w:r>
      <w:r w:rsidR="00D744CB" w:rsidRPr="00710A53">
        <w:rPr>
          <w:rFonts w:ascii="Times New Roman" w:hAnsi="Times New Roman" w:cs="Times New Roman"/>
          <w:sz w:val="24"/>
          <w:szCs w:val="24"/>
          <w:lang w:val="en-GB"/>
        </w:rPr>
        <w:t xml:space="preserve">given a woman’s current age, </w:t>
      </w:r>
      <w:r w:rsidR="00F66287" w:rsidRPr="00710A53">
        <w:rPr>
          <w:rFonts w:ascii="Times New Roman" w:hAnsi="Times New Roman" w:cs="Times New Roman"/>
          <w:sz w:val="24"/>
          <w:szCs w:val="24"/>
          <w:lang w:val="en-GB"/>
        </w:rPr>
        <w:t>two</w:t>
      </w:r>
      <w:r w:rsidR="00883640" w:rsidRPr="00710A53">
        <w:rPr>
          <w:rFonts w:ascii="Times New Roman" w:hAnsi="Times New Roman" w:cs="Times New Roman"/>
          <w:sz w:val="24"/>
          <w:szCs w:val="24"/>
          <w:lang w:val="en-GB"/>
        </w:rPr>
        <w:t xml:space="preserve"> types of effects </w:t>
      </w:r>
      <w:r w:rsidR="00FF2DB9" w:rsidRPr="00710A53">
        <w:rPr>
          <w:rFonts w:ascii="Times New Roman" w:hAnsi="Times New Roman" w:cs="Times New Roman"/>
          <w:sz w:val="24"/>
          <w:szCs w:val="24"/>
          <w:lang w:val="en-GB"/>
        </w:rPr>
        <w:t xml:space="preserve">are relevant in the short run. </w:t>
      </w:r>
      <w:r w:rsidR="00883640" w:rsidRPr="00710A53">
        <w:rPr>
          <w:rFonts w:ascii="Times New Roman" w:hAnsi="Times New Roman" w:cs="Times New Roman"/>
          <w:sz w:val="24"/>
          <w:szCs w:val="24"/>
          <w:lang w:val="en-GB"/>
        </w:rPr>
        <w:t xml:space="preserve">First, </w:t>
      </w:r>
      <w:r w:rsidR="00D744CB" w:rsidRPr="00710A53">
        <w:rPr>
          <w:rFonts w:ascii="Times New Roman" w:hAnsi="Times New Roman" w:cs="Times New Roman"/>
          <w:sz w:val="24"/>
          <w:szCs w:val="24"/>
          <w:lang w:val="en-GB"/>
        </w:rPr>
        <w:t xml:space="preserve">and most importantly, </w:t>
      </w:r>
      <w:r w:rsidR="00883640" w:rsidRPr="00710A53">
        <w:rPr>
          <w:rFonts w:ascii="Times New Roman" w:hAnsi="Times New Roman" w:cs="Times New Roman"/>
          <w:sz w:val="24"/>
          <w:szCs w:val="24"/>
          <w:lang w:val="en-GB"/>
        </w:rPr>
        <w:t xml:space="preserve">a short birth interval will itself increase the mortality of the next child. </w:t>
      </w:r>
      <w:r w:rsidR="00746D84" w:rsidRPr="00710A53">
        <w:rPr>
          <w:rFonts w:ascii="Times New Roman" w:hAnsi="Times New Roman" w:cs="Times New Roman"/>
          <w:sz w:val="24"/>
          <w:szCs w:val="24"/>
          <w:lang w:val="en-GB"/>
        </w:rPr>
        <w:t>As mentioned, t</w:t>
      </w:r>
      <w:r w:rsidR="0073789E" w:rsidRPr="00710A53">
        <w:rPr>
          <w:rFonts w:ascii="Times New Roman" w:hAnsi="Times New Roman" w:cs="Times New Roman"/>
          <w:sz w:val="24"/>
          <w:szCs w:val="24"/>
          <w:lang w:val="en-GB"/>
        </w:rPr>
        <w:t xml:space="preserve">his </w:t>
      </w:r>
      <w:r w:rsidR="00D1276B">
        <w:rPr>
          <w:rFonts w:ascii="Times New Roman" w:hAnsi="Times New Roman" w:cs="Times New Roman"/>
          <w:sz w:val="24"/>
          <w:szCs w:val="24"/>
          <w:lang w:val="en-GB"/>
        </w:rPr>
        <w:t xml:space="preserve">net </w:t>
      </w:r>
      <w:r w:rsidR="0073789E" w:rsidRPr="00710A53">
        <w:rPr>
          <w:rFonts w:ascii="Times New Roman" w:hAnsi="Times New Roman" w:cs="Times New Roman"/>
          <w:sz w:val="24"/>
          <w:szCs w:val="24"/>
          <w:lang w:val="en-GB"/>
        </w:rPr>
        <w:t xml:space="preserve">effect is </w:t>
      </w:r>
      <w:r w:rsidR="00C7535D">
        <w:rPr>
          <w:rFonts w:ascii="Times New Roman" w:hAnsi="Times New Roman" w:cs="Times New Roman"/>
          <w:sz w:val="24"/>
          <w:szCs w:val="24"/>
          <w:lang w:val="en-GB"/>
        </w:rPr>
        <w:t>slightly</w:t>
      </w:r>
      <w:r w:rsidR="0073789E" w:rsidRPr="00710A53">
        <w:rPr>
          <w:rFonts w:ascii="Times New Roman" w:hAnsi="Times New Roman" w:cs="Times New Roman"/>
          <w:sz w:val="24"/>
          <w:szCs w:val="24"/>
          <w:lang w:val="en-GB"/>
        </w:rPr>
        <w:t xml:space="preserve"> weaker according to the multilevel</w:t>
      </w:r>
      <w:r w:rsidR="00842DE2">
        <w:rPr>
          <w:rFonts w:ascii="Times New Roman" w:hAnsi="Times New Roman" w:cs="Times New Roman"/>
          <w:sz w:val="24"/>
          <w:szCs w:val="24"/>
          <w:lang w:val="en-GB"/>
        </w:rPr>
        <w:t>–</w:t>
      </w:r>
      <w:r w:rsidR="0073789E" w:rsidRPr="00710A53">
        <w:rPr>
          <w:rFonts w:ascii="Times New Roman" w:hAnsi="Times New Roman" w:cs="Times New Roman"/>
          <w:sz w:val="24"/>
          <w:szCs w:val="24"/>
          <w:lang w:val="en-GB"/>
        </w:rPr>
        <w:t xml:space="preserve">multiprocess model than according to the </w:t>
      </w:r>
      <w:r w:rsidR="006E57E4">
        <w:rPr>
          <w:rFonts w:ascii="Times New Roman" w:hAnsi="Times New Roman" w:cs="Times New Roman"/>
          <w:sz w:val="24"/>
          <w:szCs w:val="24"/>
          <w:lang w:val="en-GB"/>
        </w:rPr>
        <w:t>‘</w:t>
      </w:r>
      <w:r w:rsidR="0073789E" w:rsidRPr="00710A53">
        <w:rPr>
          <w:rFonts w:ascii="Times New Roman" w:hAnsi="Times New Roman" w:cs="Times New Roman"/>
          <w:sz w:val="24"/>
          <w:szCs w:val="24"/>
          <w:lang w:val="en-GB"/>
        </w:rPr>
        <w:t>standard</w:t>
      </w:r>
      <w:r w:rsidR="006E57E4">
        <w:rPr>
          <w:rFonts w:ascii="Times New Roman" w:hAnsi="Times New Roman" w:cs="Times New Roman"/>
          <w:sz w:val="24"/>
          <w:szCs w:val="24"/>
          <w:lang w:val="en-GB"/>
        </w:rPr>
        <w:t>’</w:t>
      </w:r>
      <w:r w:rsidR="0073789E" w:rsidRPr="00710A53">
        <w:rPr>
          <w:rFonts w:ascii="Times New Roman" w:hAnsi="Times New Roman" w:cs="Times New Roman"/>
          <w:sz w:val="24"/>
          <w:szCs w:val="24"/>
          <w:lang w:val="en-GB"/>
        </w:rPr>
        <w:t xml:space="preserve"> models. </w:t>
      </w:r>
      <w:r w:rsidR="00883640" w:rsidRPr="00710A53">
        <w:rPr>
          <w:rFonts w:ascii="Times New Roman" w:hAnsi="Times New Roman" w:cs="Times New Roman"/>
          <w:sz w:val="24"/>
          <w:szCs w:val="24"/>
          <w:lang w:val="en-GB"/>
        </w:rPr>
        <w:t xml:space="preserve">Second, if the interval is short, the mother will be </w:t>
      </w:r>
      <w:r w:rsidR="005E4EA9" w:rsidRPr="00710A53">
        <w:rPr>
          <w:rFonts w:ascii="Times New Roman" w:hAnsi="Times New Roman" w:cs="Times New Roman"/>
          <w:sz w:val="24"/>
          <w:szCs w:val="24"/>
          <w:lang w:val="en-GB"/>
        </w:rPr>
        <w:t xml:space="preserve">slightly </w:t>
      </w:r>
      <w:r w:rsidR="00883640" w:rsidRPr="00710A53">
        <w:rPr>
          <w:rFonts w:ascii="Times New Roman" w:hAnsi="Times New Roman" w:cs="Times New Roman"/>
          <w:sz w:val="24"/>
          <w:szCs w:val="24"/>
          <w:lang w:val="en-GB"/>
        </w:rPr>
        <w:t>younger at next birth</w:t>
      </w:r>
      <w:r w:rsidR="009E1D14" w:rsidRPr="00710A53">
        <w:rPr>
          <w:rFonts w:ascii="Times New Roman" w:hAnsi="Times New Roman" w:cs="Times New Roman"/>
          <w:sz w:val="24"/>
          <w:szCs w:val="24"/>
          <w:lang w:val="en-GB"/>
        </w:rPr>
        <w:t xml:space="preserve"> than she would otherwise </w:t>
      </w:r>
      <w:r w:rsidR="00D479DF">
        <w:rPr>
          <w:rFonts w:ascii="Times New Roman" w:hAnsi="Times New Roman" w:cs="Times New Roman"/>
          <w:sz w:val="24"/>
          <w:szCs w:val="24"/>
          <w:lang w:val="en-GB"/>
        </w:rPr>
        <w:t xml:space="preserve">have </w:t>
      </w:r>
      <w:r w:rsidR="009E1D14" w:rsidRPr="00710A53">
        <w:rPr>
          <w:rFonts w:ascii="Times New Roman" w:hAnsi="Times New Roman" w:cs="Times New Roman"/>
          <w:sz w:val="24"/>
          <w:szCs w:val="24"/>
          <w:lang w:val="en-GB"/>
        </w:rPr>
        <w:t>be</w:t>
      </w:r>
      <w:r w:rsidR="00D479DF">
        <w:rPr>
          <w:rFonts w:ascii="Times New Roman" w:hAnsi="Times New Roman" w:cs="Times New Roman"/>
          <w:sz w:val="24"/>
          <w:szCs w:val="24"/>
          <w:lang w:val="en-GB"/>
        </w:rPr>
        <w:t>en</w:t>
      </w:r>
      <w:r w:rsidR="00994D79" w:rsidRPr="00710A53">
        <w:rPr>
          <w:rFonts w:ascii="Times New Roman" w:hAnsi="Times New Roman" w:cs="Times New Roman"/>
          <w:sz w:val="24"/>
          <w:szCs w:val="24"/>
          <w:lang w:val="en-GB"/>
        </w:rPr>
        <w:t xml:space="preserve">, which may have an additional impact. </w:t>
      </w:r>
      <w:r w:rsidR="0057452D" w:rsidRPr="00710A53">
        <w:rPr>
          <w:rFonts w:ascii="Times New Roman" w:hAnsi="Times New Roman" w:cs="Times New Roman"/>
          <w:sz w:val="24"/>
          <w:szCs w:val="24"/>
          <w:lang w:val="en-GB"/>
        </w:rPr>
        <w:t xml:space="preserve">This is referred to as a </w:t>
      </w:r>
      <w:r w:rsidR="006331F5">
        <w:rPr>
          <w:rFonts w:ascii="Times New Roman" w:hAnsi="Times New Roman" w:cs="Times New Roman"/>
          <w:sz w:val="24"/>
          <w:szCs w:val="24"/>
          <w:lang w:val="en-GB"/>
        </w:rPr>
        <w:t>‘</w:t>
      </w:r>
      <w:r w:rsidR="0057452D" w:rsidRPr="00710A53">
        <w:rPr>
          <w:rFonts w:ascii="Times New Roman" w:hAnsi="Times New Roman" w:cs="Times New Roman"/>
          <w:sz w:val="24"/>
          <w:szCs w:val="24"/>
          <w:lang w:val="en-GB"/>
        </w:rPr>
        <w:t>secondary</w:t>
      </w:r>
      <w:r w:rsidR="006331F5">
        <w:rPr>
          <w:rFonts w:ascii="Times New Roman" w:hAnsi="Times New Roman" w:cs="Times New Roman"/>
          <w:sz w:val="24"/>
          <w:szCs w:val="24"/>
          <w:lang w:val="en-GB"/>
        </w:rPr>
        <w:t>’</w:t>
      </w:r>
      <w:r w:rsidR="0057452D" w:rsidRPr="00710A53">
        <w:rPr>
          <w:rFonts w:ascii="Times New Roman" w:hAnsi="Times New Roman" w:cs="Times New Roman"/>
          <w:sz w:val="24"/>
          <w:szCs w:val="24"/>
          <w:lang w:val="en-GB"/>
        </w:rPr>
        <w:t xml:space="preserve"> effect. </w:t>
      </w:r>
      <w:r w:rsidR="00D744CB" w:rsidRPr="00710A53">
        <w:rPr>
          <w:rFonts w:ascii="Times New Roman" w:hAnsi="Times New Roman" w:cs="Times New Roman"/>
          <w:sz w:val="24"/>
          <w:szCs w:val="24"/>
          <w:lang w:val="en-GB"/>
        </w:rPr>
        <w:t>Besides, there is a long</w:t>
      </w:r>
      <w:r w:rsidR="00527266">
        <w:rPr>
          <w:rFonts w:ascii="Times New Roman" w:hAnsi="Times New Roman" w:cs="Times New Roman"/>
          <w:sz w:val="24"/>
          <w:szCs w:val="24"/>
          <w:lang w:val="en-GB"/>
        </w:rPr>
        <w:t>er</w:t>
      </w:r>
      <w:r w:rsidR="0057452D" w:rsidRPr="00710A53">
        <w:rPr>
          <w:rFonts w:ascii="Times New Roman" w:hAnsi="Times New Roman" w:cs="Times New Roman"/>
          <w:sz w:val="24"/>
          <w:szCs w:val="24"/>
          <w:lang w:val="en-GB"/>
        </w:rPr>
        <w:t>-</w:t>
      </w:r>
      <w:r w:rsidR="00D744CB" w:rsidRPr="00710A53">
        <w:rPr>
          <w:rFonts w:ascii="Times New Roman" w:hAnsi="Times New Roman" w:cs="Times New Roman"/>
          <w:sz w:val="24"/>
          <w:szCs w:val="24"/>
          <w:lang w:val="en-GB"/>
        </w:rPr>
        <w:t xml:space="preserve">term effect: </w:t>
      </w:r>
      <w:r w:rsidR="00B637F1">
        <w:rPr>
          <w:rFonts w:ascii="Times New Roman" w:hAnsi="Times New Roman" w:cs="Times New Roman"/>
          <w:sz w:val="24"/>
          <w:szCs w:val="24"/>
          <w:lang w:val="en-GB"/>
        </w:rPr>
        <w:t>i</w:t>
      </w:r>
      <w:r w:rsidR="00D744CB" w:rsidRPr="00710A53">
        <w:rPr>
          <w:rFonts w:ascii="Times New Roman" w:hAnsi="Times New Roman" w:cs="Times New Roman"/>
          <w:sz w:val="24"/>
          <w:szCs w:val="24"/>
          <w:lang w:val="en-GB"/>
        </w:rPr>
        <w:t>f she is younger at next birth, she will also tend to be younger at later births.</w:t>
      </w:r>
    </w:p>
    <w:p w14:paraId="136611E0" w14:textId="17EC4948" w:rsidR="00FF2DB9" w:rsidRPr="00710A53" w:rsidRDefault="00254ADD" w:rsidP="00604AA4">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lastRenderedPageBreak/>
        <w:t xml:space="preserve">Let us, for </w:t>
      </w:r>
      <w:r w:rsidR="00994D79" w:rsidRPr="00710A53">
        <w:rPr>
          <w:rFonts w:ascii="Times New Roman" w:hAnsi="Times New Roman" w:cs="Times New Roman"/>
          <w:sz w:val="24"/>
          <w:szCs w:val="24"/>
          <w:lang w:val="en-GB"/>
        </w:rPr>
        <w:t xml:space="preserve">example, </w:t>
      </w:r>
      <w:r w:rsidRPr="00710A53">
        <w:rPr>
          <w:rFonts w:ascii="Times New Roman" w:hAnsi="Times New Roman" w:cs="Times New Roman"/>
          <w:sz w:val="24"/>
          <w:szCs w:val="24"/>
          <w:lang w:val="en-GB"/>
        </w:rPr>
        <w:t xml:space="preserve">consider </w:t>
      </w:r>
      <w:r w:rsidR="000019F4" w:rsidRPr="00710A53">
        <w:rPr>
          <w:rFonts w:ascii="Times New Roman" w:hAnsi="Times New Roman" w:cs="Times New Roman"/>
          <w:sz w:val="24"/>
          <w:szCs w:val="24"/>
          <w:lang w:val="en-GB"/>
        </w:rPr>
        <w:t xml:space="preserve">a woman who has her first child when she is </w:t>
      </w:r>
      <w:r w:rsidR="00A8498F" w:rsidRPr="00710A53">
        <w:rPr>
          <w:rFonts w:ascii="Times New Roman" w:hAnsi="Times New Roman" w:cs="Times New Roman"/>
          <w:sz w:val="24"/>
          <w:szCs w:val="24"/>
          <w:lang w:val="en-GB"/>
        </w:rPr>
        <w:t>18</w:t>
      </w:r>
      <w:r w:rsidR="006331F5">
        <w:rPr>
          <w:rFonts w:ascii="Times New Roman" w:hAnsi="Times New Roman" w:cs="Times New Roman"/>
          <w:sz w:val="24"/>
          <w:szCs w:val="24"/>
          <w:lang w:val="en-GB"/>
        </w:rPr>
        <w:t>–</w:t>
      </w:r>
      <w:r w:rsidR="00A8498F" w:rsidRPr="00710A53">
        <w:rPr>
          <w:rFonts w:ascii="Times New Roman" w:hAnsi="Times New Roman" w:cs="Times New Roman"/>
          <w:sz w:val="24"/>
          <w:szCs w:val="24"/>
          <w:lang w:val="en-GB"/>
        </w:rPr>
        <w:t>20</w:t>
      </w:r>
      <w:r w:rsidR="00A2321B" w:rsidRPr="00710A53">
        <w:rPr>
          <w:rFonts w:ascii="Times New Roman" w:hAnsi="Times New Roman" w:cs="Times New Roman"/>
          <w:sz w:val="24"/>
          <w:szCs w:val="24"/>
          <w:lang w:val="en-GB"/>
        </w:rPr>
        <w:t xml:space="preserve"> </w:t>
      </w:r>
      <w:r w:rsidR="00C870A9" w:rsidRPr="00710A53">
        <w:rPr>
          <w:rFonts w:ascii="Times New Roman" w:hAnsi="Times New Roman" w:cs="Times New Roman"/>
          <w:sz w:val="24"/>
          <w:szCs w:val="24"/>
          <w:lang w:val="en-GB"/>
        </w:rPr>
        <w:t xml:space="preserve">years old </w:t>
      </w:r>
      <w:r w:rsidR="00A2321B" w:rsidRPr="00710A53">
        <w:rPr>
          <w:rFonts w:ascii="Times New Roman" w:hAnsi="Times New Roman" w:cs="Times New Roman"/>
          <w:sz w:val="24"/>
          <w:szCs w:val="24"/>
          <w:lang w:val="en-GB"/>
        </w:rPr>
        <w:t xml:space="preserve">and ignore the effect of the </w:t>
      </w:r>
      <w:r w:rsidR="00F20678" w:rsidRPr="00710A53">
        <w:rPr>
          <w:rFonts w:ascii="Times New Roman" w:hAnsi="Times New Roman" w:cs="Times New Roman"/>
          <w:sz w:val="24"/>
          <w:szCs w:val="24"/>
          <w:lang w:val="en-GB"/>
        </w:rPr>
        <w:t>general</w:t>
      </w:r>
      <w:r w:rsidR="00A2321B" w:rsidRPr="00710A53">
        <w:rPr>
          <w:rFonts w:ascii="Times New Roman" w:hAnsi="Times New Roman" w:cs="Times New Roman"/>
          <w:sz w:val="24"/>
          <w:szCs w:val="24"/>
          <w:lang w:val="en-GB"/>
        </w:rPr>
        <w:t xml:space="preserve"> decline in mortality</w:t>
      </w:r>
      <w:r w:rsidR="000019F4" w:rsidRPr="00710A53">
        <w:rPr>
          <w:rFonts w:ascii="Times New Roman" w:hAnsi="Times New Roman" w:cs="Times New Roman"/>
          <w:sz w:val="24"/>
          <w:szCs w:val="24"/>
          <w:lang w:val="en-GB"/>
        </w:rPr>
        <w:t>. The mortality of that child</w:t>
      </w:r>
      <w:r w:rsidR="009E1D14" w:rsidRPr="00710A53">
        <w:rPr>
          <w:rFonts w:ascii="Times New Roman" w:hAnsi="Times New Roman" w:cs="Times New Roman"/>
          <w:sz w:val="24"/>
          <w:szCs w:val="24"/>
          <w:lang w:val="en-GB"/>
        </w:rPr>
        <w:t xml:space="preserve">, when measured as the </w:t>
      </w:r>
      <w:r w:rsidR="000019F4" w:rsidRPr="00710A53">
        <w:rPr>
          <w:rFonts w:ascii="Times New Roman" w:hAnsi="Times New Roman" w:cs="Times New Roman"/>
          <w:sz w:val="24"/>
          <w:szCs w:val="24"/>
          <w:lang w:val="en-GB"/>
        </w:rPr>
        <w:t>log-odds difference from the reference category</w:t>
      </w:r>
      <w:r w:rsidR="009E1D14" w:rsidRPr="00710A53">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 xml:space="preserve"> is 0.</w:t>
      </w:r>
      <w:r w:rsidR="006E1A2F" w:rsidRPr="00710A53">
        <w:rPr>
          <w:rFonts w:ascii="Times New Roman" w:hAnsi="Times New Roman" w:cs="Times New Roman"/>
          <w:sz w:val="24"/>
          <w:szCs w:val="24"/>
          <w:lang w:val="en-GB"/>
        </w:rPr>
        <w:t>4</w:t>
      </w:r>
      <w:r w:rsidR="0073789E" w:rsidRPr="00710A53">
        <w:rPr>
          <w:rFonts w:ascii="Times New Roman" w:hAnsi="Times New Roman" w:cs="Times New Roman"/>
          <w:sz w:val="24"/>
          <w:szCs w:val="24"/>
          <w:lang w:val="en-GB"/>
        </w:rPr>
        <w:t>1</w:t>
      </w:r>
      <w:r w:rsidR="00F66287" w:rsidRPr="00710A53">
        <w:rPr>
          <w:rFonts w:ascii="Times New Roman" w:hAnsi="Times New Roman" w:cs="Times New Roman"/>
          <w:sz w:val="24"/>
          <w:szCs w:val="24"/>
          <w:lang w:val="en-GB"/>
        </w:rPr>
        <w:t xml:space="preserve"> (Panel </w:t>
      </w:r>
      <w:r w:rsidR="006E1A2F" w:rsidRPr="00710A53">
        <w:rPr>
          <w:rFonts w:ascii="Times New Roman" w:hAnsi="Times New Roman" w:cs="Times New Roman"/>
          <w:sz w:val="24"/>
          <w:szCs w:val="24"/>
          <w:lang w:val="en-GB"/>
        </w:rPr>
        <w:t>A</w:t>
      </w:r>
      <w:r w:rsidR="00513CF7">
        <w:rPr>
          <w:rFonts w:ascii="Times New Roman" w:hAnsi="Times New Roman" w:cs="Times New Roman"/>
          <w:sz w:val="24"/>
          <w:szCs w:val="24"/>
          <w:lang w:val="en-GB"/>
        </w:rPr>
        <w:t>,</w:t>
      </w:r>
      <w:r w:rsidR="00F66287" w:rsidRPr="00710A53">
        <w:rPr>
          <w:rFonts w:ascii="Times New Roman" w:hAnsi="Times New Roman" w:cs="Times New Roman"/>
          <w:sz w:val="24"/>
          <w:szCs w:val="24"/>
          <w:lang w:val="en-GB"/>
        </w:rPr>
        <w:t xml:space="preserve"> Table </w:t>
      </w:r>
      <w:r w:rsidR="0073789E" w:rsidRPr="00710A53">
        <w:rPr>
          <w:rFonts w:ascii="Times New Roman" w:hAnsi="Times New Roman" w:cs="Times New Roman"/>
          <w:sz w:val="24"/>
          <w:szCs w:val="24"/>
          <w:lang w:val="en-GB"/>
        </w:rPr>
        <w:t>5</w:t>
      </w:r>
      <w:r w:rsidR="00F66287" w:rsidRPr="00710A53">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 xml:space="preserve">. If </w:t>
      </w:r>
      <w:r w:rsidR="001D02B4" w:rsidRPr="00710A53">
        <w:rPr>
          <w:rFonts w:ascii="Times New Roman" w:hAnsi="Times New Roman" w:cs="Times New Roman"/>
          <w:sz w:val="24"/>
          <w:szCs w:val="24"/>
          <w:lang w:val="en-GB"/>
        </w:rPr>
        <w:t xml:space="preserve">the woman </w:t>
      </w:r>
      <w:r w:rsidR="000019F4" w:rsidRPr="00710A53">
        <w:rPr>
          <w:rFonts w:ascii="Times New Roman" w:hAnsi="Times New Roman" w:cs="Times New Roman"/>
          <w:sz w:val="24"/>
          <w:szCs w:val="24"/>
          <w:lang w:val="en-GB"/>
        </w:rPr>
        <w:t xml:space="preserve">has another child after a </w:t>
      </w:r>
      <w:r w:rsidR="00F66287" w:rsidRPr="00710A53">
        <w:rPr>
          <w:rFonts w:ascii="Times New Roman" w:hAnsi="Times New Roman" w:cs="Times New Roman"/>
          <w:sz w:val="24"/>
          <w:szCs w:val="24"/>
          <w:lang w:val="en-GB"/>
        </w:rPr>
        <w:t>three</w:t>
      </w:r>
      <w:r w:rsidR="000019F4" w:rsidRPr="00710A53">
        <w:rPr>
          <w:rFonts w:ascii="Times New Roman" w:hAnsi="Times New Roman" w:cs="Times New Roman"/>
          <w:sz w:val="24"/>
          <w:szCs w:val="24"/>
          <w:lang w:val="en-GB"/>
        </w:rPr>
        <w:t>-</w:t>
      </w:r>
      <w:r w:rsidR="00A8498F" w:rsidRPr="00710A53">
        <w:rPr>
          <w:rFonts w:ascii="Times New Roman" w:hAnsi="Times New Roman" w:cs="Times New Roman"/>
          <w:sz w:val="24"/>
          <w:szCs w:val="24"/>
          <w:lang w:val="en-GB"/>
        </w:rPr>
        <w:t>year</w:t>
      </w:r>
      <w:r w:rsidR="000019F4" w:rsidRPr="00710A53">
        <w:rPr>
          <w:rFonts w:ascii="Times New Roman" w:hAnsi="Times New Roman" w:cs="Times New Roman"/>
          <w:sz w:val="24"/>
          <w:szCs w:val="24"/>
          <w:lang w:val="en-GB"/>
        </w:rPr>
        <w:t xml:space="preserve"> interval, the mortality of that child will be </w:t>
      </w:r>
      <w:r w:rsidR="00B637F1">
        <w:rPr>
          <w:rFonts w:ascii="Times New Roman" w:hAnsi="Times New Roman" w:cs="Times New Roman"/>
          <w:sz w:val="24"/>
          <w:szCs w:val="24"/>
          <w:lang w:val="en-GB"/>
        </w:rPr>
        <w:t>zero</w:t>
      </w:r>
      <w:r w:rsidR="00A8498F" w:rsidRPr="00710A53">
        <w:rPr>
          <w:rFonts w:ascii="Times New Roman" w:hAnsi="Times New Roman" w:cs="Times New Roman"/>
          <w:sz w:val="24"/>
          <w:szCs w:val="24"/>
          <w:lang w:val="en-GB"/>
        </w:rPr>
        <w:t xml:space="preserve"> (recall that 30</w:t>
      </w:r>
      <w:r w:rsidR="006331F5">
        <w:rPr>
          <w:rFonts w:ascii="Times New Roman" w:hAnsi="Times New Roman" w:cs="Times New Roman"/>
          <w:sz w:val="24"/>
          <w:szCs w:val="24"/>
          <w:lang w:val="en-GB"/>
        </w:rPr>
        <w:t>–</w:t>
      </w:r>
      <w:r w:rsidR="00A8498F" w:rsidRPr="00710A53">
        <w:rPr>
          <w:rFonts w:ascii="Times New Roman" w:hAnsi="Times New Roman" w:cs="Times New Roman"/>
          <w:sz w:val="24"/>
          <w:szCs w:val="24"/>
          <w:lang w:val="en-GB"/>
        </w:rPr>
        <w:t>41 months is the reference category for birth intervals)</w:t>
      </w:r>
      <w:r w:rsidR="000019F4" w:rsidRPr="00710A53">
        <w:rPr>
          <w:rFonts w:ascii="Times New Roman" w:hAnsi="Times New Roman" w:cs="Times New Roman"/>
          <w:sz w:val="24"/>
          <w:szCs w:val="24"/>
          <w:lang w:val="en-GB"/>
        </w:rPr>
        <w:t>, and if she proceeds with this spacing</w:t>
      </w:r>
      <w:r w:rsidR="00F66287" w:rsidRPr="00710A53">
        <w:rPr>
          <w:rFonts w:ascii="Times New Roman" w:hAnsi="Times New Roman" w:cs="Times New Roman"/>
          <w:sz w:val="24"/>
          <w:szCs w:val="24"/>
          <w:lang w:val="en-GB"/>
        </w:rPr>
        <w:t xml:space="preserve"> (i.e.</w:t>
      </w:r>
      <w:r w:rsidR="006331F5">
        <w:rPr>
          <w:rFonts w:ascii="Times New Roman" w:hAnsi="Times New Roman" w:cs="Times New Roman"/>
          <w:sz w:val="24"/>
          <w:szCs w:val="24"/>
          <w:lang w:val="en-GB"/>
        </w:rPr>
        <w:t>,</w:t>
      </w:r>
      <w:r w:rsidR="00F66287" w:rsidRPr="00710A53">
        <w:rPr>
          <w:rFonts w:ascii="Times New Roman" w:hAnsi="Times New Roman" w:cs="Times New Roman"/>
          <w:sz w:val="24"/>
          <w:szCs w:val="24"/>
          <w:lang w:val="en-GB"/>
        </w:rPr>
        <w:t xml:space="preserve"> move</w:t>
      </w:r>
      <w:r w:rsidR="00F20678" w:rsidRPr="00710A53">
        <w:rPr>
          <w:rFonts w:ascii="Times New Roman" w:hAnsi="Times New Roman" w:cs="Times New Roman"/>
          <w:sz w:val="24"/>
          <w:szCs w:val="24"/>
          <w:lang w:val="en-GB"/>
        </w:rPr>
        <w:t>s</w:t>
      </w:r>
      <w:r w:rsidR="00F66287" w:rsidRPr="00710A53">
        <w:rPr>
          <w:rFonts w:ascii="Times New Roman" w:hAnsi="Times New Roman" w:cs="Times New Roman"/>
          <w:sz w:val="24"/>
          <w:szCs w:val="24"/>
          <w:lang w:val="en-GB"/>
        </w:rPr>
        <w:t xml:space="preserve"> along the </w:t>
      </w:r>
      <w:r w:rsidR="00B637F1">
        <w:rPr>
          <w:rFonts w:ascii="Times New Roman" w:hAnsi="Times New Roman" w:cs="Times New Roman"/>
          <w:sz w:val="24"/>
          <w:szCs w:val="24"/>
          <w:lang w:val="en-GB"/>
        </w:rPr>
        <w:t>grey shad</w:t>
      </w:r>
      <w:r w:rsidR="00B637F1" w:rsidRPr="00710A53">
        <w:rPr>
          <w:rFonts w:ascii="Times New Roman" w:hAnsi="Times New Roman" w:cs="Times New Roman"/>
          <w:sz w:val="24"/>
          <w:szCs w:val="24"/>
          <w:lang w:val="en-GB"/>
        </w:rPr>
        <w:t xml:space="preserve">ed </w:t>
      </w:r>
      <w:r w:rsidR="00F66287" w:rsidRPr="00710A53">
        <w:rPr>
          <w:rFonts w:ascii="Times New Roman" w:hAnsi="Times New Roman" w:cs="Times New Roman"/>
          <w:sz w:val="24"/>
          <w:szCs w:val="24"/>
          <w:lang w:val="en-GB"/>
        </w:rPr>
        <w:t>diagonal)</w:t>
      </w:r>
      <w:r w:rsidR="000019F4" w:rsidRPr="00710A53">
        <w:rPr>
          <w:rFonts w:ascii="Times New Roman" w:hAnsi="Times New Roman" w:cs="Times New Roman"/>
          <w:sz w:val="24"/>
          <w:szCs w:val="24"/>
          <w:lang w:val="en-GB"/>
        </w:rPr>
        <w:t xml:space="preserve">, the mortality of her third child will be </w:t>
      </w:r>
      <w:r w:rsidR="006331F5">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0.</w:t>
      </w:r>
      <w:r w:rsidR="00A2321B" w:rsidRPr="00710A53">
        <w:rPr>
          <w:rFonts w:ascii="Times New Roman" w:hAnsi="Times New Roman" w:cs="Times New Roman"/>
          <w:sz w:val="24"/>
          <w:szCs w:val="24"/>
          <w:lang w:val="en-GB"/>
        </w:rPr>
        <w:t>0</w:t>
      </w:r>
      <w:r w:rsidR="0073789E" w:rsidRPr="00710A53">
        <w:rPr>
          <w:rFonts w:ascii="Times New Roman" w:hAnsi="Times New Roman" w:cs="Times New Roman"/>
          <w:sz w:val="24"/>
          <w:szCs w:val="24"/>
          <w:lang w:val="en-GB"/>
        </w:rPr>
        <w:t>7</w:t>
      </w:r>
      <w:r w:rsidR="00F66287" w:rsidRPr="00710A53">
        <w:rPr>
          <w:rFonts w:ascii="Times New Roman" w:hAnsi="Times New Roman" w:cs="Times New Roman"/>
          <w:sz w:val="24"/>
          <w:szCs w:val="24"/>
          <w:lang w:val="en-GB"/>
        </w:rPr>
        <w:t xml:space="preserve">. </w:t>
      </w:r>
      <w:r w:rsidR="000019F4" w:rsidRPr="00710A53">
        <w:rPr>
          <w:rFonts w:ascii="Times New Roman" w:hAnsi="Times New Roman" w:cs="Times New Roman"/>
          <w:sz w:val="24"/>
          <w:szCs w:val="24"/>
          <w:lang w:val="en-GB"/>
        </w:rPr>
        <w:t>If she instead had her second child after an interval of less than 18 months, she w</w:t>
      </w:r>
      <w:r w:rsidR="00FF2DB9" w:rsidRPr="00710A53">
        <w:rPr>
          <w:rFonts w:ascii="Times New Roman" w:hAnsi="Times New Roman" w:cs="Times New Roman"/>
          <w:sz w:val="24"/>
          <w:szCs w:val="24"/>
          <w:lang w:val="en-GB"/>
        </w:rPr>
        <w:t>ould</w:t>
      </w:r>
      <w:r w:rsidR="000019F4" w:rsidRPr="00710A53">
        <w:rPr>
          <w:rFonts w:ascii="Times New Roman" w:hAnsi="Times New Roman" w:cs="Times New Roman"/>
          <w:sz w:val="24"/>
          <w:szCs w:val="24"/>
          <w:lang w:val="en-GB"/>
        </w:rPr>
        <w:t xml:space="preserve"> be younger at that time, which w</w:t>
      </w:r>
      <w:r w:rsidR="00FF2DB9" w:rsidRPr="00710A53">
        <w:rPr>
          <w:rFonts w:ascii="Times New Roman" w:hAnsi="Times New Roman" w:cs="Times New Roman"/>
          <w:sz w:val="24"/>
          <w:szCs w:val="24"/>
          <w:lang w:val="en-GB"/>
        </w:rPr>
        <w:t>ould</w:t>
      </w:r>
      <w:r w:rsidR="000019F4" w:rsidRPr="00710A53">
        <w:rPr>
          <w:rFonts w:ascii="Times New Roman" w:hAnsi="Times New Roman" w:cs="Times New Roman"/>
          <w:sz w:val="24"/>
          <w:szCs w:val="24"/>
          <w:lang w:val="en-GB"/>
        </w:rPr>
        <w:t xml:space="preserve"> </w:t>
      </w:r>
      <w:r w:rsidR="0073789E" w:rsidRPr="00710A53">
        <w:rPr>
          <w:rFonts w:ascii="Times New Roman" w:hAnsi="Times New Roman" w:cs="Times New Roman"/>
          <w:sz w:val="24"/>
          <w:szCs w:val="24"/>
          <w:lang w:val="en-GB"/>
        </w:rPr>
        <w:t>decrease</w:t>
      </w:r>
      <w:r w:rsidR="00F66287" w:rsidRPr="00710A53">
        <w:rPr>
          <w:rFonts w:ascii="Times New Roman" w:hAnsi="Times New Roman" w:cs="Times New Roman"/>
          <w:sz w:val="24"/>
          <w:szCs w:val="24"/>
          <w:lang w:val="en-GB"/>
        </w:rPr>
        <w:t xml:space="preserve"> mortality </w:t>
      </w:r>
      <w:r w:rsidR="006E1A2F" w:rsidRPr="00710A53">
        <w:rPr>
          <w:rFonts w:ascii="Times New Roman" w:hAnsi="Times New Roman" w:cs="Times New Roman"/>
          <w:sz w:val="24"/>
          <w:szCs w:val="24"/>
          <w:lang w:val="en-GB"/>
        </w:rPr>
        <w:t>to</w:t>
      </w:r>
      <w:r w:rsidR="00F66287" w:rsidRPr="00710A53">
        <w:rPr>
          <w:rFonts w:ascii="Times New Roman" w:hAnsi="Times New Roman" w:cs="Times New Roman"/>
          <w:sz w:val="24"/>
          <w:szCs w:val="24"/>
          <w:lang w:val="en-GB"/>
        </w:rPr>
        <w:t xml:space="preserve"> some</w:t>
      </w:r>
      <w:r w:rsidR="00B637F1">
        <w:rPr>
          <w:rFonts w:ascii="Times New Roman" w:hAnsi="Times New Roman" w:cs="Times New Roman"/>
          <w:sz w:val="24"/>
          <w:szCs w:val="24"/>
          <w:lang w:val="en-GB"/>
        </w:rPr>
        <w:t>where</w:t>
      </w:r>
      <w:r w:rsidR="00F66287" w:rsidRPr="00710A53">
        <w:rPr>
          <w:rFonts w:ascii="Times New Roman" w:hAnsi="Times New Roman" w:cs="Times New Roman"/>
          <w:sz w:val="24"/>
          <w:szCs w:val="24"/>
          <w:lang w:val="en-GB"/>
        </w:rPr>
        <w:t xml:space="preserve"> </w:t>
      </w:r>
      <w:r w:rsidR="000019F4" w:rsidRPr="00710A53">
        <w:rPr>
          <w:rFonts w:ascii="Times New Roman" w:hAnsi="Times New Roman" w:cs="Times New Roman"/>
          <w:sz w:val="24"/>
          <w:szCs w:val="24"/>
          <w:lang w:val="en-GB"/>
        </w:rPr>
        <w:t xml:space="preserve">between </w:t>
      </w:r>
      <w:r w:rsidR="00A2321B" w:rsidRPr="00710A53">
        <w:rPr>
          <w:rFonts w:ascii="Times New Roman" w:hAnsi="Times New Roman" w:cs="Times New Roman"/>
          <w:sz w:val="24"/>
          <w:szCs w:val="24"/>
          <w:lang w:val="en-GB"/>
        </w:rPr>
        <w:t>0</w:t>
      </w:r>
      <w:r w:rsidR="00B637F1">
        <w:rPr>
          <w:rFonts w:ascii="Times New Roman" w:hAnsi="Times New Roman" w:cs="Times New Roman"/>
          <w:sz w:val="24"/>
          <w:szCs w:val="24"/>
          <w:lang w:val="en-GB"/>
        </w:rPr>
        <w:t>.00</w:t>
      </w:r>
      <w:r w:rsidR="00A2321B" w:rsidRPr="00710A53">
        <w:rPr>
          <w:rFonts w:ascii="Times New Roman" w:hAnsi="Times New Roman" w:cs="Times New Roman"/>
          <w:sz w:val="24"/>
          <w:szCs w:val="24"/>
          <w:lang w:val="en-GB"/>
        </w:rPr>
        <w:t xml:space="preserve"> and </w:t>
      </w:r>
      <w:r w:rsidR="006331F5">
        <w:rPr>
          <w:rFonts w:ascii="Times New Roman" w:hAnsi="Times New Roman" w:cs="Times New Roman"/>
          <w:sz w:val="24"/>
          <w:szCs w:val="24"/>
          <w:lang w:val="en-GB"/>
        </w:rPr>
        <w:t>–</w:t>
      </w:r>
      <w:r w:rsidR="00A2321B" w:rsidRPr="00710A53">
        <w:rPr>
          <w:rFonts w:ascii="Times New Roman" w:hAnsi="Times New Roman" w:cs="Times New Roman"/>
          <w:sz w:val="24"/>
          <w:szCs w:val="24"/>
          <w:lang w:val="en-GB"/>
        </w:rPr>
        <w:t>0.</w:t>
      </w:r>
      <w:r w:rsidR="00CD5EBD">
        <w:rPr>
          <w:rFonts w:ascii="Times New Roman" w:hAnsi="Times New Roman" w:cs="Times New Roman"/>
          <w:sz w:val="24"/>
          <w:szCs w:val="24"/>
          <w:lang w:val="en-GB"/>
        </w:rPr>
        <w:t>06</w:t>
      </w:r>
      <w:r w:rsidR="00F66287" w:rsidRPr="00710A53">
        <w:rPr>
          <w:rFonts w:ascii="Times New Roman" w:hAnsi="Times New Roman" w:cs="Times New Roman"/>
          <w:sz w:val="24"/>
          <w:szCs w:val="24"/>
          <w:lang w:val="en-GB"/>
        </w:rPr>
        <w:t xml:space="preserve"> (the number to the left of the diagonal)</w:t>
      </w:r>
      <w:r w:rsidR="0073789E" w:rsidRPr="00710A53">
        <w:rPr>
          <w:rFonts w:ascii="Times New Roman" w:hAnsi="Times New Roman" w:cs="Times New Roman"/>
          <w:sz w:val="24"/>
          <w:szCs w:val="24"/>
          <w:lang w:val="en-GB"/>
        </w:rPr>
        <w:t>, thus offsetting slightly</w:t>
      </w:r>
      <w:r w:rsidR="00F66287" w:rsidRPr="00710A53">
        <w:rPr>
          <w:rFonts w:ascii="Times New Roman" w:hAnsi="Times New Roman" w:cs="Times New Roman"/>
          <w:sz w:val="24"/>
          <w:szCs w:val="24"/>
          <w:lang w:val="en-GB"/>
        </w:rPr>
        <w:t xml:space="preserve"> the net </w:t>
      </w:r>
      <w:r w:rsidR="000019F4" w:rsidRPr="00710A53">
        <w:rPr>
          <w:rFonts w:ascii="Times New Roman" w:hAnsi="Times New Roman" w:cs="Times New Roman"/>
          <w:sz w:val="24"/>
          <w:szCs w:val="24"/>
          <w:lang w:val="en-GB"/>
        </w:rPr>
        <w:t xml:space="preserve">adverse effect of </w:t>
      </w:r>
      <w:r w:rsidR="00600ABE" w:rsidRPr="00710A53">
        <w:rPr>
          <w:rFonts w:ascii="Times New Roman" w:hAnsi="Times New Roman" w:cs="Times New Roman"/>
          <w:sz w:val="24"/>
          <w:szCs w:val="24"/>
          <w:lang w:val="en-GB"/>
        </w:rPr>
        <w:t>the</w:t>
      </w:r>
      <w:r w:rsidR="00F66287" w:rsidRPr="00710A53">
        <w:rPr>
          <w:rFonts w:ascii="Times New Roman" w:hAnsi="Times New Roman" w:cs="Times New Roman"/>
          <w:sz w:val="24"/>
          <w:szCs w:val="24"/>
          <w:lang w:val="en-GB"/>
        </w:rPr>
        <w:t xml:space="preserve"> </w:t>
      </w:r>
      <w:r w:rsidR="000019F4" w:rsidRPr="00710A53">
        <w:rPr>
          <w:rFonts w:ascii="Times New Roman" w:hAnsi="Times New Roman" w:cs="Times New Roman"/>
          <w:sz w:val="24"/>
          <w:szCs w:val="24"/>
          <w:lang w:val="en-GB"/>
        </w:rPr>
        <w:t>short birth interval</w:t>
      </w:r>
      <w:r w:rsidR="00F66287" w:rsidRPr="00710A53">
        <w:rPr>
          <w:rFonts w:ascii="Times New Roman" w:hAnsi="Times New Roman" w:cs="Times New Roman"/>
          <w:sz w:val="24"/>
          <w:szCs w:val="24"/>
          <w:lang w:val="en-GB"/>
        </w:rPr>
        <w:t xml:space="preserve"> </w:t>
      </w:r>
      <w:r w:rsidR="000019F4" w:rsidRPr="00710A53">
        <w:rPr>
          <w:rFonts w:ascii="Times New Roman" w:hAnsi="Times New Roman" w:cs="Times New Roman"/>
          <w:sz w:val="24"/>
          <w:szCs w:val="24"/>
          <w:lang w:val="en-GB"/>
        </w:rPr>
        <w:t>(</w:t>
      </w:r>
      <w:r w:rsidR="0073789E" w:rsidRPr="00710A53">
        <w:rPr>
          <w:rFonts w:ascii="Times New Roman" w:hAnsi="Times New Roman" w:cs="Times New Roman"/>
          <w:sz w:val="24"/>
          <w:szCs w:val="24"/>
          <w:lang w:val="en-GB"/>
        </w:rPr>
        <w:t>0.</w:t>
      </w:r>
      <w:r w:rsidR="00CD5EBD">
        <w:rPr>
          <w:rFonts w:ascii="Times New Roman" w:hAnsi="Times New Roman" w:cs="Times New Roman"/>
          <w:sz w:val="24"/>
          <w:szCs w:val="24"/>
          <w:lang w:val="en-GB"/>
        </w:rPr>
        <w:t>91</w:t>
      </w:r>
      <w:r w:rsidR="00371756">
        <w:rPr>
          <w:rFonts w:ascii="Times New Roman" w:hAnsi="Times New Roman" w:cs="Times New Roman"/>
          <w:sz w:val="24"/>
          <w:szCs w:val="24"/>
          <w:lang w:val="en-GB"/>
        </w:rPr>
        <w:t xml:space="preserve"> for intervals of &lt;18 months</w:t>
      </w:r>
      <w:r w:rsidR="000019F4" w:rsidRPr="00710A53">
        <w:rPr>
          <w:rFonts w:ascii="Times New Roman" w:hAnsi="Times New Roman" w:cs="Times New Roman"/>
          <w:sz w:val="24"/>
          <w:szCs w:val="24"/>
          <w:lang w:val="en-GB"/>
        </w:rPr>
        <w:t>)</w:t>
      </w:r>
      <w:r w:rsidR="00600ABE" w:rsidRPr="00710A53">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 xml:space="preserve"> If she had another child after an interval of less than 18 months, she would be </w:t>
      </w:r>
      <w:r w:rsidR="00B637F1">
        <w:rPr>
          <w:rFonts w:ascii="Times New Roman" w:hAnsi="Times New Roman" w:cs="Times New Roman"/>
          <w:sz w:val="24"/>
          <w:szCs w:val="24"/>
          <w:lang w:val="en-GB"/>
        </w:rPr>
        <w:t xml:space="preserve">aged </w:t>
      </w:r>
      <w:r w:rsidR="000019F4" w:rsidRPr="00710A53">
        <w:rPr>
          <w:rFonts w:ascii="Times New Roman" w:hAnsi="Times New Roman" w:cs="Times New Roman"/>
          <w:sz w:val="24"/>
          <w:szCs w:val="24"/>
          <w:lang w:val="en-GB"/>
        </w:rPr>
        <w:t>about 2</w:t>
      </w:r>
      <w:r w:rsidR="000028B5" w:rsidRPr="00710A53">
        <w:rPr>
          <w:rFonts w:ascii="Times New Roman" w:hAnsi="Times New Roman" w:cs="Times New Roman"/>
          <w:sz w:val="24"/>
          <w:szCs w:val="24"/>
          <w:lang w:val="en-GB"/>
        </w:rPr>
        <w:t>1</w:t>
      </w:r>
      <w:r w:rsidR="006331F5">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2</w:t>
      </w:r>
      <w:r w:rsidR="000028B5" w:rsidRPr="00710A53">
        <w:rPr>
          <w:rFonts w:ascii="Times New Roman" w:hAnsi="Times New Roman" w:cs="Times New Roman"/>
          <w:sz w:val="24"/>
          <w:szCs w:val="24"/>
          <w:lang w:val="en-GB"/>
        </w:rPr>
        <w:t>3</w:t>
      </w:r>
      <w:r w:rsidR="000019F4" w:rsidRPr="00710A53">
        <w:rPr>
          <w:rFonts w:ascii="Times New Roman" w:hAnsi="Times New Roman" w:cs="Times New Roman"/>
          <w:sz w:val="24"/>
          <w:szCs w:val="24"/>
          <w:lang w:val="en-GB"/>
        </w:rPr>
        <w:t xml:space="preserve"> at third birth </w:t>
      </w:r>
      <w:r w:rsidR="00371756">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 xml:space="preserve">rather than </w:t>
      </w:r>
      <w:r w:rsidR="00371756">
        <w:rPr>
          <w:rFonts w:ascii="Times New Roman" w:hAnsi="Times New Roman" w:cs="Times New Roman"/>
          <w:sz w:val="24"/>
          <w:szCs w:val="24"/>
          <w:lang w:val="en-GB"/>
        </w:rPr>
        <w:t xml:space="preserve">the age </w:t>
      </w:r>
      <w:r w:rsidR="000019F4" w:rsidRPr="00710A53">
        <w:rPr>
          <w:rFonts w:ascii="Times New Roman" w:hAnsi="Times New Roman" w:cs="Times New Roman"/>
          <w:sz w:val="24"/>
          <w:szCs w:val="24"/>
          <w:lang w:val="en-GB"/>
        </w:rPr>
        <w:t>2</w:t>
      </w:r>
      <w:r w:rsidR="000028B5" w:rsidRPr="00710A53">
        <w:rPr>
          <w:rFonts w:ascii="Times New Roman" w:hAnsi="Times New Roman" w:cs="Times New Roman"/>
          <w:sz w:val="24"/>
          <w:szCs w:val="24"/>
          <w:lang w:val="en-GB"/>
        </w:rPr>
        <w:t>4</w:t>
      </w:r>
      <w:r w:rsidR="006331F5">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2</w:t>
      </w:r>
      <w:r w:rsidR="000028B5" w:rsidRPr="00710A53">
        <w:rPr>
          <w:rFonts w:ascii="Times New Roman" w:hAnsi="Times New Roman" w:cs="Times New Roman"/>
          <w:sz w:val="24"/>
          <w:szCs w:val="24"/>
          <w:lang w:val="en-GB"/>
        </w:rPr>
        <w:t>6</w:t>
      </w:r>
      <w:r w:rsidR="000019F4" w:rsidRPr="00710A53">
        <w:rPr>
          <w:rFonts w:ascii="Times New Roman" w:hAnsi="Times New Roman" w:cs="Times New Roman"/>
          <w:sz w:val="24"/>
          <w:szCs w:val="24"/>
          <w:lang w:val="en-GB"/>
        </w:rPr>
        <w:t xml:space="preserve"> she </w:t>
      </w:r>
      <w:r w:rsidR="00371756">
        <w:rPr>
          <w:rFonts w:ascii="Times New Roman" w:hAnsi="Times New Roman" w:cs="Times New Roman"/>
          <w:sz w:val="24"/>
          <w:szCs w:val="24"/>
          <w:lang w:val="en-GB"/>
        </w:rPr>
        <w:t xml:space="preserve">would have been if she </w:t>
      </w:r>
      <w:r w:rsidR="000019F4" w:rsidRPr="00710A53">
        <w:rPr>
          <w:rFonts w:ascii="Times New Roman" w:hAnsi="Times New Roman" w:cs="Times New Roman"/>
          <w:sz w:val="24"/>
          <w:szCs w:val="24"/>
          <w:lang w:val="en-GB"/>
        </w:rPr>
        <w:t>had</w:t>
      </w:r>
      <w:r w:rsidR="00371756">
        <w:rPr>
          <w:rFonts w:ascii="Times New Roman" w:hAnsi="Times New Roman" w:cs="Times New Roman"/>
          <w:sz w:val="24"/>
          <w:szCs w:val="24"/>
          <w:lang w:val="en-GB"/>
        </w:rPr>
        <w:t xml:space="preserve"> had</w:t>
      </w:r>
      <w:r w:rsidR="000019F4" w:rsidRPr="00710A53">
        <w:rPr>
          <w:rFonts w:ascii="Times New Roman" w:hAnsi="Times New Roman" w:cs="Times New Roman"/>
          <w:sz w:val="24"/>
          <w:szCs w:val="24"/>
          <w:lang w:val="en-GB"/>
        </w:rPr>
        <w:t xml:space="preserve"> two </w:t>
      </w:r>
      <w:r w:rsidR="00600ABE" w:rsidRPr="00710A53">
        <w:rPr>
          <w:rFonts w:ascii="Times New Roman" w:hAnsi="Times New Roman" w:cs="Times New Roman"/>
          <w:sz w:val="24"/>
          <w:szCs w:val="24"/>
          <w:lang w:val="en-GB"/>
        </w:rPr>
        <w:t>three</w:t>
      </w:r>
      <w:r w:rsidR="000019F4" w:rsidRPr="00710A53">
        <w:rPr>
          <w:rFonts w:ascii="Times New Roman" w:hAnsi="Times New Roman" w:cs="Times New Roman"/>
          <w:sz w:val="24"/>
          <w:szCs w:val="24"/>
          <w:lang w:val="en-GB"/>
        </w:rPr>
        <w:t>-</w:t>
      </w:r>
      <w:r w:rsidR="00600ABE" w:rsidRPr="00710A53">
        <w:rPr>
          <w:rFonts w:ascii="Times New Roman" w:hAnsi="Times New Roman" w:cs="Times New Roman"/>
          <w:sz w:val="24"/>
          <w:szCs w:val="24"/>
          <w:lang w:val="en-GB"/>
        </w:rPr>
        <w:t xml:space="preserve">year </w:t>
      </w:r>
      <w:r w:rsidR="000019F4" w:rsidRPr="00710A53">
        <w:rPr>
          <w:rFonts w:ascii="Times New Roman" w:hAnsi="Times New Roman" w:cs="Times New Roman"/>
          <w:sz w:val="24"/>
          <w:szCs w:val="24"/>
          <w:lang w:val="en-GB"/>
        </w:rPr>
        <w:t>intervals</w:t>
      </w:r>
      <w:r w:rsidR="00371756">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 xml:space="preserve">. That would give her </w:t>
      </w:r>
      <w:r w:rsidR="00B637F1">
        <w:rPr>
          <w:rFonts w:ascii="Times New Roman" w:hAnsi="Times New Roman" w:cs="Times New Roman"/>
          <w:sz w:val="24"/>
          <w:szCs w:val="24"/>
          <w:lang w:val="en-GB"/>
        </w:rPr>
        <w:t xml:space="preserve">child </w:t>
      </w:r>
      <w:r w:rsidR="000019F4" w:rsidRPr="00710A53">
        <w:rPr>
          <w:rFonts w:ascii="Times New Roman" w:hAnsi="Times New Roman" w:cs="Times New Roman"/>
          <w:sz w:val="24"/>
          <w:szCs w:val="24"/>
          <w:lang w:val="en-GB"/>
        </w:rPr>
        <w:t>a</w:t>
      </w:r>
      <w:r w:rsidR="00A2321B" w:rsidRPr="00710A53">
        <w:rPr>
          <w:rFonts w:ascii="Times New Roman" w:hAnsi="Times New Roman" w:cs="Times New Roman"/>
          <w:sz w:val="24"/>
          <w:szCs w:val="24"/>
          <w:lang w:val="en-GB"/>
        </w:rPr>
        <w:t xml:space="preserve"> </w:t>
      </w:r>
      <w:r w:rsidR="00B637F1">
        <w:rPr>
          <w:rFonts w:ascii="Times New Roman" w:hAnsi="Times New Roman" w:cs="Times New Roman"/>
          <w:sz w:val="24"/>
          <w:szCs w:val="24"/>
          <w:lang w:val="en-GB"/>
        </w:rPr>
        <w:t xml:space="preserve">mortality </w:t>
      </w:r>
      <w:r w:rsidR="00A2321B" w:rsidRPr="00710A53">
        <w:rPr>
          <w:rFonts w:ascii="Times New Roman" w:hAnsi="Times New Roman" w:cs="Times New Roman"/>
          <w:sz w:val="24"/>
          <w:szCs w:val="24"/>
          <w:lang w:val="en-GB"/>
        </w:rPr>
        <w:t>ad</w:t>
      </w:r>
      <w:r w:rsidR="000019F4" w:rsidRPr="00710A53">
        <w:rPr>
          <w:rFonts w:ascii="Times New Roman" w:hAnsi="Times New Roman" w:cs="Times New Roman"/>
          <w:sz w:val="24"/>
          <w:szCs w:val="24"/>
          <w:lang w:val="en-GB"/>
        </w:rPr>
        <w:t>vantage (</w:t>
      </w:r>
      <w:r w:rsidR="006331F5">
        <w:rPr>
          <w:rFonts w:ascii="Times New Roman" w:hAnsi="Times New Roman" w:cs="Times New Roman"/>
          <w:sz w:val="24"/>
          <w:szCs w:val="24"/>
          <w:lang w:val="en-GB"/>
        </w:rPr>
        <w:t>–</w:t>
      </w:r>
      <w:r w:rsidR="0073789E" w:rsidRPr="00710A53">
        <w:rPr>
          <w:rFonts w:ascii="Times New Roman" w:hAnsi="Times New Roman" w:cs="Times New Roman"/>
          <w:sz w:val="24"/>
          <w:szCs w:val="24"/>
          <w:lang w:val="en-GB"/>
        </w:rPr>
        <w:t>0.</w:t>
      </w:r>
      <w:r w:rsidR="00CD5EBD">
        <w:rPr>
          <w:rFonts w:ascii="Times New Roman" w:hAnsi="Times New Roman" w:cs="Times New Roman"/>
          <w:sz w:val="24"/>
          <w:szCs w:val="24"/>
          <w:lang w:val="en-GB"/>
        </w:rPr>
        <w:t>1</w:t>
      </w:r>
      <w:r w:rsidR="0073789E" w:rsidRPr="00710A53">
        <w:rPr>
          <w:rFonts w:ascii="Times New Roman" w:hAnsi="Times New Roman" w:cs="Times New Roman"/>
          <w:sz w:val="24"/>
          <w:szCs w:val="24"/>
          <w:lang w:val="en-GB"/>
        </w:rPr>
        <w:t xml:space="preserve">4 </w:t>
      </w:r>
      <w:r w:rsidR="000019F4" w:rsidRPr="00710A53">
        <w:rPr>
          <w:rFonts w:ascii="Times New Roman" w:hAnsi="Times New Roman" w:cs="Times New Roman"/>
          <w:sz w:val="24"/>
          <w:szCs w:val="24"/>
          <w:lang w:val="en-GB"/>
        </w:rPr>
        <w:t xml:space="preserve">as opposed to </w:t>
      </w:r>
      <w:r w:rsidR="006331F5">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0.</w:t>
      </w:r>
      <w:r w:rsidR="00A2321B" w:rsidRPr="00710A53">
        <w:rPr>
          <w:rFonts w:ascii="Times New Roman" w:hAnsi="Times New Roman" w:cs="Times New Roman"/>
          <w:sz w:val="24"/>
          <w:szCs w:val="24"/>
          <w:lang w:val="en-GB"/>
        </w:rPr>
        <w:t>0</w:t>
      </w:r>
      <w:r w:rsidR="0073789E" w:rsidRPr="00710A53">
        <w:rPr>
          <w:rFonts w:ascii="Times New Roman" w:hAnsi="Times New Roman" w:cs="Times New Roman"/>
          <w:sz w:val="24"/>
          <w:szCs w:val="24"/>
          <w:lang w:val="en-GB"/>
        </w:rPr>
        <w:t>7</w:t>
      </w:r>
      <w:r w:rsidR="000019F4" w:rsidRPr="00710A53">
        <w:rPr>
          <w:rFonts w:ascii="Times New Roman" w:hAnsi="Times New Roman" w:cs="Times New Roman"/>
          <w:sz w:val="24"/>
          <w:szCs w:val="24"/>
          <w:lang w:val="en-GB"/>
        </w:rPr>
        <w:t xml:space="preserve">) </w:t>
      </w:r>
      <w:r w:rsidR="00B637F1" w:rsidRPr="00710A53">
        <w:rPr>
          <w:rFonts w:ascii="Times New Roman" w:hAnsi="Times New Roman" w:cs="Times New Roman"/>
          <w:sz w:val="24"/>
          <w:szCs w:val="24"/>
          <w:lang w:val="en-GB"/>
        </w:rPr>
        <w:t>because of he</w:t>
      </w:r>
      <w:r w:rsidR="00371756">
        <w:rPr>
          <w:rFonts w:ascii="Times New Roman" w:hAnsi="Times New Roman" w:cs="Times New Roman"/>
          <w:sz w:val="24"/>
          <w:szCs w:val="24"/>
          <w:lang w:val="en-GB"/>
        </w:rPr>
        <w:t>r</w:t>
      </w:r>
      <w:r w:rsidR="00B637F1" w:rsidRPr="00710A53">
        <w:rPr>
          <w:rFonts w:ascii="Times New Roman" w:hAnsi="Times New Roman" w:cs="Times New Roman"/>
          <w:sz w:val="24"/>
          <w:szCs w:val="24"/>
          <w:lang w:val="en-GB"/>
        </w:rPr>
        <w:t xml:space="preserve"> lower age</w:t>
      </w:r>
      <w:r w:rsidR="00B637F1">
        <w:rPr>
          <w:rFonts w:ascii="Times New Roman" w:hAnsi="Times New Roman" w:cs="Times New Roman"/>
          <w:sz w:val="24"/>
          <w:szCs w:val="24"/>
          <w:lang w:val="en-GB"/>
        </w:rPr>
        <w:t>,</w:t>
      </w:r>
      <w:r w:rsidR="00B637F1" w:rsidRPr="00710A53">
        <w:rPr>
          <w:rFonts w:ascii="Times New Roman" w:hAnsi="Times New Roman" w:cs="Times New Roman"/>
          <w:sz w:val="24"/>
          <w:szCs w:val="24"/>
          <w:lang w:val="en-GB"/>
        </w:rPr>
        <w:t xml:space="preserve"> </w:t>
      </w:r>
      <w:r w:rsidR="00A2321B" w:rsidRPr="00710A53">
        <w:rPr>
          <w:rFonts w:ascii="Times New Roman" w:hAnsi="Times New Roman" w:cs="Times New Roman"/>
          <w:sz w:val="24"/>
          <w:szCs w:val="24"/>
          <w:lang w:val="en-GB"/>
        </w:rPr>
        <w:t xml:space="preserve">which </w:t>
      </w:r>
      <w:r w:rsidR="0073789E" w:rsidRPr="00710A53">
        <w:rPr>
          <w:rFonts w:ascii="Times New Roman" w:hAnsi="Times New Roman" w:cs="Times New Roman"/>
          <w:sz w:val="24"/>
          <w:szCs w:val="24"/>
          <w:lang w:val="en-GB"/>
        </w:rPr>
        <w:t xml:space="preserve">counteracts some of the </w:t>
      </w:r>
      <w:r w:rsidR="000019F4" w:rsidRPr="00710A53">
        <w:rPr>
          <w:rFonts w:ascii="Times New Roman" w:hAnsi="Times New Roman" w:cs="Times New Roman"/>
          <w:sz w:val="24"/>
          <w:szCs w:val="24"/>
          <w:lang w:val="en-GB"/>
        </w:rPr>
        <w:t xml:space="preserve">adverse interval effect. </w:t>
      </w:r>
      <w:r w:rsidR="008A53B0" w:rsidRPr="00710A53">
        <w:rPr>
          <w:rFonts w:ascii="Times New Roman" w:hAnsi="Times New Roman" w:cs="Times New Roman"/>
          <w:sz w:val="24"/>
          <w:szCs w:val="24"/>
          <w:lang w:val="en-GB"/>
        </w:rPr>
        <w:t>I</w:t>
      </w:r>
      <w:r w:rsidR="000019F4" w:rsidRPr="00710A53">
        <w:rPr>
          <w:rFonts w:ascii="Times New Roman" w:hAnsi="Times New Roman" w:cs="Times New Roman"/>
          <w:sz w:val="24"/>
          <w:szCs w:val="24"/>
          <w:lang w:val="en-GB"/>
        </w:rPr>
        <w:t>f she then continue</w:t>
      </w:r>
      <w:r w:rsidR="00D479DF">
        <w:rPr>
          <w:rFonts w:ascii="Times New Roman" w:hAnsi="Times New Roman" w:cs="Times New Roman"/>
          <w:sz w:val="24"/>
          <w:szCs w:val="24"/>
          <w:lang w:val="en-GB"/>
        </w:rPr>
        <w:t>d</w:t>
      </w:r>
      <w:r w:rsidR="000019F4" w:rsidRPr="00710A53">
        <w:rPr>
          <w:rFonts w:ascii="Times New Roman" w:hAnsi="Times New Roman" w:cs="Times New Roman"/>
          <w:sz w:val="24"/>
          <w:szCs w:val="24"/>
          <w:lang w:val="en-GB"/>
        </w:rPr>
        <w:t xml:space="preserve"> with </w:t>
      </w:r>
      <w:r w:rsidR="00600ABE" w:rsidRPr="00710A53">
        <w:rPr>
          <w:rFonts w:ascii="Times New Roman" w:hAnsi="Times New Roman" w:cs="Times New Roman"/>
          <w:sz w:val="24"/>
          <w:szCs w:val="24"/>
          <w:lang w:val="en-GB"/>
        </w:rPr>
        <w:t>three-year</w:t>
      </w:r>
      <w:r w:rsidR="000019F4" w:rsidRPr="00710A53">
        <w:rPr>
          <w:rFonts w:ascii="Times New Roman" w:hAnsi="Times New Roman" w:cs="Times New Roman"/>
          <w:sz w:val="24"/>
          <w:szCs w:val="24"/>
          <w:lang w:val="en-GB"/>
        </w:rPr>
        <w:t xml:space="preserve"> intervals, each of her next children w</w:t>
      </w:r>
      <w:r w:rsidR="00D479DF">
        <w:rPr>
          <w:rFonts w:ascii="Times New Roman" w:hAnsi="Times New Roman" w:cs="Times New Roman"/>
          <w:sz w:val="24"/>
          <w:szCs w:val="24"/>
          <w:lang w:val="en-GB"/>
        </w:rPr>
        <w:t>ould</w:t>
      </w:r>
      <w:r w:rsidR="000019F4" w:rsidRPr="00710A53">
        <w:rPr>
          <w:rFonts w:ascii="Times New Roman" w:hAnsi="Times New Roman" w:cs="Times New Roman"/>
          <w:sz w:val="24"/>
          <w:szCs w:val="24"/>
          <w:lang w:val="en-GB"/>
        </w:rPr>
        <w:t xml:space="preserve"> experience </w:t>
      </w:r>
      <w:r w:rsidR="0073789E" w:rsidRPr="00710A53">
        <w:rPr>
          <w:rFonts w:ascii="Times New Roman" w:hAnsi="Times New Roman" w:cs="Times New Roman"/>
          <w:sz w:val="24"/>
          <w:szCs w:val="24"/>
          <w:lang w:val="en-GB"/>
        </w:rPr>
        <w:t xml:space="preserve">lower </w:t>
      </w:r>
      <w:r w:rsidR="00A2321B" w:rsidRPr="00710A53">
        <w:rPr>
          <w:rFonts w:ascii="Times New Roman" w:hAnsi="Times New Roman" w:cs="Times New Roman"/>
          <w:sz w:val="24"/>
          <w:szCs w:val="24"/>
          <w:lang w:val="en-GB"/>
        </w:rPr>
        <w:t xml:space="preserve">mortality </w:t>
      </w:r>
      <w:r w:rsidR="0073789E" w:rsidRPr="00710A53">
        <w:rPr>
          <w:rFonts w:ascii="Times New Roman" w:hAnsi="Times New Roman" w:cs="Times New Roman"/>
          <w:sz w:val="24"/>
          <w:szCs w:val="24"/>
          <w:lang w:val="en-GB"/>
        </w:rPr>
        <w:t xml:space="preserve">than </w:t>
      </w:r>
      <w:r w:rsidR="00B637F1">
        <w:rPr>
          <w:rFonts w:ascii="Times New Roman" w:hAnsi="Times New Roman" w:cs="Times New Roman"/>
          <w:sz w:val="24"/>
          <w:szCs w:val="24"/>
          <w:lang w:val="en-GB"/>
        </w:rPr>
        <w:t xml:space="preserve">they </w:t>
      </w:r>
      <w:r w:rsidR="00A2321B" w:rsidRPr="00710A53">
        <w:rPr>
          <w:rFonts w:ascii="Times New Roman" w:hAnsi="Times New Roman" w:cs="Times New Roman"/>
          <w:sz w:val="24"/>
          <w:szCs w:val="24"/>
          <w:lang w:val="en-GB"/>
        </w:rPr>
        <w:t xml:space="preserve">would </w:t>
      </w:r>
      <w:r w:rsidR="00B637F1">
        <w:rPr>
          <w:rFonts w:ascii="Times New Roman" w:hAnsi="Times New Roman" w:cs="Times New Roman"/>
          <w:sz w:val="24"/>
          <w:szCs w:val="24"/>
          <w:lang w:val="en-GB"/>
        </w:rPr>
        <w:t>have done</w:t>
      </w:r>
      <w:r w:rsidR="00371756">
        <w:rPr>
          <w:rFonts w:ascii="Times New Roman" w:hAnsi="Times New Roman" w:cs="Times New Roman"/>
          <w:sz w:val="24"/>
          <w:szCs w:val="24"/>
          <w:lang w:val="en-GB"/>
        </w:rPr>
        <w:t xml:space="preserve">, had </w:t>
      </w:r>
      <w:r w:rsidR="000019F4" w:rsidRPr="00710A53">
        <w:rPr>
          <w:rFonts w:ascii="Times New Roman" w:hAnsi="Times New Roman" w:cs="Times New Roman"/>
          <w:sz w:val="24"/>
          <w:szCs w:val="24"/>
          <w:lang w:val="en-GB"/>
        </w:rPr>
        <w:t xml:space="preserve">she started with two </w:t>
      </w:r>
      <w:r w:rsidR="00600ABE" w:rsidRPr="00710A53">
        <w:rPr>
          <w:rFonts w:ascii="Times New Roman" w:hAnsi="Times New Roman" w:cs="Times New Roman"/>
          <w:sz w:val="24"/>
          <w:szCs w:val="24"/>
          <w:lang w:val="en-GB"/>
        </w:rPr>
        <w:t>three</w:t>
      </w:r>
      <w:r w:rsidR="000019F4" w:rsidRPr="00710A53">
        <w:rPr>
          <w:rFonts w:ascii="Times New Roman" w:hAnsi="Times New Roman" w:cs="Times New Roman"/>
          <w:sz w:val="24"/>
          <w:szCs w:val="24"/>
          <w:lang w:val="en-GB"/>
        </w:rPr>
        <w:t>-</w:t>
      </w:r>
      <w:r w:rsidR="009E1D14" w:rsidRPr="00710A53">
        <w:rPr>
          <w:rFonts w:ascii="Times New Roman" w:hAnsi="Times New Roman" w:cs="Times New Roman"/>
          <w:sz w:val="24"/>
          <w:szCs w:val="24"/>
          <w:lang w:val="en-GB"/>
        </w:rPr>
        <w:t>year</w:t>
      </w:r>
      <w:r w:rsidR="000019F4" w:rsidRPr="00710A53">
        <w:rPr>
          <w:rFonts w:ascii="Times New Roman" w:hAnsi="Times New Roman" w:cs="Times New Roman"/>
          <w:sz w:val="24"/>
          <w:szCs w:val="24"/>
          <w:lang w:val="en-GB"/>
        </w:rPr>
        <w:t xml:space="preserve"> intervals </w:t>
      </w:r>
      <w:r w:rsidR="00371756">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the figure</w:t>
      </w:r>
      <w:r w:rsidR="00A2321B" w:rsidRPr="00710A53">
        <w:rPr>
          <w:rFonts w:ascii="Times New Roman" w:hAnsi="Times New Roman" w:cs="Times New Roman"/>
          <w:sz w:val="24"/>
          <w:szCs w:val="24"/>
          <w:lang w:val="en-GB"/>
        </w:rPr>
        <w:t>s along th</w:t>
      </w:r>
      <w:r w:rsidR="00FF2DB9" w:rsidRPr="00710A53">
        <w:rPr>
          <w:rFonts w:ascii="Times New Roman" w:hAnsi="Times New Roman" w:cs="Times New Roman"/>
          <w:sz w:val="24"/>
          <w:szCs w:val="24"/>
          <w:lang w:val="en-GB"/>
        </w:rPr>
        <w:t>is</w:t>
      </w:r>
      <w:r w:rsidR="00A2321B" w:rsidRPr="00710A53">
        <w:rPr>
          <w:rFonts w:ascii="Times New Roman" w:hAnsi="Times New Roman" w:cs="Times New Roman"/>
          <w:sz w:val="24"/>
          <w:szCs w:val="24"/>
          <w:lang w:val="en-GB"/>
        </w:rPr>
        <w:t xml:space="preserve"> diagonal </w:t>
      </w:r>
      <w:r w:rsidR="00FF2DB9" w:rsidRPr="00710A53">
        <w:rPr>
          <w:rFonts w:ascii="Times New Roman" w:hAnsi="Times New Roman" w:cs="Times New Roman"/>
          <w:sz w:val="24"/>
          <w:szCs w:val="24"/>
          <w:lang w:val="en-GB"/>
        </w:rPr>
        <w:t xml:space="preserve">being </w:t>
      </w:r>
      <w:r w:rsidR="006331F5">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0.</w:t>
      </w:r>
      <w:r w:rsidR="00CD5EBD">
        <w:rPr>
          <w:rFonts w:ascii="Times New Roman" w:hAnsi="Times New Roman" w:cs="Times New Roman"/>
          <w:sz w:val="24"/>
          <w:szCs w:val="24"/>
          <w:lang w:val="en-GB"/>
        </w:rPr>
        <w:t>2</w:t>
      </w:r>
      <w:r w:rsidR="0073789E" w:rsidRPr="00710A53">
        <w:rPr>
          <w:rFonts w:ascii="Times New Roman" w:hAnsi="Times New Roman" w:cs="Times New Roman"/>
          <w:sz w:val="24"/>
          <w:szCs w:val="24"/>
          <w:lang w:val="en-GB"/>
        </w:rPr>
        <w:t>0</w:t>
      </w:r>
      <w:r w:rsidR="000019F4" w:rsidRPr="00710A53">
        <w:rPr>
          <w:rFonts w:ascii="Times New Roman" w:hAnsi="Times New Roman" w:cs="Times New Roman"/>
          <w:sz w:val="24"/>
          <w:szCs w:val="24"/>
          <w:lang w:val="en-GB"/>
        </w:rPr>
        <w:t xml:space="preserve">, </w:t>
      </w:r>
      <w:r w:rsidR="006331F5">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0.</w:t>
      </w:r>
      <w:r w:rsidR="00CD5EBD">
        <w:rPr>
          <w:rFonts w:ascii="Times New Roman" w:hAnsi="Times New Roman" w:cs="Times New Roman"/>
          <w:sz w:val="24"/>
          <w:szCs w:val="24"/>
          <w:lang w:val="en-GB"/>
        </w:rPr>
        <w:t>17</w:t>
      </w:r>
      <w:r w:rsidR="000019F4" w:rsidRPr="00710A53">
        <w:rPr>
          <w:rFonts w:ascii="Times New Roman" w:hAnsi="Times New Roman" w:cs="Times New Roman"/>
          <w:sz w:val="24"/>
          <w:szCs w:val="24"/>
          <w:lang w:val="en-GB"/>
        </w:rPr>
        <w:t xml:space="preserve">, </w:t>
      </w:r>
      <w:r w:rsidR="006331F5">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0.</w:t>
      </w:r>
      <w:r w:rsidR="00CD5EBD">
        <w:rPr>
          <w:rFonts w:ascii="Times New Roman" w:hAnsi="Times New Roman" w:cs="Times New Roman"/>
          <w:sz w:val="24"/>
          <w:szCs w:val="24"/>
          <w:lang w:val="en-GB"/>
        </w:rPr>
        <w:t>10</w:t>
      </w:r>
      <w:r w:rsidR="000019F4" w:rsidRPr="00710A53">
        <w:rPr>
          <w:rFonts w:ascii="Times New Roman" w:hAnsi="Times New Roman" w:cs="Times New Roman"/>
          <w:sz w:val="24"/>
          <w:szCs w:val="24"/>
          <w:lang w:val="en-GB"/>
        </w:rPr>
        <w:t xml:space="preserve">, </w:t>
      </w:r>
      <w:r w:rsidR="006331F5">
        <w:rPr>
          <w:rFonts w:ascii="Times New Roman" w:hAnsi="Times New Roman" w:cs="Times New Roman"/>
          <w:sz w:val="24"/>
          <w:szCs w:val="24"/>
          <w:lang w:val="en-GB"/>
        </w:rPr>
        <w:t>–</w:t>
      </w:r>
      <w:r w:rsidR="0073789E" w:rsidRPr="00710A53">
        <w:rPr>
          <w:rFonts w:ascii="Times New Roman" w:hAnsi="Times New Roman" w:cs="Times New Roman"/>
          <w:sz w:val="24"/>
          <w:szCs w:val="24"/>
          <w:lang w:val="en-GB"/>
        </w:rPr>
        <w:t>0.</w:t>
      </w:r>
      <w:r w:rsidR="00CD5EBD">
        <w:rPr>
          <w:rFonts w:ascii="Times New Roman" w:hAnsi="Times New Roman" w:cs="Times New Roman"/>
          <w:sz w:val="24"/>
          <w:szCs w:val="24"/>
          <w:lang w:val="en-GB"/>
        </w:rPr>
        <w:t>12</w:t>
      </w:r>
      <w:r w:rsidR="000019F4" w:rsidRPr="00710A53">
        <w:rPr>
          <w:rFonts w:ascii="Times New Roman" w:hAnsi="Times New Roman" w:cs="Times New Roman"/>
          <w:sz w:val="24"/>
          <w:szCs w:val="24"/>
          <w:lang w:val="en-GB"/>
        </w:rPr>
        <w:t xml:space="preserve">, </w:t>
      </w:r>
      <w:r w:rsidR="00FF2DB9" w:rsidRPr="00710A53">
        <w:rPr>
          <w:rFonts w:ascii="Times New Roman" w:hAnsi="Times New Roman" w:cs="Times New Roman"/>
          <w:sz w:val="24"/>
          <w:szCs w:val="24"/>
          <w:lang w:val="en-GB"/>
        </w:rPr>
        <w:t xml:space="preserve">and </w:t>
      </w:r>
      <w:r w:rsidR="006331F5">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0.</w:t>
      </w:r>
      <w:r w:rsidR="00CD5EBD">
        <w:rPr>
          <w:rFonts w:ascii="Times New Roman" w:hAnsi="Times New Roman" w:cs="Times New Roman"/>
          <w:sz w:val="24"/>
          <w:szCs w:val="24"/>
          <w:lang w:val="en-GB"/>
        </w:rPr>
        <w:t>02</w:t>
      </w:r>
      <w:r w:rsidR="00FF2DB9" w:rsidRPr="00710A53">
        <w:rPr>
          <w:rFonts w:ascii="Times New Roman" w:hAnsi="Times New Roman" w:cs="Times New Roman"/>
          <w:sz w:val="24"/>
          <w:szCs w:val="24"/>
          <w:lang w:val="en-GB"/>
        </w:rPr>
        <w:t>, as opposed to</w:t>
      </w:r>
      <w:r w:rsidR="00371756">
        <w:rPr>
          <w:rFonts w:ascii="Times New Roman" w:hAnsi="Times New Roman" w:cs="Times New Roman"/>
          <w:sz w:val="24"/>
          <w:szCs w:val="24"/>
          <w:lang w:val="en-GB"/>
        </w:rPr>
        <w:t xml:space="preserve"> the grey shaded</w:t>
      </w:r>
      <w:r w:rsidR="00FF2DB9" w:rsidRPr="00710A53">
        <w:rPr>
          <w:rFonts w:ascii="Times New Roman" w:hAnsi="Times New Roman" w:cs="Times New Roman"/>
          <w:sz w:val="24"/>
          <w:szCs w:val="24"/>
          <w:lang w:val="en-GB"/>
        </w:rPr>
        <w:t xml:space="preserve"> </w:t>
      </w:r>
      <w:r w:rsidR="007F2908">
        <w:rPr>
          <w:rFonts w:ascii="Times New Roman" w:hAnsi="Times New Roman" w:cs="Times New Roman"/>
          <w:sz w:val="24"/>
          <w:szCs w:val="24"/>
          <w:lang w:val="en-GB"/>
        </w:rPr>
        <w:t xml:space="preserve">diagonal figures of </w:t>
      </w:r>
      <w:r w:rsidR="006331F5" w:rsidRPr="007F2908">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0.0</w:t>
      </w:r>
      <w:r w:rsidR="00CD5EBD">
        <w:rPr>
          <w:rFonts w:ascii="Times New Roman" w:hAnsi="Times New Roman" w:cs="Times New Roman"/>
          <w:sz w:val="24"/>
          <w:szCs w:val="24"/>
          <w:lang w:val="en-GB"/>
        </w:rPr>
        <w:t>9</w:t>
      </w:r>
      <w:r w:rsidR="000019F4" w:rsidRPr="00710A53">
        <w:rPr>
          <w:rFonts w:ascii="Times New Roman" w:hAnsi="Times New Roman" w:cs="Times New Roman"/>
          <w:sz w:val="24"/>
          <w:szCs w:val="24"/>
          <w:lang w:val="en-GB"/>
        </w:rPr>
        <w:t xml:space="preserve">, </w:t>
      </w:r>
      <w:r w:rsidR="006331F5">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0.0</w:t>
      </w:r>
      <w:r w:rsidR="0073789E" w:rsidRPr="00710A53">
        <w:rPr>
          <w:rFonts w:ascii="Times New Roman" w:hAnsi="Times New Roman" w:cs="Times New Roman"/>
          <w:sz w:val="24"/>
          <w:szCs w:val="24"/>
          <w:lang w:val="en-GB"/>
        </w:rPr>
        <w:t>9</w:t>
      </w:r>
      <w:r w:rsidR="000019F4" w:rsidRPr="00710A53">
        <w:rPr>
          <w:rFonts w:ascii="Times New Roman" w:hAnsi="Times New Roman" w:cs="Times New Roman"/>
          <w:sz w:val="24"/>
          <w:szCs w:val="24"/>
          <w:lang w:val="en-GB"/>
        </w:rPr>
        <w:t xml:space="preserve">, </w:t>
      </w:r>
      <w:r w:rsidR="006331F5">
        <w:rPr>
          <w:rFonts w:ascii="Times New Roman" w:hAnsi="Times New Roman" w:cs="Times New Roman"/>
          <w:sz w:val="24"/>
          <w:szCs w:val="24"/>
          <w:lang w:val="en-GB"/>
        </w:rPr>
        <w:t>–</w:t>
      </w:r>
      <w:r w:rsidR="000019F4" w:rsidRPr="00710A53">
        <w:rPr>
          <w:rFonts w:ascii="Times New Roman" w:hAnsi="Times New Roman" w:cs="Times New Roman"/>
          <w:sz w:val="24"/>
          <w:szCs w:val="24"/>
          <w:lang w:val="en-GB"/>
        </w:rPr>
        <w:t>0.</w:t>
      </w:r>
      <w:r w:rsidR="0073789E" w:rsidRPr="00710A53">
        <w:rPr>
          <w:rFonts w:ascii="Times New Roman" w:hAnsi="Times New Roman" w:cs="Times New Roman"/>
          <w:sz w:val="24"/>
          <w:szCs w:val="24"/>
          <w:lang w:val="en-GB"/>
        </w:rPr>
        <w:t>1</w:t>
      </w:r>
      <w:r w:rsidR="00CD5EBD">
        <w:rPr>
          <w:rFonts w:ascii="Times New Roman" w:hAnsi="Times New Roman" w:cs="Times New Roman"/>
          <w:sz w:val="24"/>
          <w:szCs w:val="24"/>
          <w:lang w:val="en-GB"/>
        </w:rPr>
        <w:t>0</w:t>
      </w:r>
      <w:r w:rsidR="000019F4" w:rsidRPr="00710A53">
        <w:rPr>
          <w:rFonts w:ascii="Times New Roman" w:hAnsi="Times New Roman" w:cs="Times New Roman"/>
          <w:sz w:val="24"/>
          <w:szCs w:val="24"/>
          <w:lang w:val="en-GB"/>
        </w:rPr>
        <w:t>, 0.</w:t>
      </w:r>
      <w:r w:rsidR="0073789E" w:rsidRPr="00710A53">
        <w:rPr>
          <w:rFonts w:ascii="Times New Roman" w:hAnsi="Times New Roman" w:cs="Times New Roman"/>
          <w:sz w:val="24"/>
          <w:szCs w:val="24"/>
          <w:lang w:val="en-GB"/>
        </w:rPr>
        <w:t>0</w:t>
      </w:r>
      <w:r w:rsidR="00CD5EBD">
        <w:rPr>
          <w:rFonts w:ascii="Times New Roman" w:hAnsi="Times New Roman" w:cs="Times New Roman"/>
          <w:sz w:val="24"/>
          <w:szCs w:val="24"/>
          <w:lang w:val="en-GB"/>
        </w:rPr>
        <w:t>7</w:t>
      </w:r>
      <w:r w:rsidR="000019F4" w:rsidRPr="00710A53">
        <w:rPr>
          <w:rFonts w:ascii="Times New Roman" w:hAnsi="Times New Roman" w:cs="Times New Roman"/>
          <w:sz w:val="24"/>
          <w:szCs w:val="24"/>
          <w:lang w:val="en-GB"/>
        </w:rPr>
        <w:t>,</w:t>
      </w:r>
      <w:r w:rsidR="0073789E" w:rsidRPr="00710A53">
        <w:rPr>
          <w:rFonts w:ascii="Times New Roman" w:hAnsi="Times New Roman" w:cs="Times New Roman"/>
          <w:sz w:val="24"/>
          <w:szCs w:val="24"/>
          <w:lang w:val="en-GB"/>
        </w:rPr>
        <w:t xml:space="preserve"> and</w:t>
      </w:r>
      <w:r w:rsidR="000019F4" w:rsidRPr="00710A53">
        <w:rPr>
          <w:rFonts w:ascii="Times New Roman" w:hAnsi="Times New Roman" w:cs="Times New Roman"/>
          <w:sz w:val="24"/>
          <w:szCs w:val="24"/>
          <w:lang w:val="en-GB"/>
        </w:rPr>
        <w:t xml:space="preserve"> 0.</w:t>
      </w:r>
      <w:r w:rsidR="00CD5EBD">
        <w:rPr>
          <w:rFonts w:ascii="Times New Roman" w:hAnsi="Times New Roman" w:cs="Times New Roman"/>
          <w:sz w:val="24"/>
          <w:szCs w:val="24"/>
          <w:lang w:val="en-GB"/>
        </w:rPr>
        <w:t>12</w:t>
      </w:r>
      <w:r w:rsidR="00371756">
        <w:rPr>
          <w:rFonts w:ascii="Times New Roman" w:hAnsi="Times New Roman" w:cs="Times New Roman"/>
          <w:sz w:val="24"/>
          <w:szCs w:val="24"/>
          <w:lang w:val="en-GB"/>
        </w:rPr>
        <w:t>)</w:t>
      </w:r>
      <w:r w:rsidR="00FF2DB9" w:rsidRPr="00710A53">
        <w:rPr>
          <w:rFonts w:ascii="Times New Roman" w:hAnsi="Times New Roman" w:cs="Times New Roman"/>
          <w:sz w:val="24"/>
          <w:szCs w:val="24"/>
          <w:lang w:val="en-GB"/>
        </w:rPr>
        <w:t xml:space="preserve">. </w:t>
      </w:r>
      <w:r w:rsidR="00A15188" w:rsidRPr="00710A53">
        <w:rPr>
          <w:rFonts w:ascii="Times New Roman" w:hAnsi="Times New Roman" w:cs="Times New Roman"/>
          <w:sz w:val="24"/>
          <w:szCs w:val="24"/>
          <w:lang w:val="en-GB"/>
        </w:rPr>
        <w:t>More generally, shifting towards a maternal</w:t>
      </w:r>
      <w:r w:rsidR="004962D6">
        <w:rPr>
          <w:rFonts w:ascii="Times New Roman" w:hAnsi="Times New Roman" w:cs="Times New Roman"/>
          <w:sz w:val="24"/>
          <w:szCs w:val="24"/>
          <w:lang w:val="en-GB"/>
        </w:rPr>
        <w:t xml:space="preserve"> </w:t>
      </w:r>
      <w:r w:rsidR="00A15188" w:rsidRPr="00710A53">
        <w:rPr>
          <w:rFonts w:ascii="Times New Roman" w:hAnsi="Times New Roman" w:cs="Times New Roman"/>
          <w:sz w:val="24"/>
          <w:szCs w:val="24"/>
          <w:lang w:val="en-GB"/>
        </w:rPr>
        <w:t xml:space="preserve">age category that is one </w:t>
      </w:r>
      <w:r w:rsidR="00604AA4">
        <w:rPr>
          <w:rFonts w:ascii="Times New Roman" w:hAnsi="Times New Roman" w:cs="Times New Roman"/>
          <w:sz w:val="24"/>
          <w:szCs w:val="24"/>
          <w:lang w:val="en-GB"/>
        </w:rPr>
        <w:t>category younger</w:t>
      </w:r>
      <w:r w:rsidR="00A15188" w:rsidRPr="00710A53">
        <w:rPr>
          <w:rFonts w:ascii="Times New Roman" w:hAnsi="Times New Roman" w:cs="Times New Roman"/>
          <w:sz w:val="24"/>
          <w:szCs w:val="24"/>
          <w:lang w:val="en-GB"/>
        </w:rPr>
        <w:t xml:space="preserve"> because of a couple of short earlier birth intervals reduces the log-odds of dying by up to 0.</w:t>
      </w:r>
      <w:r w:rsidR="00CD5EBD">
        <w:rPr>
          <w:rFonts w:ascii="Times New Roman" w:hAnsi="Times New Roman" w:cs="Times New Roman"/>
          <w:sz w:val="24"/>
          <w:szCs w:val="24"/>
          <w:lang w:val="en-GB"/>
        </w:rPr>
        <w:t>19</w:t>
      </w:r>
      <w:r w:rsidR="00A15188" w:rsidRPr="00710A53">
        <w:rPr>
          <w:rFonts w:ascii="Times New Roman" w:hAnsi="Times New Roman" w:cs="Times New Roman"/>
          <w:sz w:val="24"/>
          <w:szCs w:val="24"/>
          <w:lang w:val="en-GB"/>
        </w:rPr>
        <w:t xml:space="preserve">, and </w:t>
      </w:r>
      <w:r w:rsidR="007F2908">
        <w:rPr>
          <w:rFonts w:ascii="Times New Roman" w:hAnsi="Times New Roman" w:cs="Times New Roman"/>
          <w:sz w:val="24"/>
          <w:szCs w:val="24"/>
          <w:lang w:val="en-GB"/>
        </w:rPr>
        <w:t xml:space="preserve">by </w:t>
      </w:r>
      <w:r w:rsidR="00A15188" w:rsidRPr="00710A53">
        <w:rPr>
          <w:rFonts w:ascii="Times New Roman" w:hAnsi="Times New Roman" w:cs="Times New Roman"/>
          <w:sz w:val="24"/>
          <w:szCs w:val="24"/>
          <w:lang w:val="en-GB"/>
        </w:rPr>
        <w:t>about 0.1</w:t>
      </w:r>
      <w:r w:rsidR="00CD5EBD">
        <w:rPr>
          <w:rFonts w:ascii="Times New Roman" w:hAnsi="Times New Roman" w:cs="Times New Roman"/>
          <w:sz w:val="24"/>
          <w:szCs w:val="24"/>
          <w:lang w:val="en-GB"/>
        </w:rPr>
        <w:t>0</w:t>
      </w:r>
      <w:r w:rsidR="00A15188" w:rsidRPr="00710A53">
        <w:rPr>
          <w:rFonts w:ascii="Times New Roman" w:hAnsi="Times New Roman" w:cs="Times New Roman"/>
          <w:sz w:val="24"/>
          <w:szCs w:val="24"/>
          <w:lang w:val="en-GB"/>
        </w:rPr>
        <w:t xml:space="preserve"> </w:t>
      </w:r>
      <w:r w:rsidR="00B637F1">
        <w:rPr>
          <w:rFonts w:ascii="Times New Roman" w:hAnsi="Times New Roman" w:cs="Times New Roman"/>
          <w:sz w:val="24"/>
          <w:szCs w:val="24"/>
          <w:lang w:val="en-GB"/>
        </w:rPr>
        <w:t>on</w:t>
      </w:r>
      <w:r w:rsidR="00A15188" w:rsidRPr="00710A53">
        <w:rPr>
          <w:rFonts w:ascii="Times New Roman" w:hAnsi="Times New Roman" w:cs="Times New Roman"/>
          <w:sz w:val="24"/>
          <w:szCs w:val="24"/>
          <w:lang w:val="en-GB"/>
        </w:rPr>
        <w:t xml:space="preserve"> average</w:t>
      </w:r>
      <w:r w:rsidR="00C870A9" w:rsidRPr="00710A53">
        <w:rPr>
          <w:rFonts w:ascii="Times New Roman" w:hAnsi="Times New Roman" w:cs="Times New Roman"/>
          <w:sz w:val="24"/>
          <w:szCs w:val="24"/>
          <w:lang w:val="en-GB"/>
        </w:rPr>
        <w:t xml:space="preserve"> (across ages and birth orders above </w:t>
      </w:r>
      <w:r w:rsidR="004962D6">
        <w:rPr>
          <w:rFonts w:ascii="Times New Roman" w:hAnsi="Times New Roman" w:cs="Times New Roman"/>
          <w:sz w:val="24"/>
          <w:szCs w:val="24"/>
          <w:lang w:val="en-GB"/>
        </w:rPr>
        <w:t>two</w:t>
      </w:r>
      <w:r w:rsidR="00C870A9" w:rsidRPr="00710A53">
        <w:rPr>
          <w:rFonts w:ascii="Times New Roman" w:hAnsi="Times New Roman" w:cs="Times New Roman"/>
          <w:sz w:val="24"/>
          <w:szCs w:val="24"/>
          <w:lang w:val="en-GB"/>
        </w:rPr>
        <w:t>)</w:t>
      </w:r>
      <w:r w:rsidR="00A15188" w:rsidRPr="00710A53">
        <w:rPr>
          <w:rFonts w:ascii="Times New Roman" w:hAnsi="Times New Roman" w:cs="Times New Roman"/>
          <w:sz w:val="24"/>
          <w:szCs w:val="24"/>
          <w:lang w:val="en-GB"/>
        </w:rPr>
        <w:t xml:space="preserve">. </w:t>
      </w:r>
      <w:r w:rsidR="00ED070C" w:rsidRPr="00710A53">
        <w:rPr>
          <w:rFonts w:ascii="Times New Roman" w:hAnsi="Times New Roman" w:cs="Times New Roman"/>
          <w:sz w:val="24"/>
          <w:szCs w:val="24"/>
          <w:lang w:val="en-GB"/>
        </w:rPr>
        <w:t xml:space="preserve">Moving to a more informative metric, the corresponding average difference in the under-five death probability </w:t>
      </w:r>
      <w:r w:rsidR="00604AA4">
        <w:rPr>
          <w:rFonts w:ascii="Times New Roman" w:hAnsi="Times New Roman" w:cs="Times New Roman"/>
          <w:sz w:val="24"/>
          <w:szCs w:val="24"/>
          <w:lang w:val="en-GB"/>
        </w:rPr>
        <w:t xml:space="preserve">from moving down by one maternal age category </w:t>
      </w:r>
      <w:r w:rsidR="00ED070C" w:rsidRPr="00710A53">
        <w:rPr>
          <w:rFonts w:ascii="Times New Roman" w:hAnsi="Times New Roman" w:cs="Times New Roman"/>
          <w:sz w:val="24"/>
          <w:szCs w:val="24"/>
          <w:lang w:val="en-GB"/>
        </w:rPr>
        <w:t xml:space="preserve">is </w:t>
      </w:r>
      <w:r w:rsidR="003156A7" w:rsidRPr="00710A53">
        <w:rPr>
          <w:rFonts w:ascii="Times New Roman" w:hAnsi="Times New Roman" w:cs="Times New Roman"/>
          <w:sz w:val="24"/>
          <w:szCs w:val="24"/>
          <w:lang w:val="en-GB"/>
        </w:rPr>
        <w:t xml:space="preserve">about </w:t>
      </w:r>
      <w:r w:rsidR="00031807">
        <w:rPr>
          <w:rFonts w:ascii="Times New Roman" w:hAnsi="Times New Roman" w:cs="Times New Roman"/>
          <w:sz w:val="24"/>
          <w:szCs w:val="24"/>
          <w:lang w:val="en-GB"/>
        </w:rPr>
        <w:t>0.6</w:t>
      </w:r>
      <w:r w:rsidR="00ED070C" w:rsidRPr="00710A53">
        <w:rPr>
          <w:rFonts w:ascii="Times New Roman" w:hAnsi="Times New Roman" w:cs="Times New Roman"/>
          <w:sz w:val="24"/>
          <w:szCs w:val="24"/>
          <w:lang w:val="en-GB"/>
        </w:rPr>
        <w:t xml:space="preserve"> </w:t>
      </w:r>
      <w:r w:rsidR="00D543CF">
        <w:rPr>
          <w:rFonts w:ascii="Times New Roman" w:hAnsi="Times New Roman" w:cs="Times New Roman"/>
          <w:sz w:val="24"/>
          <w:szCs w:val="24"/>
          <w:lang w:val="en-GB"/>
        </w:rPr>
        <w:t xml:space="preserve">of a </w:t>
      </w:r>
      <w:r w:rsidR="00ED070C" w:rsidRPr="00710A53">
        <w:rPr>
          <w:rFonts w:ascii="Times New Roman" w:hAnsi="Times New Roman" w:cs="Times New Roman"/>
          <w:sz w:val="24"/>
          <w:szCs w:val="24"/>
          <w:lang w:val="en-GB"/>
        </w:rPr>
        <w:t xml:space="preserve">percentage point according to the predictions </w:t>
      </w:r>
      <w:r w:rsidR="00A94331" w:rsidRPr="00710A53">
        <w:rPr>
          <w:rFonts w:ascii="Times New Roman" w:hAnsi="Times New Roman" w:cs="Times New Roman"/>
          <w:sz w:val="24"/>
          <w:szCs w:val="24"/>
          <w:lang w:val="en-GB"/>
        </w:rPr>
        <w:t xml:space="preserve">shown in </w:t>
      </w:r>
      <w:r w:rsidR="00497013">
        <w:rPr>
          <w:rFonts w:ascii="Times New Roman" w:hAnsi="Times New Roman" w:cs="Times New Roman"/>
          <w:sz w:val="24"/>
          <w:szCs w:val="24"/>
          <w:lang w:val="en-GB"/>
        </w:rPr>
        <w:t>the supplementary material</w:t>
      </w:r>
      <w:r w:rsidR="003C559A" w:rsidRPr="00710A53">
        <w:rPr>
          <w:rFonts w:ascii="Times New Roman" w:hAnsi="Times New Roman" w:cs="Times New Roman"/>
          <w:sz w:val="24"/>
          <w:szCs w:val="24"/>
          <w:lang w:val="en-GB"/>
        </w:rPr>
        <w:t xml:space="preserve"> </w:t>
      </w:r>
      <w:r w:rsidR="00497013">
        <w:rPr>
          <w:rFonts w:ascii="Times New Roman" w:hAnsi="Times New Roman" w:cs="Times New Roman"/>
          <w:sz w:val="24"/>
          <w:szCs w:val="24"/>
          <w:lang w:val="en-GB"/>
        </w:rPr>
        <w:t>(T</w:t>
      </w:r>
      <w:r w:rsidR="00A94331" w:rsidRPr="00710A53">
        <w:rPr>
          <w:rFonts w:ascii="Times New Roman" w:hAnsi="Times New Roman" w:cs="Times New Roman"/>
          <w:sz w:val="24"/>
          <w:szCs w:val="24"/>
          <w:lang w:val="en-GB"/>
        </w:rPr>
        <w:t>able A3</w:t>
      </w:r>
      <w:r w:rsidR="00497013" w:rsidRPr="00497013">
        <w:rPr>
          <w:rFonts w:ascii="Times New Roman" w:hAnsi="Times New Roman" w:cs="Times New Roman"/>
          <w:sz w:val="24"/>
          <w:szCs w:val="24"/>
          <w:lang w:val="en-GB"/>
        </w:rPr>
        <w:t xml:space="preserve"> </w:t>
      </w:r>
      <w:r w:rsidR="00497013">
        <w:rPr>
          <w:rFonts w:ascii="Times New Roman" w:hAnsi="Times New Roman" w:cs="Times New Roman"/>
          <w:sz w:val="24"/>
          <w:szCs w:val="24"/>
          <w:lang w:val="en-GB"/>
        </w:rPr>
        <w:t xml:space="preserve">in </w:t>
      </w:r>
      <w:r w:rsidR="00497013" w:rsidRPr="00710A53">
        <w:rPr>
          <w:rFonts w:ascii="Times New Roman" w:hAnsi="Times New Roman" w:cs="Times New Roman"/>
          <w:sz w:val="24"/>
          <w:szCs w:val="24"/>
          <w:lang w:val="en-GB"/>
        </w:rPr>
        <w:t>Appendix</w:t>
      </w:r>
      <w:r w:rsidR="00497013">
        <w:rPr>
          <w:rFonts w:ascii="Times New Roman" w:hAnsi="Times New Roman" w:cs="Times New Roman"/>
          <w:sz w:val="24"/>
          <w:szCs w:val="24"/>
          <w:lang w:val="en-GB"/>
        </w:rPr>
        <w:t xml:space="preserve"> 2)</w:t>
      </w:r>
      <w:r w:rsidR="00A94331" w:rsidRPr="00710A53">
        <w:rPr>
          <w:rFonts w:ascii="Times New Roman" w:hAnsi="Times New Roman" w:cs="Times New Roman"/>
          <w:sz w:val="24"/>
          <w:szCs w:val="24"/>
          <w:lang w:val="en-GB"/>
        </w:rPr>
        <w:t xml:space="preserve">. </w:t>
      </w:r>
    </w:p>
    <w:p w14:paraId="4DC8761F" w14:textId="5EC4003C" w:rsidR="00A15188" w:rsidRPr="00710A53" w:rsidRDefault="00A15188"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lastRenderedPageBreak/>
        <w:t xml:space="preserve">To summarize, short intervals are themselves </w:t>
      </w:r>
      <w:r w:rsidR="00604AA4">
        <w:rPr>
          <w:rFonts w:ascii="Times New Roman" w:hAnsi="Times New Roman" w:cs="Times New Roman"/>
          <w:sz w:val="24"/>
          <w:szCs w:val="24"/>
          <w:lang w:val="en-GB"/>
        </w:rPr>
        <w:t>detrimental for child mortality</w:t>
      </w:r>
      <w:r w:rsidRPr="00710A53">
        <w:rPr>
          <w:rFonts w:ascii="Times New Roman" w:hAnsi="Times New Roman" w:cs="Times New Roman"/>
          <w:sz w:val="24"/>
          <w:szCs w:val="24"/>
          <w:lang w:val="en-GB"/>
        </w:rPr>
        <w:t>, but this is to some extent off</w:t>
      </w:r>
      <w:r w:rsidR="00513CF7">
        <w:rPr>
          <w:rFonts w:ascii="Times New Roman" w:hAnsi="Times New Roman" w:cs="Times New Roman"/>
          <w:sz w:val="24"/>
          <w:szCs w:val="24"/>
          <w:lang w:val="en-GB"/>
        </w:rPr>
        <w:t>set</w:t>
      </w:r>
      <w:r w:rsidRPr="00710A53">
        <w:rPr>
          <w:rFonts w:ascii="Times New Roman" w:hAnsi="Times New Roman" w:cs="Times New Roman"/>
          <w:sz w:val="24"/>
          <w:szCs w:val="24"/>
          <w:lang w:val="en-GB"/>
        </w:rPr>
        <w:t xml:space="preserve"> against a maternal age advantage, </w:t>
      </w:r>
      <w:r w:rsidR="00604AA4">
        <w:rPr>
          <w:rFonts w:ascii="Times New Roman" w:hAnsi="Times New Roman" w:cs="Times New Roman"/>
          <w:sz w:val="24"/>
          <w:szCs w:val="24"/>
          <w:lang w:val="en-GB"/>
        </w:rPr>
        <w:t>so</w:t>
      </w:r>
      <w:r w:rsidRPr="00710A53">
        <w:rPr>
          <w:rFonts w:ascii="Times New Roman" w:hAnsi="Times New Roman" w:cs="Times New Roman"/>
          <w:sz w:val="24"/>
          <w:szCs w:val="24"/>
          <w:lang w:val="en-GB"/>
        </w:rPr>
        <w:t xml:space="preserve"> there may be long-term advantages for younger siblings. Again, the picture is different if there is a general mortality decline (Panel B</w:t>
      </w:r>
      <w:r w:rsidR="00513CF7">
        <w:rPr>
          <w:rFonts w:ascii="Times New Roman" w:hAnsi="Times New Roman" w:cs="Times New Roman"/>
          <w:sz w:val="24"/>
          <w:szCs w:val="24"/>
          <w:lang w:val="en-GB"/>
        </w:rPr>
        <w:t>, Table 5</w:t>
      </w:r>
      <w:r w:rsidRPr="00710A53">
        <w:rPr>
          <w:rFonts w:ascii="Times New Roman" w:hAnsi="Times New Roman" w:cs="Times New Roman"/>
          <w:sz w:val="24"/>
          <w:szCs w:val="24"/>
          <w:lang w:val="en-GB"/>
        </w:rPr>
        <w:t xml:space="preserve">). In that case, there </w:t>
      </w:r>
      <w:r w:rsidR="00031807">
        <w:rPr>
          <w:rFonts w:ascii="Times New Roman" w:hAnsi="Times New Roman" w:cs="Times New Roman"/>
          <w:sz w:val="24"/>
          <w:szCs w:val="24"/>
          <w:lang w:val="en-GB"/>
        </w:rPr>
        <w:t xml:space="preserve">are </w:t>
      </w:r>
      <w:r w:rsidRPr="00710A53">
        <w:rPr>
          <w:rFonts w:ascii="Times New Roman" w:hAnsi="Times New Roman" w:cs="Times New Roman"/>
          <w:sz w:val="24"/>
          <w:szCs w:val="24"/>
          <w:lang w:val="en-GB"/>
        </w:rPr>
        <w:t xml:space="preserve">secondary </w:t>
      </w:r>
      <w:r w:rsidR="00C617CC">
        <w:rPr>
          <w:rFonts w:ascii="Times New Roman" w:hAnsi="Times New Roman" w:cs="Times New Roman"/>
          <w:sz w:val="24"/>
          <w:szCs w:val="24"/>
          <w:lang w:val="en-GB"/>
        </w:rPr>
        <w:t>or</w:t>
      </w:r>
      <w:r w:rsidR="000014BE" w:rsidRPr="00710A53">
        <w:rPr>
          <w:rFonts w:ascii="Times New Roman" w:hAnsi="Times New Roman" w:cs="Times New Roman"/>
          <w:sz w:val="24"/>
          <w:szCs w:val="24"/>
          <w:lang w:val="en-GB"/>
        </w:rPr>
        <w:t xml:space="preserve"> long-term </w:t>
      </w:r>
      <w:r w:rsidR="00031807" w:rsidRPr="006A0F55">
        <w:rPr>
          <w:rFonts w:ascii="Times New Roman" w:hAnsi="Times New Roman" w:cs="Times New Roman"/>
          <w:i/>
          <w:sz w:val="24"/>
          <w:szCs w:val="24"/>
          <w:lang w:val="en-GB"/>
        </w:rPr>
        <w:t>disadvantages</w:t>
      </w:r>
      <w:r w:rsidR="00031807">
        <w:rPr>
          <w:rFonts w:ascii="Times New Roman" w:hAnsi="Times New Roman" w:cs="Times New Roman"/>
          <w:sz w:val="24"/>
          <w:szCs w:val="24"/>
          <w:lang w:val="en-GB"/>
        </w:rPr>
        <w:t xml:space="preserve"> from short birth intervals</w:t>
      </w:r>
      <w:r w:rsidRPr="00710A53">
        <w:rPr>
          <w:rFonts w:ascii="Times New Roman" w:hAnsi="Times New Roman" w:cs="Times New Roman"/>
          <w:sz w:val="24"/>
          <w:szCs w:val="24"/>
          <w:lang w:val="en-GB"/>
        </w:rPr>
        <w:t>.</w:t>
      </w:r>
      <w:r w:rsidR="009907E4" w:rsidRPr="00710A53">
        <w:rPr>
          <w:rStyle w:val="EndnoteReference"/>
          <w:rFonts w:ascii="Times New Roman" w:hAnsi="Times New Roman" w:cs="Times New Roman"/>
          <w:sz w:val="24"/>
          <w:szCs w:val="24"/>
          <w:lang w:val="en-GB"/>
        </w:rPr>
        <w:t xml:space="preserve"> </w:t>
      </w:r>
    </w:p>
    <w:p w14:paraId="259776CF" w14:textId="12E502F1" w:rsidR="00B630B2" w:rsidRPr="00710A53" w:rsidRDefault="00E167BB"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r>
    </w:p>
    <w:p w14:paraId="3EB5A06B" w14:textId="5C8EB725" w:rsidR="004C7C17" w:rsidRPr="00710A53" w:rsidRDefault="00B630B2" w:rsidP="00710A53">
      <w:pPr>
        <w:pStyle w:val="NoSpacing"/>
        <w:spacing w:line="480" w:lineRule="auto"/>
        <w:rPr>
          <w:rFonts w:ascii="Times New Roman" w:hAnsi="Times New Roman" w:cs="Times New Roman"/>
          <w:sz w:val="24"/>
          <w:szCs w:val="24"/>
          <w:lang w:val="en-GB"/>
        </w:rPr>
      </w:pPr>
      <w:r w:rsidRPr="00EA2178">
        <w:rPr>
          <w:rFonts w:ascii="Times New Roman" w:hAnsi="Times New Roman" w:cs="Times New Roman"/>
          <w:i/>
          <w:sz w:val="24"/>
          <w:szCs w:val="24"/>
          <w:lang w:val="en-GB"/>
        </w:rPr>
        <w:t>Mortality of next versus previous child.</w:t>
      </w:r>
      <w:r w:rsidR="00117920" w:rsidRPr="00710A53">
        <w:rPr>
          <w:rFonts w:ascii="Times New Roman" w:hAnsi="Times New Roman" w:cs="Times New Roman"/>
          <w:sz w:val="24"/>
          <w:szCs w:val="24"/>
          <w:lang w:val="en-GB"/>
        </w:rPr>
        <w:t xml:space="preserve"> </w:t>
      </w:r>
      <w:r w:rsidR="00213CCB" w:rsidRPr="00710A53">
        <w:rPr>
          <w:rFonts w:ascii="Times New Roman" w:hAnsi="Times New Roman" w:cs="Times New Roman"/>
          <w:sz w:val="24"/>
          <w:szCs w:val="24"/>
          <w:lang w:val="en-GB"/>
        </w:rPr>
        <w:t xml:space="preserve">While concerns about children of high birth orders have been voiced, and the </w:t>
      </w:r>
      <w:r w:rsidR="0068478A" w:rsidRPr="00710A53">
        <w:rPr>
          <w:rFonts w:ascii="Times New Roman" w:hAnsi="Times New Roman" w:cs="Times New Roman"/>
          <w:sz w:val="24"/>
          <w:szCs w:val="24"/>
          <w:lang w:val="en-GB"/>
        </w:rPr>
        <w:t xml:space="preserve">estimates from the </w:t>
      </w:r>
      <w:r w:rsidR="006331F5">
        <w:rPr>
          <w:rFonts w:ascii="Times New Roman" w:hAnsi="Times New Roman" w:cs="Times New Roman"/>
          <w:sz w:val="24"/>
          <w:szCs w:val="24"/>
          <w:lang w:val="en-GB"/>
        </w:rPr>
        <w:t>‘</w:t>
      </w:r>
      <w:r w:rsidR="0068478A" w:rsidRPr="00710A53">
        <w:rPr>
          <w:rFonts w:ascii="Times New Roman" w:hAnsi="Times New Roman" w:cs="Times New Roman"/>
          <w:sz w:val="24"/>
          <w:szCs w:val="24"/>
          <w:lang w:val="en-GB"/>
        </w:rPr>
        <w:t>standard</w:t>
      </w:r>
      <w:r w:rsidR="006331F5">
        <w:rPr>
          <w:rFonts w:ascii="Times New Roman" w:hAnsi="Times New Roman" w:cs="Times New Roman"/>
          <w:sz w:val="24"/>
          <w:szCs w:val="24"/>
          <w:lang w:val="en-GB"/>
        </w:rPr>
        <w:t>’</w:t>
      </w:r>
      <w:r w:rsidR="000014BE" w:rsidRPr="00710A53">
        <w:rPr>
          <w:rFonts w:ascii="Times New Roman" w:hAnsi="Times New Roman" w:cs="Times New Roman"/>
          <w:sz w:val="24"/>
          <w:szCs w:val="24"/>
          <w:lang w:val="en-GB"/>
        </w:rPr>
        <w:t xml:space="preserve"> models</w:t>
      </w:r>
      <w:r w:rsidR="0068478A" w:rsidRPr="00710A53">
        <w:rPr>
          <w:rFonts w:ascii="Times New Roman" w:hAnsi="Times New Roman" w:cs="Times New Roman"/>
          <w:sz w:val="24"/>
          <w:szCs w:val="24"/>
          <w:lang w:val="en-GB"/>
        </w:rPr>
        <w:t xml:space="preserve"> </w:t>
      </w:r>
      <w:r w:rsidR="00213CCB" w:rsidRPr="00710A53">
        <w:rPr>
          <w:rFonts w:ascii="Times New Roman" w:hAnsi="Times New Roman" w:cs="Times New Roman"/>
          <w:sz w:val="24"/>
          <w:szCs w:val="24"/>
          <w:lang w:val="en-GB"/>
        </w:rPr>
        <w:t>show that the</w:t>
      </w:r>
      <w:r w:rsidR="00DC5CDC" w:rsidRPr="00710A53">
        <w:rPr>
          <w:rFonts w:ascii="Times New Roman" w:hAnsi="Times New Roman" w:cs="Times New Roman"/>
          <w:sz w:val="24"/>
          <w:szCs w:val="24"/>
          <w:lang w:val="en-GB"/>
        </w:rPr>
        <w:t xml:space="preserve">se children </w:t>
      </w:r>
      <w:r w:rsidR="00513CF7">
        <w:rPr>
          <w:rFonts w:ascii="Times New Roman" w:hAnsi="Times New Roman" w:cs="Times New Roman"/>
          <w:sz w:val="24"/>
          <w:szCs w:val="24"/>
          <w:lang w:val="en-GB"/>
        </w:rPr>
        <w:t xml:space="preserve">do </w:t>
      </w:r>
      <w:r w:rsidR="00213CCB" w:rsidRPr="00710A53">
        <w:rPr>
          <w:rFonts w:ascii="Times New Roman" w:hAnsi="Times New Roman" w:cs="Times New Roman"/>
          <w:sz w:val="24"/>
          <w:szCs w:val="24"/>
          <w:lang w:val="en-GB"/>
        </w:rPr>
        <w:t xml:space="preserve">indeed </w:t>
      </w:r>
      <w:r w:rsidR="00A92B06">
        <w:rPr>
          <w:rFonts w:ascii="Times New Roman" w:hAnsi="Times New Roman" w:cs="Times New Roman"/>
          <w:sz w:val="24"/>
          <w:szCs w:val="24"/>
          <w:lang w:val="en-GB"/>
        </w:rPr>
        <w:t>experience</w:t>
      </w:r>
      <w:r w:rsidR="00213CCB" w:rsidRPr="00710A53">
        <w:rPr>
          <w:rFonts w:ascii="Times New Roman" w:hAnsi="Times New Roman" w:cs="Times New Roman"/>
          <w:sz w:val="24"/>
          <w:szCs w:val="24"/>
          <w:lang w:val="en-GB"/>
        </w:rPr>
        <w:t xml:space="preserve"> relatively high mortality, it is not obvious how individual families and those guiding them should think about this issue. It may be relevant for them to ask whether </w:t>
      </w:r>
      <w:r w:rsidR="00E324D6" w:rsidRPr="00710A53">
        <w:rPr>
          <w:rFonts w:ascii="Times New Roman" w:hAnsi="Times New Roman" w:cs="Times New Roman"/>
          <w:sz w:val="24"/>
          <w:szCs w:val="24"/>
          <w:lang w:val="en-GB"/>
        </w:rPr>
        <w:t>the m</w:t>
      </w:r>
      <w:r w:rsidR="00173F55" w:rsidRPr="00710A53">
        <w:rPr>
          <w:rFonts w:ascii="Times New Roman" w:hAnsi="Times New Roman" w:cs="Times New Roman"/>
          <w:sz w:val="24"/>
          <w:szCs w:val="24"/>
          <w:lang w:val="en-GB"/>
        </w:rPr>
        <w:t xml:space="preserve">ortality of the </w:t>
      </w:r>
      <w:r w:rsidR="00173F55" w:rsidRPr="00710A53">
        <w:rPr>
          <w:rFonts w:ascii="Times New Roman" w:hAnsi="Times New Roman" w:cs="Times New Roman"/>
          <w:i/>
          <w:sz w:val="24"/>
          <w:szCs w:val="24"/>
          <w:lang w:val="en-GB"/>
        </w:rPr>
        <w:t>next</w:t>
      </w:r>
      <w:r w:rsidR="00173F55" w:rsidRPr="00710A53">
        <w:rPr>
          <w:rFonts w:ascii="Times New Roman" w:hAnsi="Times New Roman" w:cs="Times New Roman"/>
          <w:sz w:val="24"/>
          <w:szCs w:val="24"/>
          <w:lang w:val="en-GB"/>
        </w:rPr>
        <w:t xml:space="preserve"> child </w:t>
      </w:r>
      <w:r w:rsidR="00117920" w:rsidRPr="00710A53">
        <w:rPr>
          <w:rFonts w:ascii="Times New Roman" w:hAnsi="Times New Roman" w:cs="Times New Roman"/>
          <w:sz w:val="24"/>
          <w:szCs w:val="24"/>
          <w:lang w:val="en-GB"/>
        </w:rPr>
        <w:t>w</w:t>
      </w:r>
      <w:r w:rsidR="00CD4C49">
        <w:rPr>
          <w:rFonts w:ascii="Times New Roman" w:hAnsi="Times New Roman" w:cs="Times New Roman"/>
          <w:sz w:val="24"/>
          <w:szCs w:val="24"/>
          <w:lang w:val="en-GB"/>
        </w:rPr>
        <w:t>ill</w:t>
      </w:r>
      <w:r w:rsidR="00117920" w:rsidRPr="00710A53">
        <w:rPr>
          <w:rFonts w:ascii="Times New Roman" w:hAnsi="Times New Roman" w:cs="Times New Roman"/>
          <w:sz w:val="24"/>
          <w:szCs w:val="24"/>
          <w:lang w:val="en-GB"/>
        </w:rPr>
        <w:t xml:space="preserve"> </w:t>
      </w:r>
      <w:r w:rsidR="00173F55" w:rsidRPr="00710A53">
        <w:rPr>
          <w:rFonts w:ascii="Times New Roman" w:hAnsi="Times New Roman" w:cs="Times New Roman"/>
          <w:sz w:val="24"/>
          <w:szCs w:val="24"/>
          <w:lang w:val="en-GB"/>
        </w:rPr>
        <w:t xml:space="preserve">be higher than that of the </w:t>
      </w:r>
      <w:r w:rsidR="00C617CC">
        <w:rPr>
          <w:rFonts w:ascii="Times New Roman" w:hAnsi="Times New Roman" w:cs="Times New Roman"/>
          <w:sz w:val="24"/>
          <w:szCs w:val="24"/>
          <w:lang w:val="en-GB"/>
        </w:rPr>
        <w:t xml:space="preserve">child </w:t>
      </w:r>
      <w:r w:rsidR="00173F55" w:rsidRPr="00710A53">
        <w:rPr>
          <w:rFonts w:ascii="Times New Roman" w:hAnsi="Times New Roman" w:cs="Times New Roman"/>
          <w:sz w:val="24"/>
          <w:szCs w:val="24"/>
          <w:lang w:val="en-GB"/>
        </w:rPr>
        <w:t>most recently born</w:t>
      </w:r>
      <w:r w:rsidR="00213CCB" w:rsidRPr="00710A53">
        <w:rPr>
          <w:rFonts w:ascii="Times New Roman" w:hAnsi="Times New Roman" w:cs="Times New Roman"/>
          <w:sz w:val="24"/>
          <w:szCs w:val="24"/>
          <w:lang w:val="en-GB"/>
        </w:rPr>
        <w:t>.</w:t>
      </w:r>
      <w:r w:rsidR="00E324D6" w:rsidRPr="00710A53">
        <w:rPr>
          <w:rFonts w:ascii="Times New Roman" w:hAnsi="Times New Roman" w:cs="Times New Roman"/>
          <w:sz w:val="24"/>
          <w:szCs w:val="24"/>
          <w:lang w:val="en-GB"/>
        </w:rPr>
        <w:t xml:space="preserve"> Obviously, th</w:t>
      </w:r>
      <w:r w:rsidR="00213CCB" w:rsidRPr="00710A53">
        <w:rPr>
          <w:rFonts w:ascii="Times New Roman" w:hAnsi="Times New Roman" w:cs="Times New Roman"/>
          <w:sz w:val="24"/>
          <w:szCs w:val="24"/>
          <w:lang w:val="en-GB"/>
        </w:rPr>
        <w:t>at w</w:t>
      </w:r>
      <w:r w:rsidR="00CD4C49">
        <w:rPr>
          <w:rFonts w:ascii="Times New Roman" w:hAnsi="Times New Roman" w:cs="Times New Roman"/>
          <w:sz w:val="24"/>
          <w:szCs w:val="24"/>
          <w:lang w:val="en-GB"/>
        </w:rPr>
        <w:t>ill</w:t>
      </w:r>
      <w:r w:rsidR="00213CCB" w:rsidRPr="00710A53">
        <w:rPr>
          <w:rFonts w:ascii="Times New Roman" w:hAnsi="Times New Roman" w:cs="Times New Roman"/>
          <w:sz w:val="24"/>
          <w:szCs w:val="24"/>
          <w:lang w:val="en-GB"/>
        </w:rPr>
        <w:t xml:space="preserve"> </w:t>
      </w:r>
      <w:r w:rsidR="00E324D6" w:rsidRPr="00710A53">
        <w:rPr>
          <w:rFonts w:ascii="Times New Roman" w:hAnsi="Times New Roman" w:cs="Times New Roman"/>
          <w:sz w:val="24"/>
          <w:szCs w:val="24"/>
          <w:lang w:val="en-GB"/>
        </w:rPr>
        <w:t>depend</w:t>
      </w:r>
      <w:r w:rsidR="00213CCB" w:rsidRPr="00710A53">
        <w:rPr>
          <w:rFonts w:ascii="Times New Roman" w:hAnsi="Times New Roman" w:cs="Times New Roman"/>
          <w:sz w:val="24"/>
          <w:szCs w:val="24"/>
          <w:lang w:val="en-GB"/>
        </w:rPr>
        <w:t xml:space="preserve"> much </w:t>
      </w:r>
      <w:r w:rsidR="00E324D6" w:rsidRPr="00710A53">
        <w:rPr>
          <w:rFonts w:ascii="Times New Roman" w:hAnsi="Times New Roman" w:cs="Times New Roman"/>
          <w:sz w:val="24"/>
          <w:szCs w:val="24"/>
          <w:lang w:val="en-GB"/>
        </w:rPr>
        <w:t>on birth interval</w:t>
      </w:r>
      <w:r w:rsidR="00C617CC">
        <w:rPr>
          <w:rFonts w:ascii="Times New Roman" w:hAnsi="Times New Roman" w:cs="Times New Roman"/>
          <w:sz w:val="24"/>
          <w:szCs w:val="24"/>
          <w:lang w:val="en-GB"/>
        </w:rPr>
        <w:t xml:space="preserve"> length</w:t>
      </w:r>
      <w:r w:rsidR="00E324D6" w:rsidRPr="00710A53">
        <w:rPr>
          <w:rFonts w:ascii="Times New Roman" w:hAnsi="Times New Roman" w:cs="Times New Roman"/>
          <w:sz w:val="24"/>
          <w:szCs w:val="24"/>
          <w:lang w:val="en-GB"/>
        </w:rPr>
        <w:t xml:space="preserve">s. </w:t>
      </w:r>
      <w:r w:rsidR="00914508" w:rsidRPr="00710A53">
        <w:rPr>
          <w:rFonts w:ascii="Times New Roman" w:hAnsi="Times New Roman" w:cs="Times New Roman"/>
          <w:sz w:val="24"/>
          <w:szCs w:val="24"/>
          <w:lang w:val="en-GB"/>
        </w:rPr>
        <w:t xml:space="preserve">Assuming first that </w:t>
      </w:r>
      <w:r w:rsidR="000014BE" w:rsidRPr="00710A53">
        <w:rPr>
          <w:rFonts w:ascii="Times New Roman" w:hAnsi="Times New Roman" w:cs="Times New Roman"/>
          <w:sz w:val="24"/>
          <w:szCs w:val="24"/>
          <w:lang w:val="en-GB"/>
        </w:rPr>
        <w:t xml:space="preserve">both the previous and the next child are born after an interval of </w:t>
      </w:r>
      <w:r w:rsidR="00914508" w:rsidRPr="00710A53">
        <w:rPr>
          <w:rFonts w:ascii="Times New Roman" w:hAnsi="Times New Roman" w:cs="Times New Roman"/>
          <w:sz w:val="24"/>
          <w:szCs w:val="24"/>
          <w:lang w:val="en-GB"/>
        </w:rPr>
        <w:t>three</w:t>
      </w:r>
      <w:r w:rsidR="00E324D6" w:rsidRPr="00710A53">
        <w:rPr>
          <w:rFonts w:ascii="Times New Roman" w:hAnsi="Times New Roman" w:cs="Times New Roman"/>
          <w:sz w:val="24"/>
          <w:szCs w:val="24"/>
          <w:lang w:val="en-GB"/>
        </w:rPr>
        <w:t xml:space="preserve"> years</w:t>
      </w:r>
      <w:r w:rsidR="000014BE" w:rsidRPr="00710A53">
        <w:rPr>
          <w:rFonts w:ascii="Times New Roman" w:hAnsi="Times New Roman" w:cs="Times New Roman"/>
          <w:sz w:val="24"/>
          <w:szCs w:val="24"/>
          <w:lang w:val="en-GB"/>
        </w:rPr>
        <w:t xml:space="preserve"> (the reference category)</w:t>
      </w:r>
      <w:r w:rsidR="00E324D6" w:rsidRPr="00710A53">
        <w:rPr>
          <w:rFonts w:ascii="Times New Roman" w:hAnsi="Times New Roman" w:cs="Times New Roman"/>
          <w:sz w:val="24"/>
          <w:szCs w:val="24"/>
          <w:lang w:val="en-GB"/>
        </w:rPr>
        <w:t>, the answer can be found by comparing</w:t>
      </w:r>
      <w:r w:rsidR="00C617CC">
        <w:rPr>
          <w:rFonts w:ascii="Times New Roman" w:hAnsi="Times New Roman" w:cs="Times New Roman"/>
          <w:sz w:val="24"/>
          <w:szCs w:val="24"/>
          <w:lang w:val="en-GB"/>
        </w:rPr>
        <w:t xml:space="preserve"> the mortality</w:t>
      </w:r>
      <w:r w:rsidR="00E324D6" w:rsidRPr="00710A53">
        <w:rPr>
          <w:rFonts w:ascii="Times New Roman" w:hAnsi="Times New Roman" w:cs="Times New Roman"/>
          <w:sz w:val="24"/>
          <w:szCs w:val="24"/>
          <w:lang w:val="en-GB"/>
        </w:rPr>
        <w:t xml:space="preserve"> for each birth order and </w:t>
      </w:r>
      <w:r w:rsidR="007F6D11" w:rsidRPr="00710A53">
        <w:rPr>
          <w:rFonts w:ascii="Times New Roman" w:hAnsi="Times New Roman" w:cs="Times New Roman"/>
          <w:sz w:val="24"/>
          <w:szCs w:val="24"/>
          <w:lang w:val="en-GB"/>
        </w:rPr>
        <w:t xml:space="preserve">maternal </w:t>
      </w:r>
      <w:r w:rsidR="00E324D6" w:rsidRPr="00710A53">
        <w:rPr>
          <w:rFonts w:ascii="Times New Roman" w:hAnsi="Times New Roman" w:cs="Times New Roman"/>
          <w:sz w:val="24"/>
          <w:szCs w:val="24"/>
          <w:lang w:val="en-GB"/>
        </w:rPr>
        <w:t xml:space="preserve">age group with </w:t>
      </w:r>
      <w:r w:rsidR="00C617CC">
        <w:rPr>
          <w:rFonts w:ascii="Times New Roman" w:hAnsi="Times New Roman" w:cs="Times New Roman"/>
          <w:sz w:val="24"/>
          <w:szCs w:val="24"/>
          <w:lang w:val="en-GB"/>
        </w:rPr>
        <w:t xml:space="preserve">the </w:t>
      </w:r>
      <w:r w:rsidR="00E324D6" w:rsidRPr="00710A53">
        <w:rPr>
          <w:rFonts w:ascii="Times New Roman" w:hAnsi="Times New Roman" w:cs="Times New Roman"/>
          <w:sz w:val="24"/>
          <w:szCs w:val="24"/>
          <w:lang w:val="en-GB"/>
        </w:rPr>
        <w:t xml:space="preserve">mortality in the cell one step below and to the </w:t>
      </w:r>
      <w:r w:rsidR="00914508" w:rsidRPr="00710A53">
        <w:rPr>
          <w:rFonts w:ascii="Times New Roman" w:hAnsi="Times New Roman" w:cs="Times New Roman"/>
          <w:sz w:val="24"/>
          <w:szCs w:val="24"/>
          <w:lang w:val="en-GB"/>
        </w:rPr>
        <w:t>right</w:t>
      </w:r>
      <w:r w:rsidR="0057452D" w:rsidRPr="00710A53">
        <w:rPr>
          <w:rFonts w:ascii="Times New Roman" w:hAnsi="Times New Roman" w:cs="Times New Roman"/>
          <w:sz w:val="24"/>
          <w:szCs w:val="24"/>
          <w:lang w:val="en-GB"/>
        </w:rPr>
        <w:t xml:space="preserve"> in Table 5</w:t>
      </w:r>
      <w:r w:rsidR="000014BE" w:rsidRPr="00710A53">
        <w:rPr>
          <w:rFonts w:ascii="Times New Roman" w:hAnsi="Times New Roman" w:cs="Times New Roman"/>
          <w:sz w:val="24"/>
          <w:szCs w:val="24"/>
          <w:lang w:val="en-GB"/>
        </w:rPr>
        <w:t xml:space="preserve">, </w:t>
      </w:r>
      <w:r w:rsidR="00D74C1A">
        <w:rPr>
          <w:rFonts w:ascii="Times New Roman" w:hAnsi="Times New Roman" w:cs="Times New Roman"/>
          <w:sz w:val="24"/>
          <w:szCs w:val="24"/>
          <w:lang w:val="en-GB"/>
        </w:rPr>
        <w:t>that is</w:t>
      </w:r>
      <w:r w:rsidR="006331F5">
        <w:rPr>
          <w:rFonts w:ascii="Times New Roman" w:hAnsi="Times New Roman" w:cs="Times New Roman"/>
          <w:sz w:val="24"/>
          <w:szCs w:val="24"/>
          <w:lang w:val="en-GB"/>
        </w:rPr>
        <w:t>,</w:t>
      </w:r>
      <w:r w:rsidR="00E324D6" w:rsidRPr="00710A53">
        <w:rPr>
          <w:rFonts w:ascii="Times New Roman" w:hAnsi="Times New Roman" w:cs="Times New Roman"/>
          <w:sz w:val="24"/>
          <w:szCs w:val="24"/>
          <w:lang w:val="en-GB"/>
        </w:rPr>
        <w:t xml:space="preserve"> down </w:t>
      </w:r>
      <w:r w:rsidR="00E55C02" w:rsidRPr="00710A53">
        <w:rPr>
          <w:rFonts w:ascii="Times New Roman" w:hAnsi="Times New Roman" w:cs="Times New Roman"/>
          <w:sz w:val="24"/>
          <w:szCs w:val="24"/>
          <w:lang w:val="en-GB"/>
        </w:rPr>
        <w:t>along a</w:t>
      </w:r>
      <w:r w:rsidR="00E324D6" w:rsidRPr="00710A53">
        <w:rPr>
          <w:rFonts w:ascii="Times New Roman" w:hAnsi="Times New Roman" w:cs="Times New Roman"/>
          <w:sz w:val="24"/>
          <w:szCs w:val="24"/>
          <w:lang w:val="en-GB"/>
        </w:rPr>
        <w:t xml:space="preserve"> diagonal</w:t>
      </w:r>
      <w:r w:rsidR="007F6D11" w:rsidRPr="00710A53">
        <w:rPr>
          <w:rFonts w:ascii="Times New Roman" w:hAnsi="Times New Roman" w:cs="Times New Roman"/>
          <w:sz w:val="24"/>
          <w:szCs w:val="24"/>
          <w:lang w:val="en-GB"/>
        </w:rPr>
        <w:t>.</w:t>
      </w:r>
      <w:r w:rsidR="007D23EF" w:rsidRPr="00710A53">
        <w:rPr>
          <w:rFonts w:ascii="Times New Roman" w:hAnsi="Times New Roman" w:cs="Times New Roman"/>
          <w:sz w:val="24"/>
          <w:szCs w:val="24"/>
          <w:lang w:val="en-GB"/>
        </w:rPr>
        <w:t xml:space="preserve"> </w:t>
      </w:r>
      <w:r w:rsidR="0068478A" w:rsidRPr="00710A53">
        <w:rPr>
          <w:rFonts w:ascii="Times New Roman" w:hAnsi="Times New Roman" w:cs="Times New Roman"/>
          <w:sz w:val="24"/>
          <w:szCs w:val="24"/>
          <w:lang w:val="en-GB"/>
        </w:rPr>
        <w:t>Ignoring first the general mortality trend, t</w:t>
      </w:r>
      <w:r w:rsidR="007F6D11" w:rsidRPr="00710A53">
        <w:rPr>
          <w:rFonts w:ascii="Times New Roman" w:hAnsi="Times New Roman" w:cs="Times New Roman"/>
          <w:sz w:val="24"/>
          <w:szCs w:val="24"/>
          <w:lang w:val="en-GB"/>
        </w:rPr>
        <w:t>he conclusion is that</w:t>
      </w:r>
      <w:r w:rsidR="002C2F30" w:rsidRPr="00710A53">
        <w:rPr>
          <w:rFonts w:ascii="Times New Roman" w:hAnsi="Times New Roman" w:cs="Times New Roman"/>
          <w:sz w:val="24"/>
          <w:szCs w:val="24"/>
          <w:lang w:val="en-GB"/>
        </w:rPr>
        <w:t xml:space="preserve">, among women with two children, </w:t>
      </w:r>
      <w:r w:rsidR="007F6D11" w:rsidRPr="00710A53">
        <w:rPr>
          <w:rFonts w:ascii="Times New Roman" w:hAnsi="Times New Roman" w:cs="Times New Roman"/>
          <w:sz w:val="24"/>
          <w:szCs w:val="24"/>
          <w:lang w:val="en-GB"/>
        </w:rPr>
        <w:t xml:space="preserve">the mortality of the </w:t>
      </w:r>
      <w:r w:rsidR="00DC5CDC" w:rsidRPr="00710A53">
        <w:rPr>
          <w:rFonts w:ascii="Times New Roman" w:hAnsi="Times New Roman" w:cs="Times New Roman"/>
          <w:sz w:val="24"/>
          <w:szCs w:val="24"/>
          <w:lang w:val="en-GB"/>
        </w:rPr>
        <w:t xml:space="preserve">next child </w:t>
      </w:r>
      <w:r w:rsidR="009F4D48" w:rsidRPr="00710A53">
        <w:rPr>
          <w:rFonts w:ascii="Times New Roman" w:hAnsi="Times New Roman" w:cs="Times New Roman"/>
          <w:sz w:val="24"/>
          <w:szCs w:val="24"/>
          <w:lang w:val="en-GB"/>
        </w:rPr>
        <w:t xml:space="preserve">is </w:t>
      </w:r>
      <w:r w:rsidR="0068478A" w:rsidRPr="00710A53">
        <w:rPr>
          <w:rFonts w:ascii="Times New Roman" w:hAnsi="Times New Roman" w:cs="Times New Roman"/>
          <w:sz w:val="24"/>
          <w:szCs w:val="24"/>
          <w:lang w:val="en-GB"/>
        </w:rPr>
        <w:t xml:space="preserve">in </w:t>
      </w:r>
      <w:r w:rsidR="00565EAB">
        <w:rPr>
          <w:rFonts w:ascii="Times New Roman" w:hAnsi="Times New Roman" w:cs="Times New Roman"/>
          <w:sz w:val="24"/>
          <w:szCs w:val="24"/>
          <w:lang w:val="en-GB"/>
        </w:rPr>
        <w:t>most</w:t>
      </w:r>
      <w:r w:rsidR="0068478A" w:rsidRPr="00710A53">
        <w:rPr>
          <w:rFonts w:ascii="Times New Roman" w:hAnsi="Times New Roman" w:cs="Times New Roman"/>
          <w:sz w:val="24"/>
          <w:szCs w:val="24"/>
          <w:lang w:val="en-GB"/>
        </w:rPr>
        <w:t xml:space="preserve"> cases significantly lower</w:t>
      </w:r>
      <w:r w:rsidR="002C2F30" w:rsidRPr="00710A53">
        <w:rPr>
          <w:rFonts w:ascii="Times New Roman" w:hAnsi="Times New Roman" w:cs="Times New Roman"/>
          <w:sz w:val="24"/>
          <w:szCs w:val="24"/>
          <w:lang w:val="en-GB"/>
        </w:rPr>
        <w:t xml:space="preserve"> (see underlined estimates in Table 5</w:t>
      </w:r>
      <w:r w:rsidR="00B06F0B">
        <w:rPr>
          <w:rFonts w:ascii="Times New Roman" w:hAnsi="Times New Roman" w:cs="Times New Roman"/>
          <w:sz w:val="24"/>
          <w:szCs w:val="24"/>
          <w:lang w:val="en-GB"/>
        </w:rPr>
        <w:t>, Panel A</w:t>
      </w:r>
      <w:r w:rsidR="002C2F30" w:rsidRPr="00710A53">
        <w:rPr>
          <w:rFonts w:ascii="Times New Roman" w:hAnsi="Times New Roman" w:cs="Times New Roman"/>
          <w:sz w:val="24"/>
          <w:szCs w:val="24"/>
          <w:lang w:val="en-GB"/>
        </w:rPr>
        <w:t xml:space="preserve">). In addition, </w:t>
      </w:r>
      <w:r w:rsidR="00690BEE" w:rsidRPr="00710A53">
        <w:rPr>
          <w:rFonts w:ascii="Times New Roman" w:hAnsi="Times New Roman" w:cs="Times New Roman"/>
          <w:sz w:val="24"/>
          <w:szCs w:val="24"/>
          <w:lang w:val="en-GB"/>
        </w:rPr>
        <w:t>a</w:t>
      </w:r>
      <w:r w:rsidR="002C2F30" w:rsidRPr="00710A53">
        <w:rPr>
          <w:rFonts w:ascii="Times New Roman" w:hAnsi="Times New Roman" w:cs="Times New Roman"/>
          <w:sz w:val="24"/>
          <w:szCs w:val="24"/>
          <w:lang w:val="en-GB"/>
        </w:rPr>
        <w:t xml:space="preserve"> second child </w:t>
      </w:r>
      <w:r w:rsidR="00690BEE" w:rsidRPr="00710A53">
        <w:rPr>
          <w:rFonts w:ascii="Times New Roman" w:hAnsi="Times New Roman" w:cs="Times New Roman"/>
          <w:sz w:val="24"/>
          <w:szCs w:val="24"/>
          <w:lang w:val="en-GB"/>
        </w:rPr>
        <w:t xml:space="preserve">born after a three-year interval has </w:t>
      </w:r>
      <w:r w:rsidR="002C2F30" w:rsidRPr="00710A53">
        <w:rPr>
          <w:rFonts w:ascii="Times New Roman" w:hAnsi="Times New Roman" w:cs="Times New Roman"/>
          <w:sz w:val="24"/>
          <w:szCs w:val="24"/>
          <w:lang w:val="en-GB"/>
        </w:rPr>
        <w:t>lower mortality than the first child (also shown with underlining)</w:t>
      </w:r>
      <w:r w:rsidR="00690BEE" w:rsidRPr="00710A53">
        <w:rPr>
          <w:rFonts w:ascii="Times New Roman" w:hAnsi="Times New Roman" w:cs="Times New Roman"/>
          <w:sz w:val="24"/>
          <w:szCs w:val="24"/>
          <w:lang w:val="en-GB"/>
        </w:rPr>
        <w:t xml:space="preserve">. </w:t>
      </w:r>
      <w:r w:rsidR="0068478A" w:rsidRPr="00710A53">
        <w:rPr>
          <w:rFonts w:ascii="Times New Roman" w:hAnsi="Times New Roman" w:cs="Times New Roman"/>
          <w:sz w:val="24"/>
          <w:szCs w:val="24"/>
          <w:lang w:val="en-GB"/>
        </w:rPr>
        <w:t xml:space="preserve">The pattern is more mixed at </w:t>
      </w:r>
      <w:r w:rsidR="00662736">
        <w:rPr>
          <w:rFonts w:ascii="Times New Roman" w:hAnsi="Times New Roman" w:cs="Times New Roman"/>
          <w:sz w:val="24"/>
          <w:szCs w:val="24"/>
          <w:lang w:val="en-GB"/>
        </w:rPr>
        <w:t xml:space="preserve">third and </w:t>
      </w:r>
      <w:r w:rsidR="0068478A" w:rsidRPr="00710A53">
        <w:rPr>
          <w:rFonts w:ascii="Times New Roman" w:hAnsi="Times New Roman" w:cs="Times New Roman"/>
          <w:sz w:val="24"/>
          <w:szCs w:val="24"/>
          <w:lang w:val="en-GB"/>
        </w:rPr>
        <w:t>higher birth orders</w:t>
      </w:r>
      <w:r w:rsidR="00690BEE" w:rsidRPr="00710A53">
        <w:rPr>
          <w:rFonts w:ascii="Times New Roman" w:hAnsi="Times New Roman" w:cs="Times New Roman"/>
          <w:sz w:val="24"/>
          <w:szCs w:val="24"/>
          <w:lang w:val="en-GB"/>
        </w:rPr>
        <w:t xml:space="preserve">, where there is one example of significantly </w:t>
      </w:r>
      <w:r w:rsidR="00565EAB" w:rsidRPr="006A0F55">
        <w:rPr>
          <w:rFonts w:ascii="Times New Roman" w:hAnsi="Times New Roman" w:cs="Times New Roman"/>
          <w:i/>
          <w:sz w:val="24"/>
          <w:szCs w:val="24"/>
          <w:lang w:val="en-GB"/>
        </w:rPr>
        <w:t>higher</w:t>
      </w:r>
      <w:r w:rsidR="00690BEE" w:rsidRPr="00710A53">
        <w:rPr>
          <w:rFonts w:ascii="Times New Roman" w:hAnsi="Times New Roman" w:cs="Times New Roman"/>
          <w:sz w:val="24"/>
          <w:szCs w:val="24"/>
          <w:lang w:val="en-GB"/>
        </w:rPr>
        <w:t xml:space="preserve"> mortality for the next child (shown with </w:t>
      </w:r>
      <w:r w:rsidR="00AF31D9">
        <w:rPr>
          <w:rFonts w:ascii="Times New Roman" w:hAnsi="Times New Roman" w:cs="Times New Roman"/>
          <w:sz w:val="24"/>
          <w:szCs w:val="24"/>
          <w:lang w:val="en-GB"/>
        </w:rPr>
        <w:t>dash</w:t>
      </w:r>
      <w:r w:rsidR="00690BEE" w:rsidRPr="00710A53">
        <w:rPr>
          <w:rFonts w:ascii="Times New Roman" w:hAnsi="Times New Roman" w:cs="Times New Roman"/>
          <w:sz w:val="24"/>
          <w:szCs w:val="24"/>
          <w:lang w:val="en-GB"/>
        </w:rPr>
        <w:t>ed underlining)</w:t>
      </w:r>
      <w:r w:rsidR="00565EAB">
        <w:rPr>
          <w:rFonts w:ascii="Times New Roman" w:hAnsi="Times New Roman" w:cs="Times New Roman"/>
          <w:sz w:val="24"/>
          <w:szCs w:val="24"/>
          <w:lang w:val="en-GB"/>
        </w:rPr>
        <w:t xml:space="preserve">, and also two </w:t>
      </w:r>
      <w:r w:rsidR="00303776">
        <w:rPr>
          <w:rFonts w:ascii="Times New Roman" w:hAnsi="Times New Roman" w:cs="Times New Roman"/>
          <w:sz w:val="24"/>
          <w:szCs w:val="24"/>
          <w:lang w:val="en-GB"/>
        </w:rPr>
        <w:t>differences in this direction and two in the opposite that are significant at the 10</w:t>
      </w:r>
      <w:r w:rsidR="001F2FB4">
        <w:rPr>
          <w:rFonts w:ascii="Times New Roman" w:hAnsi="Times New Roman" w:cs="Times New Roman"/>
          <w:sz w:val="24"/>
          <w:szCs w:val="24"/>
          <w:lang w:val="en-GB"/>
        </w:rPr>
        <w:t xml:space="preserve"> per cent</w:t>
      </w:r>
      <w:r w:rsidR="00303776">
        <w:rPr>
          <w:rFonts w:ascii="Times New Roman" w:hAnsi="Times New Roman" w:cs="Times New Roman"/>
          <w:sz w:val="24"/>
          <w:szCs w:val="24"/>
          <w:lang w:val="en-GB"/>
        </w:rPr>
        <w:t xml:space="preserve"> level</w:t>
      </w:r>
      <w:r w:rsidR="00BF327F">
        <w:rPr>
          <w:rFonts w:ascii="Times New Roman" w:hAnsi="Times New Roman" w:cs="Times New Roman"/>
          <w:sz w:val="24"/>
          <w:szCs w:val="24"/>
          <w:lang w:val="en-GB"/>
        </w:rPr>
        <w:t xml:space="preserve"> (not shown in the table)</w:t>
      </w:r>
      <w:r w:rsidR="00303776">
        <w:rPr>
          <w:rFonts w:ascii="Times New Roman" w:hAnsi="Times New Roman" w:cs="Times New Roman"/>
          <w:sz w:val="24"/>
          <w:szCs w:val="24"/>
          <w:lang w:val="en-GB"/>
        </w:rPr>
        <w:t>. Additionally, there are some weaker indications of differences (p</w:t>
      </w:r>
      <w:r w:rsidR="001F2FB4">
        <w:rPr>
          <w:rFonts w:ascii="Times New Roman" w:hAnsi="Times New Roman" w:cs="Times New Roman"/>
          <w:sz w:val="24"/>
          <w:szCs w:val="24"/>
          <w:lang w:val="en-GB"/>
        </w:rPr>
        <w:t>-</w:t>
      </w:r>
      <w:r w:rsidR="00303776">
        <w:rPr>
          <w:rFonts w:ascii="Times New Roman" w:hAnsi="Times New Roman" w:cs="Times New Roman"/>
          <w:sz w:val="24"/>
          <w:szCs w:val="24"/>
          <w:lang w:val="en-GB"/>
        </w:rPr>
        <w:t>values around 0.1</w:t>
      </w:r>
      <w:r w:rsidR="000F34CA">
        <w:rPr>
          <w:rFonts w:ascii="Times New Roman" w:hAnsi="Times New Roman" w:cs="Times New Roman"/>
          <w:sz w:val="24"/>
          <w:szCs w:val="24"/>
          <w:lang w:val="en-GB"/>
        </w:rPr>
        <w:t>–</w:t>
      </w:r>
      <w:r w:rsidR="00303776">
        <w:rPr>
          <w:rFonts w:ascii="Times New Roman" w:hAnsi="Times New Roman" w:cs="Times New Roman"/>
          <w:sz w:val="24"/>
          <w:szCs w:val="24"/>
          <w:lang w:val="en-GB"/>
        </w:rPr>
        <w:t xml:space="preserve">0.3), and they all suggest higher mortality for the next child. </w:t>
      </w:r>
      <w:r w:rsidR="008B6D59" w:rsidRPr="00710A53">
        <w:rPr>
          <w:rFonts w:ascii="Times New Roman" w:hAnsi="Times New Roman" w:cs="Times New Roman"/>
          <w:sz w:val="24"/>
          <w:szCs w:val="24"/>
          <w:lang w:val="en-GB"/>
        </w:rPr>
        <w:t xml:space="preserve">Thus, </w:t>
      </w:r>
      <w:r w:rsidR="007F2908">
        <w:rPr>
          <w:rFonts w:ascii="Times New Roman" w:hAnsi="Times New Roman" w:cs="Times New Roman"/>
          <w:sz w:val="24"/>
          <w:szCs w:val="24"/>
          <w:lang w:val="en-GB"/>
        </w:rPr>
        <w:t>we can</w:t>
      </w:r>
      <w:r w:rsidR="008B6D59" w:rsidRPr="00710A53">
        <w:rPr>
          <w:rFonts w:ascii="Times New Roman" w:hAnsi="Times New Roman" w:cs="Times New Roman"/>
          <w:sz w:val="24"/>
          <w:szCs w:val="24"/>
          <w:lang w:val="en-GB"/>
        </w:rPr>
        <w:t xml:space="preserve"> say that, on the whole, after the thir</w:t>
      </w:r>
      <w:r w:rsidR="00324838" w:rsidRPr="00710A53">
        <w:rPr>
          <w:rFonts w:ascii="Times New Roman" w:hAnsi="Times New Roman" w:cs="Times New Roman"/>
          <w:sz w:val="24"/>
          <w:szCs w:val="24"/>
          <w:lang w:val="en-GB"/>
        </w:rPr>
        <w:t>d</w:t>
      </w:r>
      <w:r w:rsidR="008B6D59" w:rsidRPr="00710A53">
        <w:rPr>
          <w:rFonts w:ascii="Times New Roman" w:hAnsi="Times New Roman" w:cs="Times New Roman"/>
          <w:sz w:val="24"/>
          <w:szCs w:val="24"/>
          <w:lang w:val="en-GB"/>
        </w:rPr>
        <w:t xml:space="preserve"> child, the next child </w:t>
      </w:r>
      <w:r w:rsidR="00A92B06">
        <w:rPr>
          <w:rFonts w:ascii="Times New Roman" w:hAnsi="Times New Roman" w:cs="Times New Roman"/>
          <w:sz w:val="24"/>
          <w:szCs w:val="24"/>
          <w:lang w:val="en-GB"/>
        </w:rPr>
        <w:t>experiences</w:t>
      </w:r>
      <w:r w:rsidR="008B6D59" w:rsidRPr="00710A53">
        <w:rPr>
          <w:rFonts w:ascii="Times New Roman" w:hAnsi="Times New Roman" w:cs="Times New Roman"/>
          <w:sz w:val="24"/>
          <w:szCs w:val="24"/>
          <w:lang w:val="en-GB"/>
        </w:rPr>
        <w:t xml:space="preserve"> </w:t>
      </w:r>
      <w:r w:rsidR="0006663A">
        <w:rPr>
          <w:rFonts w:ascii="Times New Roman" w:hAnsi="Times New Roman" w:cs="Times New Roman"/>
          <w:sz w:val="24"/>
          <w:szCs w:val="24"/>
          <w:lang w:val="en-GB"/>
        </w:rPr>
        <w:t>a</w:t>
      </w:r>
      <w:r w:rsidR="008B6D59" w:rsidRPr="00710A53">
        <w:rPr>
          <w:rFonts w:ascii="Times New Roman" w:hAnsi="Times New Roman" w:cs="Times New Roman"/>
          <w:sz w:val="24"/>
          <w:szCs w:val="24"/>
          <w:lang w:val="en-GB"/>
        </w:rPr>
        <w:t xml:space="preserve"> mortality </w:t>
      </w:r>
      <w:r w:rsidR="0006663A">
        <w:rPr>
          <w:rFonts w:ascii="Times New Roman" w:hAnsi="Times New Roman" w:cs="Times New Roman"/>
          <w:sz w:val="24"/>
          <w:szCs w:val="24"/>
          <w:lang w:val="en-GB"/>
        </w:rPr>
        <w:t xml:space="preserve">risk </w:t>
      </w:r>
      <w:r w:rsidR="00FC61C9">
        <w:rPr>
          <w:rFonts w:ascii="Times New Roman" w:hAnsi="Times New Roman" w:cs="Times New Roman"/>
          <w:sz w:val="24"/>
          <w:szCs w:val="24"/>
          <w:lang w:val="en-GB"/>
        </w:rPr>
        <w:t xml:space="preserve">that </w:t>
      </w:r>
      <w:r w:rsidR="00FC61C9">
        <w:rPr>
          <w:rFonts w:ascii="Times New Roman" w:hAnsi="Times New Roman" w:cs="Times New Roman"/>
          <w:sz w:val="24"/>
          <w:szCs w:val="24"/>
          <w:lang w:val="en-GB"/>
        </w:rPr>
        <w:lastRenderedPageBreak/>
        <w:t>is</w:t>
      </w:r>
      <w:r w:rsidR="000F4475">
        <w:rPr>
          <w:rFonts w:ascii="Times New Roman" w:hAnsi="Times New Roman" w:cs="Times New Roman"/>
          <w:sz w:val="24"/>
          <w:szCs w:val="24"/>
          <w:lang w:val="en-GB"/>
        </w:rPr>
        <w:t xml:space="preserve"> either</w:t>
      </w:r>
      <w:r w:rsidR="00FC61C9">
        <w:rPr>
          <w:rFonts w:ascii="Times New Roman" w:hAnsi="Times New Roman" w:cs="Times New Roman"/>
          <w:sz w:val="24"/>
          <w:szCs w:val="24"/>
          <w:lang w:val="en-GB"/>
        </w:rPr>
        <w:t xml:space="preserve"> quite similar </w:t>
      </w:r>
      <w:r w:rsidR="0006663A">
        <w:rPr>
          <w:rFonts w:ascii="Times New Roman" w:hAnsi="Times New Roman" w:cs="Times New Roman"/>
          <w:sz w:val="24"/>
          <w:szCs w:val="24"/>
          <w:lang w:val="en-GB"/>
        </w:rPr>
        <w:t>to</w:t>
      </w:r>
      <w:r w:rsidR="008B6D59" w:rsidRPr="00710A53">
        <w:rPr>
          <w:rFonts w:ascii="Times New Roman" w:hAnsi="Times New Roman" w:cs="Times New Roman"/>
          <w:sz w:val="24"/>
          <w:szCs w:val="24"/>
          <w:lang w:val="en-GB"/>
        </w:rPr>
        <w:t xml:space="preserve"> </w:t>
      </w:r>
      <w:r w:rsidR="00FC61C9">
        <w:rPr>
          <w:rFonts w:ascii="Times New Roman" w:hAnsi="Times New Roman" w:cs="Times New Roman"/>
          <w:sz w:val="24"/>
          <w:szCs w:val="24"/>
          <w:lang w:val="en-GB"/>
        </w:rPr>
        <w:t xml:space="preserve">that of </w:t>
      </w:r>
      <w:r w:rsidR="008B6D59" w:rsidRPr="00710A53">
        <w:rPr>
          <w:rFonts w:ascii="Times New Roman" w:hAnsi="Times New Roman" w:cs="Times New Roman"/>
          <w:sz w:val="24"/>
          <w:szCs w:val="24"/>
          <w:lang w:val="en-GB"/>
        </w:rPr>
        <w:t xml:space="preserve">the one most </w:t>
      </w:r>
      <w:r w:rsidR="0006663A">
        <w:rPr>
          <w:rFonts w:ascii="Times New Roman" w:hAnsi="Times New Roman" w:cs="Times New Roman"/>
          <w:sz w:val="24"/>
          <w:szCs w:val="24"/>
          <w:lang w:val="en-GB"/>
        </w:rPr>
        <w:t>recently</w:t>
      </w:r>
      <w:r w:rsidR="008B6D59" w:rsidRPr="00710A53">
        <w:rPr>
          <w:rFonts w:ascii="Times New Roman" w:hAnsi="Times New Roman" w:cs="Times New Roman"/>
          <w:sz w:val="24"/>
          <w:szCs w:val="24"/>
          <w:lang w:val="en-GB"/>
        </w:rPr>
        <w:t xml:space="preserve"> born</w:t>
      </w:r>
      <w:r w:rsidR="00FC61C9">
        <w:rPr>
          <w:rFonts w:ascii="Times New Roman" w:hAnsi="Times New Roman" w:cs="Times New Roman"/>
          <w:sz w:val="24"/>
          <w:szCs w:val="24"/>
          <w:lang w:val="en-GB"/>
        </w:rPr>
        <w:t xml:space="preserve"> or perhaps somewhat higher</w:t>
      </w:r>
      <w:r w:rsidR="008B6D59" w:rsidRPr="00710A53">
        <w:rPr>
          <w:rFonts w:ascii="Times New Roman" w:hAnsi="Times New Roman" w:cs="Times New Roman"/>
          <w:sz w:val="24"/>
          <w:szCs w:val="24"/>
          <w:lang w:val="en-GB"/>
        </w:rPr>
        <w:t xml:space="preserve">. </w:t>
      </w:r>
      <w:r w:rsidR="009F4D48" w:rsidRPr="00710A53">
        <w:rPr>
          <w:rFonts w:ascii="Times New Roman" w:hAnsi="Times New Roman" w:cs="Times New Roman"/>
          <w:sz w:val="24"/>
          <w:szCs w:val="24"/>
          <w:lang w:val="en-GB"/>
        </w:rPr>
        <w:t xml:space="preserve">In comparison, the </w:t>
      </w:r>
      <w:r w:rsidR="006331F5">
        <w:rPr>
          <w:rFonts w:ascii="Times New Roman" w:hAnsi="Times New Roman" w:cs="Times New Roman"/>
          <w:sz w:val="24"/>
          <w:szCs w:val="24"/>
          <w:lang w:val="en-GB"/>
        </w:rPr>
        <w:t>‘</w:t>
      </w:r>
      <w:r w:rsidR="009F4D48" w:rsidRPr="00710A53">
        <w:rPr>
          <w:rFonts w:ascii="Times New Roman" w:hAnsi="Times New Roman" w:cs="Times New Roman"/>
          <w:sz w:val="24"/>
          <w:szCs w:val="24"/>
          <w:lang w:val="en-GB"/>
        </w:rPr>
        <w:t>augmented</w:t>
      </w:r>
      <w:r w:rsidR="00ED070C" w:rsidRPr="00710A53">
        <w:rPr>
          <w:rFonts w:ascii="Times New Roman" w:hAnsi="Times New Roman" w:cs="Times New Roman"/>
          <w:sz w:val="24"/>
          <w:szCs w:val="24"/>
          <w:lang w:val="en-GB"/>
        </w:rPr>
        <w:t xml:space="preserve"> standard</w:t>
      </w:r>
      <w:r w:rsidR="006331F5">
        <w:rPr>
          <w:rFonts w:ascii="Times New Roman" w:hAnsi="Times New Roman" w:cs="Times New Roman"/>
          <w:sz w:val="24"/>
          <w:szCs w:val="24"/>
          <w:lang w:val="en-GB"/>
        </w:rPr>
        <w:t>’</w:t>
      </w:r>
      <w:r w:rsidR="00ED070C" w:rsidRPr="00710A53">
        <w:rPr>
          <w:rFonts w:ascii="Times New Roman" w:hAnsi="Times New Roman" w:cs="Times New Roman"/>
          <w:sz w:val="24"/>
          <w:szCs w:val="24"/>
          <w:lang w:val="en-GB"/>
        </w:rPr>
        <w:t xml:space="preserve"> model</w:t>
      </w:r>
      <w:r w:rsidR="009F4D48" w:rsidRPr="00710A53">
        <w:rPr>
          <w:rFonts w:ascii="Times New Roman" w:hAnsi="Times New Roman" w:cs="Times New Roman"/>
          <w:sz w:val="24"/>
          <w:szCs w:val="24"/>
          <w:lang w:val="en-GB"/>
        </w:rPr>
        <w:t xml:space="preserve"> </w:t>
      </w:r>
      <w:r w:rsidR="00B06F0B">
        <w:rPr>
          <w:rFonts w:ascii="Times New Roman" w:hAnsi="Times New Roman" w:cs="Times New Roman"/>
          <w:sz w:val="24"/>
          <w:szCs w:val="24"/>
          <w:lang w:val="en-GB"/>
        </w:rPr>
        <w:t xml:space="preserve">(Table 4) </w:t>
      </w:r>
      <w:r w:rsidR="00FC61C9">
        <w:rPr>
          <w:rFonts w:ascii="Times New Roman" w:hAnsi="Times New Roman" w:cs="Times New Roman"/>
          <w:sz w:val="24"/>
          <w:szCs w:val="24"/>
          <w:lang w:val="en-GB"/>
        </w:rPr>
        <w:t>points more strongly towards</w:t>
      </w:r>
      <w:r w:rsidR="009F4D48" w:rsidRPr="00710A53">
        <w:rPr>
          <w:rFonts w:ascii="Times New Roman" w:hAnsi="Times New Roman" w:cs="Times New Roman"/>
          <w:sz w:val="24"/>
          <w:szCs w:val="24"/>
          <w:lang w:val="en-GB"/>
        </w:rPr>
        <w:t xml:space="preserve"> higher mortality for the next child, primarily at relatively high maternal ages and birth orders.</w:t>
      </w:r>
      <w:r w:rsidR="00DC5CDC" w:rsidRPr="00710A53">
        <w:rPr>
          <w:rFonts w:ascii="Times New Roman" w:hAnsi="Times New Roman" w:cs="Times New Roman"/>
          <w:sz w:val="24"/>
          <w:szCs w:val="24"/>
          <w:lang w:val="en-GB"/>
        </w:rPr>
        <w:t xml:space="preserve"> </w:t>
      </w:r>
    </w:p>
    <w:p w14:paraId="58D7EBB5" w14:textId="6A14FFF9" w:rsidR="00A15188" w:rsidRPr="00710A53" w:rsidRDefault="00FC2162"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If both th</w:t>
      </w:r>
      <w:r w:rsidR="004C7C17" w:rsidRPr="00710A53">
        <w:rPr>
          <w:rFonts w:ascii="Times New Roman" w:hAnsi="Times New Roman" w:cs="Times New Roman"/>
          <w:sz w:val="24"/>
          <w:szCs w:val="24"/>
          <w:lang w:val="en-GB"/>
        </w:rPr>
        <w:t xml:space="preserve">e </w:t>
      </w:r>
      <w:r w:rsidR="00662736">
        <w:rPr>
          <w:rFonts w:ascii="Times New Roman" w:hAnsi="Times New Roman" w:cs="Times New Roman"/>
          <w:sz w:val="24"/>
          <w:szCs w:val="24"/>
          <w:lang w:val="en-GB"/>
        </w:rPr>
        <w:t xml:space="preserve">preceding and subsequent birth </w:t>
      </w:r>
      <w:r w:rsidR="004C7C17" w:rsidRPr="00710A53">
        <w:rPr>
          <w:rFonts w:ascii="Times New Roman" w:hAnsi="Times New Roman" w:cs="Times New Roman"/>
          <w:sz w:val="24"/>
          <w:szCs w:val="24"/>
          <w:lang w:val="en-GB"/>
        </w:rPr>
        <w:t>interval</w:t>
      </w:r>
      <w:r w:rsidR="00662736">
        <w:rPr>
          <w:rFonts w:ascii="Times New Roman" w:hAnsi="Times New Roman" w:cs="Times New Roman"/>
          <w:sz w:val="24"/>
          <w:szCs w:val="24"/>
          <w:lang w:val="en-GB"/>
        </w:rPr>
        <w:t>s</w:t>
      </w:r>
      <w:r w:rsidR="00E650F9" w:rsidRPr="00710A53">
        <w:rPr>
          <w:rFonts w:ascii="Times New Roman" w:hAnsi="Times New Roman" w:cs="Times New Roman"/>
          <w:sz w:val="24"/>
          <w:szCs w:val="24"/>
          <w:lang w:val="en-GB"/>
        </w:rPr>
        <w:t xml:space="preserve"> </w:t>
      </w:r>
      <w:r w:rsidR="00B06F0B">
        <w:rPr>
          <w:rFonts w:ascii="Times New Roman" w:hAnsi="Times New Roman" w:cs="Times New Roman"/>
          <w:sz w:val="24"/>
          <w:szCs w:val="24"/>
          <w:lang w:val="en-GB"/>
        </w:rPr>
        <w:t>are</w:t>
      </w:r>
      <w:r w:rsidR="00E650F9" w:rsidRPr="00710A53">
        <w:rPr>
          <w:rFonts w:ascii="Times New Roman" w:hAnsi="Times New Roman" w:cs="Times New Roman"/>
          <w:sz w:val="24"/>
          <w:szCs w:val="24"/>
          <w:lang w:val="en-GB"/>
        </w:rPr>
        <w:t xml:space="preserve"> </w:t>
      </w:r>
      <w:r w:rsidR="0057452D" w:rsidRPr="00710A53">
        <w:rPr>
          <w:rFonts w:ascii="Times New Roman" w:hAnsi="Times New Roman" w:cs="Times New Roman"/>
          <w:sz w:val="24"/>
          <w:szCs w:val="24"/>
          <w:lang w:val="en-GB"/>
        </w:rPr>
        <w:t>rather</w:t>
      </w:r>
      <w:r w:rsidR="00E650F9" w:rsidRPr="00710A53">
        <w:rPr>
          <w:rFonts w:ascii="Times New Roman" w:hAnsi="Times New Roman" w:cs="Times New Roman"/>
          <w:sz w:val="24"/>
          <w:szCs w:val="24"/>
          <w:lang w:val="en-GB"/>
        </w:rPr>
        <w:t xml:space="preserve"> short</w:t>
      </w:r>
      <w:r w:rsidR="004C7C17"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it is more relevant to compare</w:t>
      </w:r>
      <w:r w:rsidR="006F63CC">
        <w:rPr>
          <w:rFonts w:ascii="Times New Roman" w:hAnsi="Times New Roman" w:cs="Times New Roman"/>
          <w:sz w:val="24"/>
          <w:szCs w:val="24"/>
          <w:lang w:val="en-GB"/>
        </w:rPr>
        <w:t xml:space="preserve"> the mortality of the most recently born child </w:t>
      </w:r>
      <w:r w:rsidRPr="00710A53">
        <w:rPr>
          <w:rFonts w:ascii="Times New Roman" w:hAnsi="Times New Roman" w:cs="Times New Roman"/>
          <w:sz w:val="24"/>
          <w:szCs w:val="24"/>
          <w:lang w:val="en-GB"/>
        </w:rPr>
        <w:t xml:space="preserve">with a </w:t>
      </w:r>
      <w:r w:rsidR="0006663A">
        <w:rPr>
          <w:rFonts w:ascii="Times New Roman" w:hAnsi="Times New Roman" w:cs="Times New Roman"/>
          <w:sz w:val="24"/>
          <w:szCs w:val="24"/>
          <w:lang w:val="en-GB"/>
        </w:rPr>
        <w:t>value</w:t>
      </w:r>
      <w:r w:rsidR="0006663A"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between th</w:t>
      </w:r>
      <w:r w:rsidR="00DC5CDC" w:rsidRPr="00710A53">
        <w:rPr>
          <w:rFonts w:ascii="Times New Roman" w:hAnsi="Times New Roman" w:cs="Times New Roman"/>
          <w:sz w:val="24"/>
          <w:szCs w:val="24"/>
          <w:lang w:val="en-GB"/>
        </w:rPr>
        <w:t xml:space="preserve">e one that is </w:t>
      </w:r>
      <w:r w:rsidR="004C7C17" w:rsidRPr="00710A53">
        <w:rPr>
          <w:rFonts w:ascii="Times New Roman" w:hAnsi="Times New Roman" w:cs="Times New Roman"/>
          <w:sz w:val="24"/>
          <w:szCs w:val="24"/>
          <w:lang w:val="en-GB"/>
        </w:rPr>
        <w:t xml:space="preserve">lower </w:t>
      </w:r>
      <w:r w:rsidR="00E55C02" w:rsidRPr="00710A53">
        <w:rPr>
          <w:rFonts w:ascii="Times New Roman" w:hAnsi="Times New Roman" w:cs="Times New Roman"/>
          <w:sz w:val="24"/>
          <w:szCs w:val="24"/>
          <w:lang w:val="en-GB"/>
        </w:rPr>
        <w:t xml:space="preserve">along </w:t>
      </w:r>
      <w:r w:rsidRPr="00710A53">
        <w:rPr>
          <w:rFonts w:ascii="Times New Roman" w:hAnsi="Times New Roman" w:cs="Times New Roman"/>
          <w:sz w:val="24"/>
          <w:szCs w:val="24"/>
          <w:lang w:val="en-GB"/>
        </w:rPr>
        <w:t>the diagonal and th</w:t>
      </w:r>
      <w:r w:rsidR="00DC5CDC" w:rsidRPr="00710A53">
        <w:rPr>
          <w:rFonts w:ascii="Times New Roman" w:hAnsi="Times New Roman" w:cs="Times New Roman"/>
          <w:sz w:val="24"/>
          <w:szCs w:val="24"/>
          <w:lang w:val="en-GB"/>
        </w:rPr>
        <w:t xml:space="preserve">e one that is </w:t>
      </w:r>
      <w:r w:rsidR="004C7C17" w:rsidRPr="00710A53">
        <w:rPr>
          <w:rFonts w:ascii="Times New Roman" w:hAnsi="Times New Roman" w:cs="Times New Roman"/>
          <w:sz w:val="24"/>
          <w:szCs w:val="24"/>
          <w:lang w:val="en-GB"/>
        </w:rPr>
        <w:t>one step to the left</w:t>
      </w:r>
      <w:r w:rsidR="00E650F9" w:rsidRPr="00710A53">
        <w:rPr>
          <w:rFonts w:ascii="Times New Roman" w:hAnsi="Times New Roman" w:cs="Times New Roman"/>
          <w:sz w:val="24"/>
          <w:szCs w:val="24"/>
          <w:lang w:val="en-GB"/>
        </w:rPr>
        <w:t xml:space="preserve"> of that</w:t>
      </w:r>
      <w:r w:rsidR="000014BE" w:rsidRPr="00710A53">
        <w:rPr>
          <w:rFonts w:ascii="Times New Roman" w:hAnsi="Times New Roman" w:cs="Times New Roman"/>
          <w:sz w:val="24"/>
          <w:szCs w:val="24"/>
          <w:lang w:val="en-GB"/>
        </w:rPr>
        <w:t xml:space="preserve"> </w:t>
      </w:r>
      <w:r w:rsidR="0006663A">
        <w:rPr>
          <w:rFonts w:ascii="Times New Roman" w:hAnsi="Times New Roman" w:cs="Times New Roman"/>
          <w:sz w:val="24"/>
          <w:szCs w:val="24"/>
          <w:lang w:val="en-GB"/>
        </w:rPr>
        <w:t xml:space="preserve">(i.e., directly below it in Panel A), </w:t>
      </w:r>
      <w:r w:rsidR="000014BE" w:rsidRPr="00710A53">
        <w:rPr>
          <w:rFonts w:ascii="Times New Roman" w:hAnsi="Times New Roman" w:cs="Times New Roman"/>
          <w:sz w:val="24"/>
          <w:szCs w:val="24"/>
          <w:lang w:val="en-GB"/>
        </w:rPr>
        <w:t xml:space="preserve">because a shorter interval </w:t>
      </w:r>
      <w:r w:rsidR="007F2908">
        <w:rPr>
          <w:rFonts w:ascii="Times New Roman" w:hAnsi="Times New Roman" w:cs="Times New Roman"/>
          <w:sz w:val="24"/>
          <w:szCs w:val="24"/>
          <w:lang w:val="en-GB"/>
        </w:rPr>
        <w:t>means</w:t>
      </w:r>
      <w:r w:rsidR="000014BE" w:rsidRPr="00710A53">
        <w:rPr>
          <w:rFonts w:ascii="Times New Roman" w:hAnsi="Times New Roman" w:cs="Times New Roman"/>
          <w:sz w:val="24"/>
          <w:szCs w:val="24"/>
          <w:lang w:val="en-GB"/>
        </w:rPr>
        <w:t xml:space="preserve"> the mother </w:t>
      </w:r>
      <w:r w:rsidR="00EB1503">
        <w:rPr>
          <w:rFonts w:ascii="Times New Roman" w:hAnsi="Times New Roman" w:cs="Times New Roman"/>
          <w:sz w:val="24"/>
          <w:szCs w:val="24"/>
          <w:lang w:val="en-GB"/>
        </w:rPr>
        <w:t>will be</w:t>
      </w:r>
      <w:r w:rsidR="007F2908">
        <w:rPr>
          <w:rFonts w:ascii="Times New Roman" w:hAnsi="Times New Roman" w:cs="Times New Roman"/>
          <w:sz w:val="24"/>
          <w:szCs w:val="24"/>
          <w:lang w:val="en-GB"/>
        </w:rPr>
        <w:t xml:space="preserve"> </w:t>
      </w:r>
      <w:r w:rsidR="000014BE" w:rsidRPr="00710A53">
        <w:rPr>
          <w:rFonts w:ascii="Times New Roman" w:hAnsi="Times New Roman" w:cs="Times New Roman"/>
          <w:sz w:val="24"/>
          <w:szCs w:val="24"/>
          <w:lang w:val="en-GB"/>
        </w:rPr>
        <w:t>younger at next birth</w:t>
      </w:r>
      <w:r w:rsidR="004C7C17"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In that case, it is </w:t>
      </w:r>
      <w:r w:rsidR="00FC61C9">
        <w:rPr>
          <w:rFonts w:ascii="Times New Roman" w:hAnsi="Times New Roman" w:cs="Times New Roman"/>
          <w:sz w:val="24"/>
          <w:szCs w:val="24"/>
          <w:lang w:val="en-GB"/>
        </w:rPr>
        <w:t xml:space="preserve">less </w:t>
      </w:r>
      <w:r w:rsidRPr="00710A53">
        <w:rPr>
          <w:rFonts w:ascii="Times New Roman" w:hAnsi="Times New Roman" w:cs="Times New Roman"/>
          <w:sz w:val="24"/>
          <w:szCs w:val="24"/>
          <w:lang w:val="en-GB"/>
        </w:rPr>
        <w:t>clear</w:t>
      </w:r>
      <w:r w:rsidR="000014BE"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 xml:space="preserve">that the next child will </w:t>
      </w:r>
      <w:r w:rsidR="00A92B06">
        <w:rPr>
          <w:rFonts w:ascii="Times New Roman" w:hAnsi="Times New Roman" w:cs="Times New Roman"/>
          <w:sz w:val="24"/>
          <w:szCs w:val="24"/>
          <w:lang w:val="en-GB"/>
        </w:rPr>
        <w:t>experience</w:t>
      </w:r>
      <w:r w:rsidRPr="00710A53">
        <w:rPr>
          <w:rFonts w:ascii="Times New Roman" w:hAnsi="Times New Roman" w:cs="Times New Roman"/>
          <w:sz w:val="24"/>
          <w:szCs w:val="24"/>
          <w:lang w:val="en-GB"/>
        </w:rPr>
        <w:t xml:space="preserve"> </w:t>
      </w:r>
      <w:r w:rsidR="00FC61C9">
        <w:rPr>
          <w:rFonts w:ascii="Times New Roman" w:hAnsi="Times New Roman" w:cs="Times New Roman"/>
          <w:sz w:val="24"/>
          <w:szCs w:val="24"/>
          <w:lang w:val="en-GB"/>
        </w:rPr>
        <w:t>higher</w:t>
      </w:r>
      <w:r w:rsidRPr="00710A53">
        <w:rPr>
          <w:rFonts w:ascii="Times New Roman" w:hAnsi="Times New Roman" w:cs="Times New Roman"/>
          <w:sz w:val="24"/>
          <w:szCs w:val="24"/>
          <w:lang w:val="en-GB"/>
        </w:rPr>
        <w:t xml:space="preserve"> mortality. Conversely, if interval</w:t>
      </w:r>
      <w:r w:rsidR="004C7C17" w:rsidRPr="00710A53">
        <w:rPr>
          <w:rFonts w:ascii="Times New Roman" w:hAnsi="Times New Roman" w:cs="Times New Roman"/>
          <w:sz w:val="24"/>
          <w:szCs w:val="24"/>
          <w:lang w:val="en-GB"/>
        </w:rPr>
        <w:t>s</w:t>
      </w:r>
      <w:r w:rsidRPr="00710A53">
        <w:rPr>
          <w:rFonts w:ascii="Times New Roman" w:hAnsi="Times New Roman" w:cs="Times New Roman"/>
          <w:sz w:val="24"/>
          <w:szCs w:val="24"/>
          <w:lang w:val="en-GB"/>
        </w:rPr>
        <w:t xml:space="preserve"> are </w:t>
      </w:r>
      <w:r w:rsidR="004C7C17" w:rsidRPr="00710A53">
        <w:rPr>
          <w:rFonts w:ascii="Times New Roman" w:hAnsi="Times New Roman" w:cs="Times New Roman"/>
          <w:sz w:val="24"/>
          <w:szCs w:val="24"/>
          <w:lang w:val="en-GB"/>
        </w:rPr>
        <w:t xml:space="preserve">generally </w:t>
      </w:r>
      <w:r w:rsidRPr="00710A53">
        <w:rPr>
          <w:rFonts w:ascii="Times New Roman" w:hAnsi="Times New Roman" w:cs="Times New Roman"/>
          <w:sz w:val="24"/>
          <w:szCs w:val="24"/>
          <w:lang w:val="en-GB"/>
        </w:rPr>
        <w:t xml:space="preserve">long, </w:t>
      </w:r>
      <w:r w:rsidR="00194FFC" w:rsidRPr="00710A53">
        <w:rPr>
          <w:rFonts w:ascii="Times New Roman" w:hAnsi="Times New Roman" w:cs="Times New Roman"/>
          <w:sz w:val="24"/>
          <w:szCs w:val="24"/>
          <w:lang w:val="en-GB"/>
        </w:rPr>
        <w:t>it is clear</w:t>
      </w:r>
      <w:r w:rsidR="00FC61C9">
        <w:rPr>
          <w:rFonts w:ascii="Times New Roman" w:hAnsi="Times New Roman" w:cs="Times New Roman"/>
          <w:sz w:val="24"/>
          <w:szCs w:val="24"/>
          <w:lang w:val="en-GB"/>
        </w:rPr>
        <w:t>er</w:t>
      </w:r>
      <w:r w:rsidR="00194FFC" w:rsidRPr="00710A53">
        <w:rPr>
          <w:rFonts w:ascii="Times New Roman" w:hAnsi="Times New Roman" w:cs="Times New Roman"/>
          <w:sz w:val="24"/>
          <w:szCs w:val="24"/>
          <w:lang w:val="en-GB"/>
        </w:rPr>
        <w:t xml:space="preserve"> that </w:t>
      </w:r>
      <w:r w:rsidRPr="00710A53">
        <w:rPr>
          <w:rFonts w:ascii="Times New Roman" w:hAnsi="Times New Roman" w:cs="Times New Roman"/>
          <w:sz w:val="24"/>
          <w:szCs w:val="24"/>
          <w:lang w:val="en-GB"/>
        </w:rPr>
        <w:t xml:space="preserve">the next child will </w:t>
      </w:r>
      <w:r w:rsidR="00194FFC" w:rsidRPr="00710A53">
        <w:rPr>
          <w:rFonts w:ascii="Times New Roman" w:hAnsi="Times New Roman" w:cs="Times New Roman"/>
          <w:sz w:val="24"/>
          <w:szCs w:val="24"/>
          <w:lang w:val="en-GB"/>
        </w:rPr>
        <w:t>have</w:t>
      </w:r>
      <w:r w:rsidRPr="00710A53">
        <w:rPr>
          <w:rFonts w:ascii="Times New Roman" w:hAnsi="Times New Roman" w:cs="Times New Roman"/>
          <w:sz w:val="24"/>
          <w:szCs w:val="24"/>
          <w:lang w:val="en-GB"/>
        </w:rPr>
        <w:t xml:space="preserve"> </w:t>
      </w:r>
      <w:r w:rsidR="00FC61C9">
        <w:rPr>
          <w:rFonts w:ascii="Times New Roman" w:hAnsi="Times New Roman" w:cs="Times New Roman"/>
          <w:sz w:val="24"/>
          <w:szCs w:val="24"/>
          <w:lang w:val="en-GB"/>
        </w:rPr>
        <w:t xml:space="preserve">higher </w:t>
      </w:r>
      <w:r w:rsidRPr="00710A53">
        <w:rPr>
          <w:rFonts w:ascii="Times New Roman" w:hAnsi="Times New Roman" w:cs="Times New Roman"/>
          <w:sz w:val="24"/>
          <w:szCs w:val="24"/>
          <w:lang w:val="en-GB"/>
        </w:rPr>
        <w:t xml:space="preserve">mortality. </w:t>
      </w:r>
    </w:p>
    <w:p w14:paraId="6E7A597D" w14:textId="7DDEC527" w:rsidR="00E324D6" w:rsidRPr="00710A53" w:rsidRDefault="009F4D48"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However, i</w:t>
      </w:r>
      <w:r w:rsidR="00194FFC" w:rsidRPr="00710A53">
        <w:rPr>
          <w:rFonts w:ascii="Times New Roman" w:hAnsi="Times New Roman" w:cs="Times New Roman"/>
          <w:sz w:val="24"/>
          <w:szCs w:val="24"/>
          <w:lang w:val="en-GB"/>
        </w:rPr>
        <w:t>f mortality decline continues</w:t>
      </w:r>
      <w:r w:rsidRPr="00710A53">
        <w:rPr>
          <w:rFonts w:ascii="Times New Roman" w:hAnsi="Times New Roman" w:cs="Times New Roman"/>
          <w:sz w:val="24"/>
          <w:szCs w:val="24"/>
          <w:lang w:val="en-GB"/>
        </w:rPr>
        <w:t xml:space="preserve"> as in the study period</w:t>
      </w:r>
      <w:r w:rsidR="00194FFC" w:rsidRPr="00710A53">
        <w:rPr>
          <w:rFonts w:ascii="Times New Roman" w:hAnsi="Times New Roman" w:cs="Times New Roman"/>
          <w:sz w:val="24"/>
          <w:szCs w:val="24"/>
          <w:lang w:val="en-GB"/>
        </w:rPr>
        <w:t xml:space="preserve">, </w:t>
      </w:r>
      <w:r w:rsidR="00A15188" w:rsidRPr="00710A53">
        <w:rPr>
          <w:rFonts w:ascii="Times New Roman" w:hAnsi="Times New Roman" w:cs="Times New Roman"/>
          <w:sz w:val="24"/>
          <w:szCs w:val="24"/>
          <w:lang w:val="en-GB"/>
        </w:rPr>
        <w:t xml:space="preserve">it is </w:t>
      </w:r>
      <w:r w:rsidRPr="00710A53">
        <w:rPr>
          <w:rFonts w:ascii="Times New Roman" w:hAnsi="Times New Roman" w:cs="Times New Roman"/>
          <w:sz w:val="24"/>
          <w:szCs w:val="24"/>
          <w:lang w:val="en-GB"/>
        </w:rPr>
        <w:t xml:space="preserve">much more reasonable to conclude that </w:t>
      </w:r>
      <w:r w:rsidR="00194FFC" w:rsidRPr="00710A53">
        <w:rPr>
          <w:rFonts w:ascii="Times New Roman" w:hAnsi="Times New Roman" w:cs="Times New Roman"/>
          <w:sz w:val="24"/>
          <w:szCs w:val="24"/>
          <w:lang w:val="en-GB"/>
        </w:rPr>
        <w:t>the next child will tend to have lower mortality</w:t>
      </w:r>
      <w:r w:rsidR="00FC61C9">
        <w:rPr>
          <w:rFonts w:ascii="Times New Roman" w:hAnsi="Times New Roman" w:cs="Times New Roman"/>
          <w:sz w:val="24"/>
          <w:szCs w:val="24"/>
          <w:lang w:val="en-GB"/>
        </w:rPr>
        <w:t>, and especially</w:t>
      </w:r>
      <w:r w:rsidR="00A15188" w:rsidRPr="00710A53">
        <w:rPr>
          <w:rFonts w:ascii="Times New Roman" w:hAnsi="Times New Roman" w:cs="Times New Roman"/>
          <w:sz w:val="24"/>
          <w:szCs w:val="24"/>
          <w:lang w:val="en-GB"/>
        </w:rPr>
        <w:t xml:space="preserve"> </w:t>
      </w:r>
      <w:r w:rsidR="00FC61C9">
        <w:rPr>
          <w:rFonts w:ascii="Times New Roman" w:hAnsi="Times New Roman" w:cs="Times New Roman"/>
          <w:sz w:val="24"/>
          <w:szCs w:val="24"/>
          <w:lang w:val="en-GB"/>
        </w:rPr>
        <w:t xml:space="preserve">if </w:t>
      </w:r>
      <w:r w:rsidR="00194FFC" w:rsidRPr="00710A53">
        <w:rPr>
          <w:rFonts w:ascii="Times New Roman" w:hAnsi="Times New Roman" w:cs="Times New Roman"/>
          <w:sz w:val="24"/>
          <w:szCs w:val="24"/>
          <w:lang w:val="en-GB"/>
        </w:rPr>
        <w:t>interval</w:t>
      </w:r>
      <w:r w:rsidR="00FC61C9">
        <w:rPr>
          <w:rFonts w:ascii="Times New Roman" w:hAnsi="Times New Roman" w:cs="Times New Roman"/>
          <w:sz w:val="24"/>
          <w:szCs w:val="24"/>
          <w:lang w:val="en-GB"/>
        </w:rPr>
        <w:t>s</w:t>
      </w:r>
      <w:r w:rsidR="00194FFC" w:rsidRPr="00710A53">
        <w:rPr>
          <w:rFonts w:ascii="Times New Roman" w:hAnsi="Times New Roman" w:cs="Times New Roman"/>
          <w:sz w:val="24"/>
          <w:szCs w:val="24"/>
          <w:lang w:val="en-GB"/>
        </w:rPr>
        <w:t xml:space="preserve"> </w:t>
      </w:r>
      <w:r w:rsidR="00FC61C9">
        <w:rPr>
          <w:rFonts w:ascii="Times New Roman" w:hAnsi="Times New Roman" w:cs="Times New Roman"/>
          <w:sz w:val="24"/>
          <w:szCs w:val="24"/>
          <w:lang w:val="en-GB"/>
        </w:rPr>
        <w:t xml:space="preserve">are relatively long </w:t>
      </w:r>
      <w:r w:rsidR="00A15188" w:rsidRPr="00710A53">
        <w:rPr>
          <w:rFonts w:ascii="Times New Roman" w:hAnsi="Times New Roman" w:cs="Times New Roman"/>
          <w:sz w:val="24"/>
          <w:szCs w:val="24"/>
          <w:lang w:val="en-GB"/>
        </w:rPr>
        <w:t>(still assuming, of course, that the interval lengths are the same for both children)</w:t>
      </w:r>
      <w:r w:rsidR="00FC61C9">
        <w:rPr>
          <w:rFonts w:ascii="Times New Roman" w:hAnsi="Times New Roman" w:cs="Times New Roman"/>
          <w:sz w:val="24"/>
          <w:szCs w:val="24"/>
          <w:lang w:val="en-GB"/>
        </w:rPr>
        <w:t xml:space="preserve">. This can be seen from the numbers </w:t>
      </w:r>
      <w:r w:rsidR="0006663A">
        <w:rPr>
          <w:rFonts w:ascii="Times New Roman" w:hAnsi="Times New Roman" w:cs="Times New Roman"/>
          <w:sz w:val="24"/>
          <w:szCs w:val="24"/>
          <w:lang w:val="en-GB"/>
        </w:rPr>
        <w:t>in Panel B</w:t>
      </w:r>
      <w:r w:rsidR="00194FFC" w:rsidRPr="00710A53">
        <w:rPr>
          <w:rFonts w:ascii="Times New Roman" w:hAnsi="Times New Roman" w:cs="Times New Roman"/>
          <w:sz w:val="24"/>
          <w:szCs w:val="24"/>
          <w:lang w:val="en-GB"/>
        </w:rPr>
        <w:t>.</w:t>
      </w:r>
    </w:p>
    <w:p w14:paraId="24014B0F" w14:textId="0BC7DA42" w:rsidR="00361D2F" w:rsidRPr="00710A53" w:rsidRDefault="00361D2F" w:rsidP="00EA2178">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 </w:t>
      </w:r>
    </w:p>
    <w:p w14:paraId="60A938BE" w14:textId="0D0CD1B3" w:rsidR="00C6177B" w:rsidRPr="00710A53" w:rsidRDefault="00CB2871" w:rsidP="00710A53">
      <w:pPr>
        <w:pStyle w:val="NoSpacing"/>
        <w:spacing w:line="480" w:lineRule="auto"/>
        <w:rPr>
          <w:rFonts w:ascii="Times New Roman" w:hAnsi="Times New Roman" w:cs="Times New Roman"/>
          <w:b/>
          <w:sz w:val="24"/>
          <w:szCs w:val="24"/>
          <w:lang w:val="en-GB"/>
        </w:rPr>
      </w:pPr>
      <w:r w:rsidRPr="00710A53">
        <w:rPr>
          <w:rFonts w:ascii="Times New Roman" w:hAnsi="Times New Roman" w:cs="Times New Roman"/>
          <w:b/>
          <w:sz w:val="24"/>
          <w:szCs w:val="24"/>
          <w:lang w:val="en-GB"/>
        </w:rPr>
        <w:t xml:space="preserve">Summary and </w:t>
      </w:r>
      <w:r w:rsidR="006331F5">
        <w:rPr>
          <w:rFonts w:ascii="Times New Roman" w:hAnsi="Times New Roman" w:cs="Times New Roman"/>
          <w:b/>
          <w:sz w:val="24"/>
          <w:szCs w:val="24"/>
          <w:lang w:val="en-GB"/>
        </w:rPr>
        <w:t>c</w:t>
      </w:r>
      <w:r w:rsidRPr="00710A53">
        <w:rPr>
          <w:rFonts w:ascii="Times New Roman" w:hAnsi="Times New Roman" w:cs="Times New Roman"/>
          <w:b/>
          <w:sz w:val="24"/>
          <w:szCs w:val="24"/>
          <w:lang w:val="en-GB"/>
        </w:rPr>
        <w:t>onclusion</w:t>
      </w:r>
    </w:p>
    <w:p w14:paraId="38635D02" w14:textId="799B094D" w:rsidR="00DD4905" w:rsidRPr="00710A53" w:rsidRDefault="00A80A4B"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The importance of reproductive factors for infant and child mortality has received much attention over many years, and the issue is still highly relevant in many parts of the wor</w:t>
      </w:r>
      <w:r w:rsidR="00ED070C" w:rsidRPr="00710A53">
        <w:rPr>
          <w:rFonts w:ascii="Times New Roman" w:hAnsi="Times New Roman" w:cs="Times New Roman"/>
          <w:sz w:val="24"/>
          <w:szCs w:val="24"/>
          <w:lang w:val="en-GB"/>
        </w:rPr>
        <w:t>l</w:t>
      </w:r>
      <w:r w:rsidRPr="00710A53">
        <w:rPr>
          <w:rFonts w:ascii="Times New Roman" w:hAnsi="Times New Roman" w:cs="Times New Roman"/>
          <w:sz w:val="24"/>
          <w:szCs w:val="24"/>
          <w:lang w:val="en-GB"/>
        </w:rPr>
        <w:t xml:space="preserve">d, not least </w:t>
      </w:r>
      <w:r w:rsidR="003E476D" w:rsidRPr="00710A53">
        <w:rPr>
          <w:rFonts w:ascii="Times New Roman" w:hAnsi="Times New Roman" w:cs="Times New Roman"/>
          <w:sz w:val="24"/>
          <w:szCs w:val="24"/>
          <w:lang w:val="en-GB"/>
        </w:rPr>
        <w:t xml:space="preserve">in </w:t>
      </w:r>
      <w:r w:rsidRPr="00710A53">
        <w:rPr>
          <w:rFonts w:ascii="Times New Roman" w:hAnsi="Times New Roman" w:cs="Times New Roman"/>
          <w:sz w:val="24"/>
          <w:szCs w:val="24"/>
          <w:lang w:val="en-GB"/>
        </w:rPr>
        <w:t xml:space="preserve">sub-Saharan Africa. </w:t>
      </w:r>
      <w:r w:rsidR="00B53B48" w:rsidRPr="00710A53">
        <w:rPr>
          <w:rFonts w:ascii="Times New Roman" w:hAnsi="Times New Roman" w:cs="Times New Roman"/>
          <w:sz w:val="24"/>
          <w:szCs w:val="24"/>
          <w:lang w:val="en-GB"/>
        </w:rPr>
        <w:t>However, whereas adverse ef</w:t>
      </w:r>
      <w:r w:rsidR="00FD2E8A" w:rsidRPr="00710A53">
        <w:rPr>
          <w:rFonts w:ascii="Times New Roman" w:hAnsi="Times New Roman" w:cs="Times New Roman"/>
          <w:sz w:val="24"/>
          <w:szCs w:val="24"/>
          <w:lang w:val="en-GB"/>
        </w:rPr>
        <w:t>fect</w:t>
      </w:r>
      <w:r w:rsidR="00365F75">
        <w:rPr>
          <w:rFonts w:ascii="Times New Roman" w:hAnsi="Times New Roman" w:cs="Times New Roman"/>
          <w:sz w:val="24"/>
          <w:szCs w:val="24"/>
          <w:lang w:val="en-GB"/>
        </w:rPr>
        <w:t>s</w:t>
      </w:r>
      <w:r w:rsidR="00FD2E8A" w:rsidRPr="00710A53">
        <w:rPr>
          <w:rFonts w:ascii="Times New Roman" w:hAnsi="Times New Roman" w:cs="Times New Roman"/>
          <w:sz w:val="24"/>
          <w:szCs w:val="24"/>
          <w:lang w:val="en-GB"/>
        </w:rPr>
        <w:t xml:space="preserve"> of short birth interval</w:t>
      </w:r>
      <w:r w:rsidR="00365F75">
        <w:rPr>
          <w:rFonts w:ascii="Times New Roman" w:hAnsi="Times New Roman" w:cs="Times New Roman"/>
          <w:sz w:val="24"/>
          <w:szCs w:val="24"/>
          <w:lang w:val="en-GB"/>
        </w:rPr>
        <w:t>s</w:t>
      </w:r>
      <w:r w:rsidR="00FD2E8A" w:rsidRPr="00710A53">
        <w:rPr>
          <w:rFonts w:ascii="Times New Roman" w:hAnsi="Times New Roman" w:cs="Times New Roman"/>
          <w:sz w:val="24"/>
          <w:szCs w:val="24"/>
          <w:lang w:val="en-GB"/>
        </w:rPr>
        <w:t xml:space="preserve"> ha</w:t>
      </w:r>
      <w:r w:rsidR="00365F75">
        <w:rPr>
          <w:rFonts w:ascii="Times New Roman" w:hAnsi="Times New Roman" w:cs="Times New Roman"/>
          <w:sz w:val="24"/>
          <w:szCs w:val="24"/>
          <w:lang w:val="en-GB"/>
        </w:rPr>
        <w:t>ve</w:t>
      </w:r>
      <w:r w:rsidR="00FD2E8A" w:rsidRPr="00710A53">
        <w:rPr>
          <w:rFonts w:ascii="Times New Roman" w:hAnsi="Times New Roman" w:cs="Times New Roman"/>
          <w:sz w:val="24"/>
          <w:szCs w:val="24"/>
          <w:lang w:val="en-GB"/>
        </w:rPr>
        <w:t xml:space="preserve"> been reported </w:t>
      </w:r>
      <w:r w:rsidR="00B53B48" w:rsidRPr="00710A53">
        <w:rPr>
          <w:rFonts w:ascii="Times New Roman" w:hAnsi="Times New Roman" w:cs="Times New Roman"/>
          <w:sz w:val="24"/>
          <w:szCs w:val="24"/>
          <w:lang w:val="en-GB"/>
        </w:rPr>
        <w:t xml:space="preserve">consistently, there is much uncertainty about </w:t>
      </w:r>
      <w:r w:rsidR="00EB1503">
        <w:rPr>
          <w:rFonts w:ascii="Times New Roman" w:hAnsi="Times New Roman" w:cs="Times New Roman"/>
          <w:sz w:val="24"/>
          <w:szCs w:val="24"/>
          <w:lang w:val="en-GB"/>
        </w:rPr>
        <w:t xml:space="preserve">the effects of </w:t>
      </w:r>
      <w:r w:rsidR="00A9492A">
        <w:rPr>
          <w:rFonts w:ascii="Times New Roman" w:hAnsi="Times New Roman" w:cs="Times New Roman"/>
          <w:sz w:val="24"/>
          <w:szCs w:val="24"/>
          <w:lang w:val="en-GB"/>
        </w:rPr>
        <w:t>maternal age and birth order</w:t>
      </w:r>
      <w:r w:rsidR="00B53B48" w:rsidRPr="00710A53">
        <w:rPr>
          <w:rFonts w:ascii="Times New Roman" w:hAnsi="Times New Roman" w:cs="Times New Roman"/>
          <w:sz w:val="24"/>
          <w:szCs w:val="24"/>
          <w:lang w:val="en-GB"/>
        </w:rPr>
        <w:t>. A</w:t>
      </w:r>
      <w:r w:rsidRPr="00710A53">
        <w:rPr>
          <w:rFonts w:ascii="Times New Roman" w:hAnsi="Times New Roman" w:cs="Times New Roman"/>
          <w:sz w:val="24"/>
          <w:szCs w:val="24"/>
          <w:lang w:val="en-GB"/>
        </w:rPr>
        <w:t xml:space="preserve"> number of </w:t>
      </w:r>
      <w:r w:rsidR="00FD2E8A" w:rsidRPr="00710A53">
        <w:rPr>
          <w:rFonts w:ascii="Times New Roman" w:hAnsi="Times New Roman" w:cs="Times New Roman"/>
          <w:sz w:val="24"/>
          <w:szCs w:val="24"/>
          <w:lang w:val="en-GB"/>
        </w:rPr>
        <w:t xml:space="preserve">individual and societal characteristics </w:t>
      </w:r>
      <w:r w:rsidRPr="00710A53">
        <w:rPr>
          <w:rFonts w:ascii="Times New Roman" w:hAnsi="Times New Roman" w:cs="Times New Roman"/>
          <w:sz w:val="24"/>
          <w:szCs w:val="24"/>
          <w:lang w:val="en-GB"/>
        </w:rPr>
        <w:t xml:space="preserve">that are </w:t>
      </w:r>
      <w:r w:rsidR="00B53B48" w:rsidRPr="00710A53">
        <w:rPr>
          <w:rFonts w:ascii="Times New Roman" w:hAnsi="Times New Roman" w:cs="Times New Roman"/>
          <w:sz w:val="24"/>
          <w:szCs w:val="24"/>
          <w:lang w:val="en-GB"/>
        </w:rPr>
        <w:t xml:space="preserve">hard to measure </w:t>
      </w:r>
      <w:r w:rsidRPr="00710A53">
        <w:rPr>
          <w:rFonts w:ascii="Times New Roman" w:hAnsi="Times New Roman" w:cs="Times New Roman"/>
          <w:sz w:val="24"/>
          <w:szCs w:val="24"/>
          <w:lang w:val="en-GB"/>
        </w:rPr>
        <w:t>affect both fertility and mortality</w:t>
      </w:r>
      <w:r w:rsidR="00B53B48" w:rsidRPr="00710A53">
        <w:rPr>
          <w:rFonts w:ascii="Times New Roman" w:hAnsi="Times New Roman" w:cs="Times New Roman"/>
          <w:sz w:val="24"/>
          <w:szCs w:val="24"/>
          <w:lang w:val="en-GB"/>
        </w:rPr>
        <w:t xml:space="preserve">, </w:t>
      </w:r>
      <w:r w:rsidR="00FD2E8A" w:rsidRPr="00710A53">
        <w:rPr>
          <w:rFonts w:ascii="Times New Roman" w:hAnsi="Times New Roman" w:cs="Times New Roman"/>
          <w:sz w:val="24"/>
          <w:szCs w:val="24"/>
          <w:lang w:val="en-GB"/>
        </w:rPr>
        <w:t xml:space="preserve">so </w:t>
      </w:r>
      <w:r w:rsidRPr="00710A53">
        <w:rPr>
          <w:rFonts w:ascii="Times New Roman" w:hAnsi="Times New Roman" w:cs="Times New Roman"/>
          <w:sz w:val="24"/>
          <w:szCs w:val="24"/>
          <w:lang w:val="en-GB"/>
        </w:rPr>
        <w:t>conclusions from earlier investigations may be question</w:t>
      </w:r>
      <w:r w:rsidR="00A9492A">
        <w:rPr>
          <w:rFonts w:ascii="Times New Roman" w:hAnsi="Times New Roman" w:cs="Times New Roman"/>
          <w:sz w:val="24"/>
          <w:szCs w:val="24"/>
          <w:lang w:val="en-GB"/>
        </w:rPr>
        <w:t>able</w:t>
      </w:r>
      <w:r w:rsidR="00ED070C" w:rsidRPr="00710A53">
        <w:rPr>
          <w:rFonts w:ascii="Times New Roman" w:hAnsi="Times New Roman" w:cs="Times New Roman"/>
          <w:sz w:val="24"/>
          <w:szCs w:val="24"/>
          <w:lang w:val="en-GB"/>
        </w:rPr>
        <w:t xml:space="preserve">. Also, </w:t>
      </w:r>
      <w:r w:rsidR="00FD2E8A" w:rsidRPr="00710A53">
        <w:rPr>
          <w:rFonts w:ascii="Times New Roman" w:hAnsi="Times New Roman" w:cs="Times New Roman"/>
          <w:sz w:val="24"/>
          <w:szCs w:val="24"/>
          <w:lang w:val="en-GB"/>
        </w:rPr>
        <w:t>results from s</w:t>
      </w:r>
      <w:r w:rsidR="00B53B48" w:rsidRPr="00710A53">
        <w:rPr>
          <w:rFonts w:ascii="Times New Roman" w:hAnsi="Times New Roman" w:cs="Times New Roman"/>
          <w:sz w:val="24"/>
          <w:szCs w:val="24"/>
          <w:lang w:val="en-GB"/>
        </w:rPr>
        <w:t>tudies that have dealt with selection in the most advanced way</w:t>
      </w:r>
      <w:r w:rsidR="00FD2E8A" w:rsidRPr="00710A53">
        <w:rPr>
          <w:rFonts w:ascii="Times New Roman" w:hAnsi="Times New Roman" w:cs="Times New Roman"/>
          <w:sz w:val="24"/>
          <w:szCs w:val="24"/>
          <w:lang w:val="en-GB"/>
        </w:rPr>
        <w:t xml:space="preserve"> </w:t>
      </w:r>
      <w:r w:rsidR="00274B15" w:rsidRPr="00710A53">
        <w:rPr>
          <w:rFonts w:ascii="Times New Roman" w:hAnsi="Times New Roman" w:cs="Times New Roman"/>
          <w:sz w:val="24"/>
          <w:szCs w:val="24"/>
          <w:lang w:val="en-GB"/>
        </w:rPr>
        <w:t>have given</w:t>
      </w:r>
      <w:r w:rsidR="00B53B48" w:rsidRPr="00710A53">
        <w:rPr>
          <w:rFonts w:ascii="Times New Roman" w:hAnsi="Times New Roman" w:cs="Times New Roman"/>
          <w:sz w:val="24"/>
          <w:szCs w:val="24"/>
          <w:lang w:val="en-GB"/>
        </w:rPr>
        <w:t xml:space="preserve"> diverg</w:t>
      </w:r>
      <w:r w:rsidR="00A9492A">
        <w:rPr>
          <w:rFonts w:ascii="Times New Roman" w:hAnsi="Times New Roman" w:cs="Times New Roman"/>
          <w:sz w:val="24"/>
          <w:szCs w:val="24"/>
          <w:lang w:val="en-GB"/>
        </w:rPr>
        <w:t>ent</w:t>
      </w:r>
      <w:r w:rsidR="00274B15" w:rsidRPr="00710A53">
        <w:rPr>
          <w:rFonts w:ascii="Times New Roman" w:hAnsi="Times New Roman" w:cs="Times New Roman"/>
          <w:sz w:val="24"/>
          <w:szCs w:val="24"/>
          <w:lang w:val="en-GB"/>
        </w:rPr>
        <w:t xml:space="preserve"> results</w:t>
      </w:r>
      <w:r w:rsidR="00B53B48" w:rsidRPr="00710A53">
        <w:rPr>
          <w:rFonts w:ascii="Times New Roman" w:hAnsi="Times New Roman" w:cs="Times New Roman"/>
          <w:sz w:val="24"/>
          <w:szCs w:val="24"/>
          <w:lang w:val="en-GB"/>
        </w:rPr>
        <w:t xml:space="preserve">. </w:t>
      </w:r>
    </w:p>
    <w:p w14:paraId="56F3DFAE" w14:textId="3ED4808F" w:rsidR="00367CA6" w:rsidRPr="00710A53" w:rsidRDefault="006E0624"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t xml:space="preserve">For </w:t>
      </w:r>
      <w:r w:rsidR="00F24724" w:rsidRPr="00710A53">
        <w:rPr>
          <w:rFonts w:ascii="Times New Roman" w:hAnsi="Times New Roman" w:cs="Times New Roman"/>
          <w:sz w:val="24"/>
          <w:szCs w:val="24"/>
          <w:lang w:val="en-GB"/>
        </w:rPr>
        <w:t xml:space="preserve">some </w:t>
      </w:r>
      <w:r w:rsidRPr="00710A53">
        <w:rPr>
          <w:rFonts w:ascii="Times New Roman" w:hAnsi="Times New Roman" w:cs="Times New Roman"/>
          <w:sz w:val="24"/>
          <w:szCs w:val="24"/>
          <w:lang w:val="en-GB"/>
        </w:rPr>
        <w:t xml:space="preserve">purposes, identification of causal effects may not even be </w:t>
      </w:r>
      <w:r w:rsidR="00F76D92" w:rsidRPr="00710A53">
        <w:rPr>
          <w:rFonts w:ascii="Times New Roman" w:hAnsi="Times New Roman" w:cs="Times New Roman"/>
          <w:sz w:val="24"/>
          <w:szCs w:val="24"/>
          <w:lang w:val="en-GB"/>
        </w:rPr>
        <w:t xml:space="preserve">a </w:t>
      </w:r>
      <w:r w:rsidRPr="00710A53">
        <w:rPr>
          <w:rFonts w:ascii="Times New Roman" w:hAnsi="Times New Roman" w:cs="Times New Roman"/>
          <w:sz w:val="24"/>
          <w:szCs w:val="24"/>
          <w:lang w:val="en-GB"/>
        </w:rPr>
        <w:t xml:space="preserve">goal. </w:t>
      </w:r>
      <w:r w:rsidR="00A9492A">
        <w:rPr>
          <w:rFonts w:ascii="Times New Roman" w:hAnsi="Times New Roman" w:cs="Times New Roman"/>
          <w:sz w:val="24"/>
          <w:szCs w:val="24"/>
          <w:lang w:val="en-GB"/>
        </w:rPr>
        <w:t>T</w:t>
      </w:r>
      <w:r w:rsidR="00A9492A" w:rsidRPr="00710A53">
        <w:rPr>
          <w:rFonts w:ascii="Times New Roman" w:hAnsi="Times New Roman" w:cs="Times New Roman"/>
          <w:sz w:val="24"/>
          <w:szCs w:val="24"/>
          <w:lang w:val="en-GB"/>
        </w:rPr>
        <w:t>herefore</w:t>
      </w:r>
      <w:r w:rsidR="00A9492A">
        <w:rPr>
          <w:rFonts w:ascii="Times New Roman" w:hAnsi="Times New Roman" w:cs="Times New Roman"/>
          <w:sz w:val="24"/>
          <w:szCs w:val="24"/>
          <w:lang w:val="en-GB"/>
        </w:rPr>
        <w:t>,</w:t>
      </w:r>
      <w:r w:rsidR="00A9492A" w:rsidRPr="00710A53">
        <w:rPr>
          <w:rFonts w:ascii="Times New Roman" w:hAnsi="Times New Roman" w:cs="Times New Roman"/>
          <w:sz w:val="24"/>
          <w:szCs w:val="24"/>
          <w:lang w:val="en-GB"/>
        </w:rPr>
        <w:t xml:space="preserve"> </w:t>
      </w:r>
      <w:r w:rsidR="00A9492A">
        <w:rPr>
          <w:rFonts w:ascii="Times New Roman" w:hAnsi="Times New Roman" w:cs="Times New Roman"/>
          <w:sz w:val="24"/>
          <w:szCs w:val="24"/>
          <w:lang w:val="en-GB"/>
        </w:rPr>
        <w:t>i</w:t>
      </w:r>
      <w:r w:rsidR="00FD2E8A" w:rsidRPr="00710A53">
        <w:rPr>
          <w:rFonts w:ascii="Times New Roman" w:hAnsi="Times New Roman" w:cs="Times New Roman"/>
          <w:sz w:val="24"/>
          <w:szCs w:val="24"/>
          <w:lang w:val="en-GB"/>
        </w:rPr>
        <w:t>n t</w:t>
      </w:r>
      <w:r w:rsidR="00A80A4B" w:rsidRPr="00710A53">
        <w:rPr>
          <w:rFonts w:ascii="Times New Roman" w:hAnsi="Times New Roman" w:cs="Times New Roman"/>
          <w:sz w:val="24"/>
          <w:szCs w:val="24"/>
          <w:lang w:val="en-GB"/>
        </w:rPr>
        <w:t>he study</w:t>
      </w:r>
      <w:r w:rsidR="00A9492A">
        <w:rPr>
          <w:rFonts w:ascii="Times New Roman" w:hAnsi="Times New Roman" w:cs="Times New Roman"/>
          <w:sz w:val="24"/>
          <w:szCs w:val="24"/>
          <w:lang w:val="en-GB"/>
        </w:rPr>
        <w:t xml:space="preserve"> reported here</w:t>
      </w:r>
      <w:r w:rsidR="00FD2E8A" w:rsidRPr="00710A53">
        <w:rPr>
          <w:rFonts w:ascii="Times New Roman" w:hAnsi="Times New Roman" w:cs="Times New Roman"/>
          <w:sz w:val="24"/>
          <w:szCs w:val="24"/>
          <w:lang w:val="en-GB"/>
        </w:rPr>
        <w:t xml:space="preserve">, a model that controls </w:t>
      </w:r>
      <w:r w:rsidR="00365F75" w:rsidRPr="00710A53">
        <w:rPr>
          <w:rFonts w:ascii="Times New Roman" w:hAnsi="Times New Roman" w:cs="Times New Roman"/>
          <w:sz w:val="24"/>
          <w:szCs w:val="24"/>
          <w:lang w:val="en-GB"/>
        </w:rPr>
        <w:t xml:space="preserve">only </w:t>
      </w:r>
      <w:r w:rsidR="00FD2E8A" w:rsidRPr="00710A53">
        <w:rPr>
          <w:rFonts w:ascii="Times New Roman" w:hAnsi="Times New Roman" w:cs="Times New Roman"/>
          <w:sz w:val="24"/>
          <w:szCs w:val="24"/>
          <w:lang w:val="en-GB"/>
        </w:rPr>
        <w:t xml:space="preserve">for period and country was estimated, </w:t>
      </w:r>
      <w:r w:rsidRPr="00710A53">
        <w:rPr>
          <w:rFonts w:ascii="Times New Roman" w:hAnsi="Times New Roman" w:cs="Times New Roman"/>
          <w:sz w:val="24"/>
          <w:szCs w:val="24"/>
          <w:lang w:val="en-GB"/>
        </w:rPr>
        <w:lastRenderedPageBreak/>
        <w:t xml:space="preserve">using </w:t>
      </w:r>
      <w:r w:rsidR="0010406B" w:rsidRPr="00710A53">
        <w:rPr>
          <w:rFonts w:ascii="Times New Roman" w:hAnsi="Times New Roman" w:cs="Times New Roman"/>
          <w:sz w:val="24"/>
          <w:szCs w:val="24"/>
          <w:lang w:val="en-GB"/>
        </w:rPr>
        <w:t>DHS data from sub-S</w:t>
      </w:r>
      <w:r w:rsidRPr="00710A53">
        <w:rPr>
          <w:rFonts w:ascii="Times New Roman" w:hAnsi="Times New Roman" w:cs="Times New Roman"/>
          <w:sz w:val="24"/>
          <w:szCs w:val="24"/>
          <w:lang w:val="en-GB"/>
        </w:rPr>
        <w:t>a</w:t>
      </w:r>
      <w:r w:rsidR="0010406B" w:rsidRPr="00710A53">
        <w:rPr>
          <w:rFonts w:ascii="Times New Roman" w:hAnsi="Times New Roman" w:cs="Times New Roman"/>
          <w:sz w:val="24"/>
          <w:szCs w:val="24"/>
          <w:lang w:val="en-GB"/>
        </w:rPr>
        <w:t>haran Africa</w:t>
      </w:r>
      <w:r w:rsidR="00FD2E8A" w:rsidRPr="00710A53">
        <w:rPr>
          <w:rFonts w:ascii="Times New Roman" w:hAnsi="Times New Roman" w:cs="Times New Roman"/>
          <w:sz w:val="24"/>
          <w:szCs w:val="24"/>
          <w:lang w:val="en-GB"/>
        </w:rPr>
        <w:t xml:space="preserve">. This analysis showed that </w:t>
      </w:r>
      <w:r w:rsidR="00D42569" w:rsidRPr="00710A53">
        <w:rPr>
          <w:rFonts w:ascii="Times New Roman" w:hAnsi="Times New Roman" w:cs="Times New Roman"/>
          <w:sz w:val="24"/>
          <w:szCs w:val="24"/>
          <w:lang w:val="en-GB"/>
        </w:rPr>
        <w:t>firstborn children</w:t>
      </w:r>
      <w:r w:rsidR="003E476D" w:rsidRPr="00710A53">
        <w:rPr>
          <w:rFonts w:ascii="Times New Roman" w:hAnsi="Times New Roman" w:cs="Times New Roman"/>
          <w:sz w:val="24"/>
          <w:szCs w:val="24"/>
          <w:lang w:val="en-GB"/>
        </w:rPr>
        <w:t xml:space="preserve"> with </w:t>
      </w:r>
      <w:r w:rsidR="00F24724" w:rsidRPr="00710A53">
        <w:rPr>
          <w:rFonts w:ascii="Times New Roman" w:hAnsi="Times New Roman" w:cs="Times New Roman"/>
          <w:sz w:val="24"/>
          <w:szCs w:val="24"/>
          <w:lang w:val="en-GB"/>
        </w:rPr>
        <w:t xml:space="preserve">a </w:t>
      </w:r>
      <w:r w:rsidR="003E476D" w:rsidRPr="00710A53">
        <w:rPr>
          <w:rFonts w:ascii="Times New Roman" w:hAnsi="Times New Roman" w:cs="Times New Roman"/>
          <w:sz w:val="24"/>
          <w:szCs w:val="24"/>
          <w:lang w:val="en-GB"/>
        </w:rPr>
        <w:t>mother</w:t>
      </w:r>
      <w:r w:rsidR="00F24724" w:rsidRPr="00710A53">
        <w:rPr>
          <w:rFonts w:ascii="Times New Roman" w:hAnsi="Times New Roman" w:cs="Times New Roman"/>
          <w:sz w:val="24"/>
          <w:szCs w:val="24"/>
          <w:lang w:val="en-GB"/>
        </w:rPr>
        <w:t xml:space="preserve"> younger than 18 and those born after very short intervals have the highest mortality. High mortality was also observed among second-born children with a mother </w:t>
      </w:r>
      <w:r w:rsidR="00A9492A">
        <w:rPr>
          <w:rFonts w:ascii="Times New Roman" w:hAnsi="Times New Roman" w:cs="Times New Roman"/>
          <w:sz w:val="24"/>
          <w:szCs w:val="24"/>
          <w:lang w:val="en-GB"/>
        </w:rPr>
        <w:t>aged under 18</w:t>
      </w:r>
      <w:r w:rsidR="00F24724" w:rsidRPr="00710A53">
        <w:rPr>
          <w:rFonts w:ascii="Times New Roman" w:hAnsi="Times New Roman" w:cs="Times New Roman"/>
          <w:sz w:val="24"/>
          <w:szCs w:val="24"/>
          <w:lang w:val="en-GB"/>
        </w:rPr>
        <w:t>, firstborn children with a mother aged 18</w:t>
      </w:r>
      <w:r w:rsidR="006331F5">
        <w:rPr>
          <w:rFonts w:ascii="Times New Roman" w:hAnsi="Times New Roman" w:cs="Times New Roman"/>
          <w:sz w:val="24"/>
          <w:szCs w:val="24"/>
          <w:lang w:val="en-GB"/>
        </w:rPr>
        <w:t>–</w:t>
      </w:r>
      <w:r w:rsidR="00F24724" w:rsidRPr="00710A53">
        <w:rPr>
          <w:rFonts w:ascii="Times New Roman" w:hAnsi="Times New Roman" w:cs="Times New Roman"/>
          <w:sz w:val="24"/>
          <w:szCs w:val="24"/>
          <w:lang w:val="en-GB"/>
        </w:rPr>
        <w:t xml:space="preserve">20, children </w:t>
      </w:r>
      <w:r w:rsidR="00FD2E8A" w:rsidRPr="00710A53">
        <w:rPr>
          <w:rFonts w:ascii="Times New Roman" w:hAnsi="Times New Roman" w:cs="Times New Roman"/>
          <w:sz w:val="24"/>
          <w:szCs w:val="24"/>
          <w:lang w:val="en-GB"/>
        </w:rPr>
        <w:t>of</w:t>
      </w:r>
      <w:r w:rsidR="00F24724" w:rsidRPr="00710A53">
        <w:rPr>
          <w:rFonts w:ascii="Times New Roman" w:hAnsi="Times New Roman" w:cs="Times New Roman"/>
          <w:sz w:val="24"/>
          <w:szCs w:val="24"/>
          <w:lang w:val="en-GB"/>
        </w:rPr>
        <w:t xml:space="preserve"> birth order </w:t>
      </w:r>
      <w:r w:rsidR="004248D6" w:rsidRPr="00710A53">
        <w:rPr>
          <w:rFonts w:ascii="Times New Roman" w:hAnsi="Times New Roman" w:cs="Times New Roman"/>
          <w:sz w:val="24"/>
          <w:szCs w:val="24"/>
          <w:lang w:val="en-GB"/>
        </w:rPr>
        <w:t>seven</w:t>
      </w:r>
      <w:r w:rsidR="00F24724" w:rsidRPr="00710A53">
        <w:rPr>
          <w:rFonts w:ascii="Times New Roman" w:hAnsi="Times New Roman" w:cs="Times New Roman"/>
          <w:sz w:val="24"/>
          <w:szCs w:val="24"/>
          <w:lang w:val="en-GB"/>
        </w:rPr>
        <w:t xml:space="preserve"> </w:t>
      </w:r>
      <w:r w:rsidR="00FD2E8A" w:rsidRPr="00710A53">
        <w:rPr>
          <w:rFonts w:ascii="Times New Roman" w:hAnsi="Times New Roman" w:cs="Times New Roman"/>
          <w:sz w:val="24"/>
          <w:szCs w:val="24"/>
          <w:lang w:val="en-GB"/>
        </w:rPr>
        <w:t>w</w:t>
      </w:r>
      <w:r w:rsidR="00A92B06">
        <w:rPr>
          <w:rFonts w:ascii="Times New Roman" w:hAnsi="Times New Roman" w:cs="Times New Roman"/>
          <w:sz w:val="24"/>
          <w:szCs w:val="24"/>
          <w:lang w:val="en-GB"/>
        </w:rPr>
        <w:t>it</w:t>
      </w:r>
      <w:r w:rsidR="00FD2E8A" w:rsidRPr="00710A53">
        <w:rPr>
          <w:rFonts w:ascii="Times New Roman" w:hAnsi="Times New Roman" w:cs="Times New Roman"/>
          <w:sz w:val="24"/>
          <w:szCs w:val="24"/>
          <w:lang w:val="en-GB"/>
        </w:rPr>
        <w:t xml:space="preserve">h a </w:t>
      </w:r>
      <w:r w:rsidR="00A9492A">
        <w:rPr>
          <w:rFonts w:ascii="Times New Roman" w:hAnsi="Times New Roman" w:cs="Times New Roman"/>
          <w:sz w:val="24"/>
          <w:szCs w:val="24"/>
          <w:lang w:val="en-GB"/>
        </w:rPr>
        <w:t>relatively</w:t>
      </w:r>
      <w:r w:rsidR="00A9492A" w:rsidRPr="00710A53">
        <w:rPr>
          <w:rFonts w:ascii="Times New Roman" w:hAnsi="Times New Roman" w:cs="Times New Roman"/>
          <w:sz w:val="24"/>
          <w:szCs w:val="24"/>
          <w:lang w:val="en-GB"/>
        </w:rPr>
        <w:t xml:space="preserve"> </w:t>
      </w:r>
      <w:r w:rsidR="00F24724" w:rsidRPr="00710A53">
        <w:rPr>
          <w:rFonts w:ascii="Times New Roman" w:hAnsi="Times New Roman" w:cs="Times New Roman"/>
          <w:sz w:val="24"/>
          <w:szCs w:val="24"/>
          <w:lang w:val="en-GB"/>
        </w:rPr>
        <w:t xml:space="preserve">young mother, and most children of birth order </w:t>
      </w:r>
      <w:r w:rsidR="004248D6" w:rsidRPr="00710A53">
        <w:rPr>
          <w:rFonts w:ascii="Times New Roman" w:hAnsi="Times New Roman" w:cs="Times New Roman"/>
          <w:sz w:val="24"/>
          <w:szCs w:val="24"/>
          <w:lang w:val="en-GB"/>
        </w:rPr>
        <w:t>eight</w:t>
      </w:r>
      <w:r w:rsidR="00F24724" w:rsidRPr="00710A53">
        <w:rPr>
          <w:rFonts w:ascii="Times New Roman" w:hAnsi="Times New Roman" w:cs="Times New Roman"/>
          <w:sz w:val="24"/>
          <w:szCs w:val="24"/>
          <w:lang w:val="en-GB"/>
        </w:rPr>
        <w:t xml:space="preserve"> or higher. Mortality was lowest among children of birth order </w:t>
      </w:r>
      <w:r w:rsidR="004248D6" w:rsidRPr="00710A53">
        <w:rPr>
          <w:rFonts w:ascii="Times New Roman" w:hAnsi="Times New Roman" w:cs="Times New Roman"/>
          <w:sz w:val="24"/>
          <w:szCs w:val="24"/>
          <w:lang w:val="en-GB"/>
        </w:rPr>
        <w:t>two</w:t>
      </w:r>
      <w:r w:rsidR="00F24724" w:rsidRPr="00710A53">
        <w:rPr>
          <w:rFonts w:ascii="Times New Roman" w:hAnsi="Times New Roman" w:cs="Times New Roman"/>
          <w:sz w:val="24"/>
          <w:szCs w:val="24"/>
          <w:lang w:val="en-GB"/>
        </w:rPr>
        <w:t xml:space="preserve"> or </w:t>
      </w:r>
      <w:r w:rsidR="004248D6" w:rsidRPr="00710A53">
        <w:rPr>
          <w:rFonts w:ascii="Times New Roman" w:hAnsi="Times New Roman" w:cs="Times New Roman"/>
          <w:sz w:val="24"/>
          <w:szCs w:val="24"/>
          <w:lang w:val="en-GB"/>
        </w:rPr>
        <w:t>three</w:t>
      </w:r>
      <w:r w:rsidR="00F24724" w:rsidRPr="00710A53">
        <w:rPr>
          <w:rFonts w:ascii="Times New Roman" w:hAnsi="Times New Roman" w:cs="Times New Roman"/>
          <w:sz w:val="24"/>
          <w:szCs w:val="24"/>
          <w:lang w:val="en-GB"/>
        </w:rPr>
        <w:t xml:space="preserve"> w</w:t>
      </w:r>
      <w:r w:rsidR="00365F75">
        <w:rPr>
          <w:rFonts w:ascii="Times New Roman" w:hAnsi="Times New Roman" w:cs="Times New Roman"/>
          <w:sz w:val="24"/>
          <w:szCs w:val="24"/>
          <w:lang w:val="en-GB"/>
        </w:rPr>
        <w:t>it</w:t>
      </w:r>
      <w:r w:rsidR="00F24724" w:rsidRPr="00710A53">
        <w:rPr>
          <w:rFonts w:ascii="Times New Roman" w:hAnsi="Times New Roman" w:cs="Times New Roman"/>
          <w:sz w:val="24"/>
          <w:szCs w:val="24"/>
          <w:lang w:val="en-GB"/>
        </w:rPr>
        <w:t>h a relatively old mother.</w:t>
      </w:r>
    </w:p>
    <w:p w14:paraId="64D8FAC3" w14:textId="278047D4" w:rsidR="00367CA6" w:rsidRPr="00710A53" w:rsidRDefault="0081798F" w:rsidP="00EA2178">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Adding a number of soci</w:t>
      </w:r>
      <w:r w:rsidR="00357602">
        <w:rPr>
          <w:rFonts w:ascii="Times New Roman" w:hAnsi="Times New Roman" w:cs="Times New Roman"/>
          <w:sz w:val="24"/>
          <w:szCs w:val="24"/>
          <w:lang w:val="en-GB"/>
        </w:rPr>
        <w:t>o-economic</w:t>
      </w:r>
      <w:r w:rsidRPr="00710A53">
        <w:rPr>
          <w:rFonts w:ascii="Times New Roman" w:hAnsi="Times New Roman" w:cs="Times New Roman"/>
          <w:sz w:val="24"/>
          <w:szCs w:val="24"/>
          <w:lang w:val="en-GB"/>
        </w:rPr>
        <w:t xml:space="preserve"> control variables change</w:t>
      </w:r>
      <w:r w:rsidR="003C7E4A" w:rsidRPr="00710A53">
        <w:rPr>
          <w:rFonts w:ascii="Times New Roman" w:hAnsi="Times New Roman" w:cs="Times New Roman"/>
          <w:sz w:val="24"/>
          <w:szCs w:val="24"/>
          <w:lang w:val="en-GB"/>
        </w:rPr>
        <w:t>d</w:t>
      </w:r>
      <w:r w:rsidRPr="00710A53">
        <w:rPr>
          <w:rFonts w:ascii="Times New Roman" w:hAnsi="Times New Roman" w:cs="Times New Roman"/>
          <w:sz w:val="24"/>
          <w:szCs w:val="24"/>
          <w:lang w:val="en-GB"/>
        </w:rPr>
        <w:t xml:space="preserve"> the picture</w:t>
      </w:r>
      <w:r w:rsidR="003C7E4A" w:rsidRPr="00710A53">
        <w:rPr>
          <w:rFonts w:ascii="Times New Roman" w:hAnsi="Times New Roman" w:cs="Times New Roman"/>
          <w:sz w:val="24"/>
          <w:szCs w:val="24"/>
          <w:lang w:val="en-GB"/>
        </w:rPr>
        <w:t>, but not very strongly</w:t>
      </w:r>
      <w:r w:rsidRPr="00710A53">
        <w:rPr>
          <w:rFonts w:ascii="Times New Roman" w:hAnsi="Times New Roman" w:cs="Times New Roman"/>
          <w:sz w:val="24"/>
          <w:szCs w:val="24"/>
          <w:lang w:val="en-GB"/>
        </w:rPr>
        <w:t xml:space="preserve">. </w:t>
      </w:r>
      <w:r w:rsidR="000014BE" w:rsidRPr="00710A53">
        <w:rPr>
          <w:rFonts w:ascii="Times New Roman" w:hAnsi="Times New Roman" w:cs="Times New Roman"/>
          <w:sz w:val="24"/>
          <w:szCs w:val="24"/>
          <w:lang w:val="en-GB"/>
        </w:rPr>
        <w:t xml:space="preserve">There was only a moderate weakening of the protective effect of higher maternal age and </w:t>
      </w:r>
      <w:r w:rsidR="0057452D" w:rsidRPr="00710A53">
        <w:rPr>
          <w:rFonts w:ascii="Times New Roman" w:hAnsi="Times New Roman" w:cs="Times New Roman"/>
          <w:sz w:val="24"/>
          <w:szCs w:val="24"/>
          <w:lang w:val="en-GB"/>
        </w:rPr>
        <w:t xml:space="preserve">the </w:t>
      </w:r>
      <w:r w:rsidR="000014BE" w:rsidRPr="00710A53">
        <w:rPr>
          <w:rFonts w:ascii="Times New Roman" w:hAnsi="Times New Roman" w:cs="Times New Roman"/>
          <w:sz w:val="24"/>
          <w:szCs w:val="24"/>
          <w:lang w:val="en-GB"/>
        </w:rPr>
        <w:t xml:space="preserve">adverse effect of higher birth order. </w:t>
      </w:r>
      <w:r w:rsidRPr="00710A53">
        <w:rPr>
          <w:rFonts w:ascii="Times New Roman" w:hAnsi="Times New Roman" w:cs="Times New Roman"/>
          <w:sz w:val="24"/>
          <w:szCs w:val="24"/>
          <w:lang w:val="en-GB"/>
        </w:rPr>
        <w:t xml:space="preserve">However, </w:t>
      </w:r>
      <w:r w:rsidR="008955F4" w:rsidRPr="00710A53">
        <w:rPr>
          <w:rFonts w:ascii="Times New Roman" w:hAnsi="Times New Roman" w:cs="Times New Roman"/>
          <w:sz w:val="24"/>
          <w:szCs w:val="24"/>
          <w:lang w:val="en-GB"/>
        </w:rPr>
        <w:t xml:space="preserve">moving </w:t>
      </w:r>
      <w:r w:rsidR="000014BE" w:rsidRPr="00710A53">
        <w:rPr>
          <w:rFonts w:ascii="Times New Roman" w:hAnsi="Times New Roman" w:cs="Times New Roman"/>
          <w:sz w:val="24"/>
          <w:szCs w:val="24"/>
          <w:lang w:val="en-GB"/>
        </w:rPr>
        <w:t xml:space="preserve">to a </w:t>
      </w:r>
      <w:r w:rsidR="00A80A4B" w:rsidRPr="00710A53">
        <w:rPr>
          <w:rFonts w:ascii="Times New Roman" w:hAnsi="Times New Roman" w:cs="Times New Roman"/>
          <w:sz w:val="24"/>
          <w:szCs w:val="24"/>
          <w:lang w:val="en-GB"/>
        </w:rPr>
        <w:t>multilevel</w:t>
      </w:r>
      <w:r w:rsidR="00842DE2">
        <w:rPr>
          <w:rFonts w:ascii="Times New Roman" w:hAnsi="Times New Roman" w:cs="Times New Roman"/>
          <w:sz w:val="24"/>
          <w:szCs w:val="24"/>
          <w:lang w:val="en-GB"/>
        </w:rPr>
        <w:t>–</w:t>
      </w:r>
      <w:r w:rsidR="00A80A4B" w:rsidRPr="00710A53">
        <w:rPr>
          <w:rFonts w:ascii="Times New Roman" w:hAnsi="Times New Roman" w:cs="Times New Roman"/>
          <w:sz w:val="24"/>
          <w:szCs w:val="24"/>
          <w:lang w:val="en-GB"/>
        </w:rPr>
        <w:t>multiprocess model</w:t>
      </w:r>
      <w:r w:rsidR="0057452D" w:rsidRPr="00710A53">
        <w:rPr>
          <w:rFonts w:ascii="Times New Roman" w:hAnsi="Times New Roman" w:cs="Times New Roman"/>
          <w:sz w:val="24"/>
          <w:szCs w:val="24"/>
          <w:lang w:val="en-GB"/>
        </w:rPr>
        <w:t xml:space="preserve"> that</w:t>
      </w:r>
      <w:r w:rsidR="000014BE" w:rsidRPr="00710A53">
        <w:rPr>
          <w:rFonts w:ascii="Times New Roman" w:hAnsi="Times New Roman" w:cs="Times New Roman"/>
          <w:sz w:val="24"/>
          <w:szCs w:val="24"/>
          <w:lang w:val="en-GB"/>
        </w:rPr>
        <w:t xml:space="preserve"> ha</w:t>
      </w:r>
      <w:r w:rsidR="00CD4C49">
        <w:rPr>
          <w:rFonts w:ascii="Times New Roman" w:hAnsi="Times New Roman" w:cs="Times New Roman"/>
          <w:sz w:val="24"/>
          <w:szCs w:val="24"/>
          <w:lang w:val="en-GB"/>
        </w:rPr>
        <w:t>d</w:t>
      </w:r>
      <w:r w:rsidR="000014BE" w:rsidRPr="00710A53">
        <w:rPr>
          <w:rFonts w:ascii="Times New Roman" w:hAnsi="Times New Roman" w:cs="Times New Roman"/>
          <w:sz w:val="24"/>
          <w:szCs w:val="24"/>
          <w:lang w:val="en-GB"/>
        </w:rPr>
        <w:t xml:space="preserve"> not </w:t>
      </w:r>
      <w:r w:rsidR="00365F75">
        <w:rPr>
          <w:rFonts w:ascii="Times New Roman" w:hAnsi="Times New Roman" w:cs="Times New Roman"/>
          <w:sz w:val="24"/>
          <w:szCs w:val="24"/>
          <w:lang w:val="en-GB"/>
        </w:rPr>
        <w:t xml:space="preserve">previously </w:t>
      </w:r>
      <w:r w:rsidR="000014BE" w:rsidRPr="00710A53">
        <w:rPr>
          <w:rFonts w:ascii="Times New Roman" w:hAnsi="Times New Roman" w:cs="Times New Roman"/>
          <w:sz w:val="24"/>
          <w:szCs w:val="24"/>
          <w:lang w:val="en-GB"/>
        </w:rPr>
        <w:t xml:space="preserve">been used </w:t>
      </w:r>
      <w:r w:rsidR="003F40FC" w:rsidRPr="00710A53">
        <w:rPr>
          <w:rFonts w:ascii="Times New Roman" w:hAnsi="Times New Roman" w:cs="Times New Roman"/>
          <w:sz w:val="24"/>
          <w:szCs w:val="24"/>
          <w:lang w:val="en-GB"/>
        </w:rPr>
        <w:t xml:space="preserve">in </w:t>
      </w:r>
      <w:r w:rsidR="00ED070C" w:rsidRPr="00710A53">
        <w:rPr>
          <w:rFonts w:ascii="Times New Roman" w:hAnsi="Times New Roman" w:cs="Times New Roman"/>
          <w:sz w:val="24"/>
          <w:szCs w:val="24"/>
          <w:lang w:val="en-GB"/>
        </w:rPr>
        <w:t>this research area</w:t>
      </w:r>
      <w:r w:rsidR="000014BE" w:rsidRPr="00710A53">
        <w:rPr>
          <w:rFonts w:ascii="Times New Roman" w:hAnsi="Times New Roman" w:cs="Times New Roman"/>
          <w:sz w:val="24"/>
          <w:szCs w:val="24"/>
          <w:lang w:val="en-GB"/>
        </w:rPr>
        <w:t xml:space="preserve"> </w:t>
      </w:r>
      <w:r w:rsidR="008955F4" w:rsidRPr="00710A53">
        <w:rPr>
          <w:rFonts w:ascii="Times New Roman" w:hAnsi="Times New Roman" w:cs="Times New Roman"/>
          <w:sz w:val="24"/>
          <w:szCs w:val="24"/>
          <w:lang w:val="en-GB"/>
        </w:rPr>
        <w:t>led to very strong further change in the same direction</w:t>
      </w:r>
      <w:r w:rsidR="00EB1503">
        <w:rPr>
          <w:rFonts w:ascii="Times New Roman" w:hAnsi="Times New Roman" w:cs="Times New Roman"/>
          <w:sz w:val="24"/>
          <w:szCs w:val="24"/>
          <w:lang w:val="en-GB"/>
        </w:rPr>
        <w:t>,</w:t>
      </w:r>
      <w:r w:rsidR="00ED070C" w:rsidRPr="00710A53">
        <w:rPr>
          <w:rFonts w:ascii="Times New Roman" w:hAnsi="Times New Roman" w:cs="Times New Roman"/>
          <w:sz w:val="24"/>
          <w:szCs w:val="24"/>
          <w:lang w:val="en-GB"/>
        </w:rPr>
        <w:t xml:space="preserve"> actually reversing the effects</w:t>
      </w:r>
      <w:r w:rsidR="008955F4" w:rsidRPr="00710A53">
        <w:rPr>
          <w:rFonts w:ascii="Times New Roman" w:hAnsi="Times New Roman" w:cs="Times New Roman"/>
          <w:sz w:val="24"/>
          <w:szCs w:val="24"/>
          <w:lang w:val="en-GB"/>
        </w:rPr>
        <w:t xml:space="preserve">. </w:t>
      </w:r>
      <w:r w:rsidR="00B86B41">
        <w:rPr>
          <w:rFonts w:ascii="Times New Roman" w:hAnsi="Times New Roman" w:cs="Times New Roman"/>
          <w:sz w:val="24"/>
          <w:szCs w:val="24"/>
          <w:lang w:val="en-GB"/>
        </w:rPr>
        <w:t xml:space="preserve">Thus, higher maternal age has an adverse effect, except at the lowest ages, while </w:t>
      </w:r>
      <w:r w:rsidR="00316B5C">
        <w:rPr>
          <w:rFonts w:ascii="Times New Roman" w:hAnsi="Times New Roman" w:cs="Times New Roman"/>
          <w:sz w:val="24"/>
          <w:szCs w:val="24"/>
          <w:lang w:val="en-GB"/>
        </w:rPr>
        <w:t xml:space="preserve">higher birth order reduces mortality. </w:t>
      </w:r>
      <w:r w:rsidR="003F40FC" w:rsidRPr="00710A53">
        <w:rPr>
          <w:rFonts w:ascii="Times New Roman" w:hAnsi="Times New Roman" w:cs="Times New Roman"/>
          <w:sz w:val="24"/>
          <w:szCs w:val="24"/>
          <w:lang w:val="en-GB"/>
        </w:rPr>
        <w:t>With this approach</w:t>
      </w:r>
      <w:r w:rsidR="0057452D" w:rsidRPr="00710A53">
        <w:rPr>
          <w:rFonts w:ascii="Times New Roman" w:hAnsi="Times New Roman" w:cs="Times New Roman"/>
          <w:sz w:val="24"/>
          <w:szCs w:val="24"/>
          <w:lang w:val="en-GB"/>
        </w:rPr>
        <w:t>,</w:t>
      </w:r>
      <w:r w:rsidR="003F40FC" w:rsidRPr="00710A53">
        <w:rPr>
          <w:rFonts w:ascii="Times New Roman" w:hAnsi="Times New Roman" w:cs="Times New Roman"/>
          <w:sz w:val="24"/>
          <w:szCs w:val="24"/>
          <w:lang w:val="en-GB"/>
        </w:rPr>
        <w:t xml:space="preserve"> </w:t>
      </w:r>
      <w:r w:rsidR="00EB1503">
        <w:rPr>
          <w:rFonts w:ascii="Times New Roman" w:hAnsi="Times New Roman" w:cs="Times New Roman"/>
          <w:sz w:val="24"/>
          <w:szCs w:val="24"/>
          <w:lang w:val="en-GB"/>
        </w:rPr>
        <w:t>we</w:t>
      </w:r>
      <w:r w:rsidR="003F40FC" w:rsidRPr="00710A53">
        <w:rPr>
          <w:rFonts w:ascii="Times New Roman" w:hAnsi="Times New Roman" w:cs="Times New Roman"/>
          <w:sz w:val="24"/>
          <w:szCs w:val="24"/>
          <w:lang w:val="en-GB"/>
        </w:rPr>
        <w:t xml:space="preserve"> </w:t>
      </w:r>
      <w:r w:rsidR="0057452D" w:rsidRPr="00710A53">
        <w:rPr>
          <w:rFonts w:ascii="Times New Roman" w:hAnsi="Times New Roman" w:cs="Times New Roman"/>
          <w:sz w:val="24"/>
          <w:szCs w:val="24"/>
          <w:lang w:val="en-GB"/>
        </w:rPr>
        <w:t>t</w:t>
      </w:r>
      <w:r w:rsidR="00CD4C49">
        <w:rPr>
          <w:rFonts w:ascii="Times New Roman" w:hAnsi="Times New Roman" w:cs="Times New Roman"/>
          <w:sz w:val="24"/>
          <w:szCs w:val="24"/>
          <w:lang w:val="en-GB"/>
        </w:rPr>
        <w:t>oo</w:t>
      </w:r>
      <w:r w:rsidR="0057452D" w:rsidRPr="00710A53">
        <w:rPr>
          <w:rFonts w:ascii="Times New Roman" w:hAnsi="Times New Roman" w:cs="Times New Roman"/>
          <w:sz w:val="24"/>
          <w:szCs w:val="24"/>
          <w:lang w:val="en-GB"/>
        </w:rPr>
        <w:t>k into account that constant</w:t>
      </w:r>
      <w:r w:rsidR="003F40FC" w:rsidRPr="00710A53">
        <w:rPr>
          <w:rFonts w:ascii="Times New Roman" w:hAnsi="Times New Roman" w:cs="Times New Roman"/>
          <w:sz w:val="24"/>
          <w:szCs w:val="24"/>
          <w:lang w:val="en-GB"/>
        </w:rPr>
        <w:t xml:space="preserve"> </w:t>
      </w:r>
      <w:r w:rsidR="0057452D" w:rsidRPr="00710A53">
        <w:rPr>
          <w:rFonts w:ascii="Times New Roman" w:hAnsi="Times New Roman" w:cs="Times New Roman"/>
          <w:sz w:val="24"/>
          <w:szCs w:val="24"/>
          <w:lang w:val="en-GB"/>
        </w:rPr>
        <w:t xml:space="preserve">unobserved </w:t>
      </w:r>
      <w:r w:rsidR="003F40FC" w:rsidRPr="00710A53">
        <w:rPr>
          <w:rFonts w:ascii="Times New Roman" w:hAnsi="Times New Roman" w:cs="Times New Roman"/>
          <w:sz w:val="24"/>
          <w:szCs w:val="24"/>
          <w:lang w:val="en-GB"/>
        </w:rPr>
        <w:t xml:space="preserve">characteristics of the mother </w:t>
      </w:r>
      <w:r w:rsidR="0057452D" w:rsidRPr="00710A53">
        <w:rPr>
          <w:rFonts w:ascii="Times New Roman" w:hAnsi="Times New Roman" w:cs="Times New Roman"/>
          <w:sz w:val="24"/>
          <w:szCs w:val="24"/>
          <w:lang w:val="en-GB"/>
        </w:rPr>
        <w:t>may affect both</w:t>
      </w:r>
      <w:r w:rsidR="003F40FC" w:rsidRPr="00710A53">
        <w:rPr>
          <w:rFonts w:ascii="Times New Roman" w:hAnsi="Times New Roman" w:cs="Times New Roman"/>
          <w:sz w:val="24"/>
          <w:szCs w:val="24"/>
          <w:lang w:val="en-GB"/>
        </w:rPr>
        <w:t xml:space="preserve"> </w:t>
      </w:r>
      <w:r w:rsidR="0057452D" w:rsidRPr="00710A53">
        <w:rPr>
          <w:rFonts w:ascii="Times New Roman" w:hAnsi="Times New Roman" w:cs="Times New Roman"/>
          <w:sz w:val="24"/>
          <w:szCs w:val="24"/>
          <w:lang w:val="en-GB"/>
        </w:rPr>
        <w:t xml:space="preserve">her </w:t>
      </w:r>
      <w:r w:rsidR="003F40FC" w:rsidRPr="00710A53">
        <w:rPr>
          <w:rFonts w:ascii="Times New Roman" w:hAnsi="Times New Roman" w:cs="Times New Roman"/>
          <w:sz w:val="24"/>
          <w:szCs w:val="24"/>
          <w:lang w:val="en-GB"/>
        </w:rPr>
        <w:t xml:space="preserve">fertility </w:t>
      </w:r>
      <w:r w:rsidR="003C7E4A" w:rsidRPr="00710A53">
        <w:rPr>
          <w:rFonts w:ascii="Times New Roman" w:hAnsi="Times New Roman" w:cs="Times New Roman"/>
          <w:sz w:val="24"/>
          <w:szCs w:val="24"/>
          <w:lang w:val="en-GB"/>
        </w:rPr>
        <w:t>and</w:t>
      </w:r>
      <w:r w:rsidR="003F40FC" w:rsidRPr="00710A53">
        <w:rPr>
          <w:rFonts w:ascii="Times New Roman" w:hAnsi="Times New Roman" w:cs="Times New Roman"/>
          <w:sz w:val="24"/>
          <w:szCs w:val="24"/>
          <w:lang w:val="en-GB"/>
        </w:rPr>
        <w:t xml:space="preserve"> </w:t>
      </w:r>
      <w:r w:rsidR="0057452D" w:rsidRPr="00710A53">
        <w:rPr>
          <w:rFonts w:ascii="Times New Roman" w:hAnsi="Times New Roman" w:cs="Times New Roman"/>
          <w:sz w:val="24"/>
          <w:szCs w:val="24"/>
          <w:lang w:val="en-GB"/>
        </w:rPr>
        <w:t xml:space="preserve">her </w:t>
      </w:r>
      <w:r w:rsidR="003F40FC" w:rsidRPr="00710A53">
        <w:rPr>
          <w:rFonts w:ascii="Times New Roman" w:hAnsi="Times New Roman" w:cs="Times New Roman"/>
          <w:sz w:val="24"/>
          <w:szCs w:val="24"/>
          <w:lang w:val="en-GB"/>
        </w:rPr>
        <w:t>child</w:t>
      </w:r>
      <w:r w:rsidR="0057452D" w:rsidRPr="00710A53">
        <w:rPr>
          <w:rFonts w:ascii="Times New Roman" w:hAnsi="Times New Roman" w:cs="Times New Roman"/>
          <w:sz w:val="24"/>
          <w:szCs w:val="24"/>
          <w:lang w:val="en-GB"/>
        </w:rPr>
        <w:t>ren’s</w:t>
      </w:r>
      <w:r w:rsidR="003F40FC" w:rsidRPr="00710A53">
        <w:rPr>
          <w:rFonts w:ascii="Times New Roman" w:hAnsi="Times New Roman" w:cs="Times New Roman"/>
          <w:sz w:val="24"/>
          <w:szCs w:val="24"/>
          <w:lang w:val="en-GB"/>
        </w:rPr>
        <w:t xml:space="preserve"> mortality</w:t>
      </w:r>
      <w:r w:rsidR="0057452D" w:rsidRPr="00710A53">
        <w:rPr>
          <w:rFonts w:ascii="Times New Roman" w:hAnsi="Times New Roman" w:cs="Times New Roman"/>
          <w:sz w:val="24"/>
          <w:szCs w:val="24"/>
          <w:lang w:val="en-GB"/>
        </w:rPr>
        <w:t xml:space="preserve">. Indeed, the </w:t>
      </w:r>
      <w:r w:rsidR="003F40FC" w:rsidRPr="00710A53">
        <w:rPr>
          <w:rFonts w:ascii="Times New Roman" w:hAnsi="Times New Roman" w:cs="Times New Roman"/>
          <w:sz w:val="24"/>
          <w:szCs w:val="24"/>
          <w:lang w:val="en-GB"/>
        </w:rPr>
        <w:t xml:space="preserve">strong positive correlation </w:t>
      </w:r>
      <w:r w:rsidR="00365F75" w:rsidRPr="00710A53">
        <w:rPr>
          <w:rFonts w:ascii="Times New Roman" w:hAnsi="Times New Roman" w:cs="Times New Roman"/>
          <w:sz w:val="24"/>
          <w:szCs w:val="24"/>
          <w:lang w:val="en-GB"/>
        </w:rPr>
        <w:t xml:space="preserve">that is estimated </w:t>
      </w:r>
      <w:r w:rsidR="0057452D" w:rsidRPr="00710A53">
        <w:rPr>
          <w:rFonts w:ascii="Times New Roman" w:hAnsi="Times New Roman" w:cs="Times New Roman"/>
          <w:sz w:val="24"/>
          <w:szCs w:val="24"/>
          <w:lang w:val="en-GB"/>
        </w:rPr>
        <w:t xml:space="preserve">between the fertility and mortality random terms </w:t>
      </w:r>
      <w:r w:rsidR="003F40FC" w:rsidRPr="00710A53">
        <w:rPr>
          <w:rFonts w:ascii="Times New Roman" w:hAnsi="Times New Roman" w:cs="Times New Roman"/>
          <w:sz w:val="24"/>
          <w:szCs w:val="24"/>
          <w:lang w:val="en-GB"/>
        </w:rPr>
        <w:t>means that unobserved factors that increase (</w:t>
      </w:r>
      <w:r w:rsidR="00365F75">
        <w:rPr>
          <w:rFonts w:ascii="Times New Roman" w:hAnsi="Times New Roman" w:cs="Times New Roman"/>
          <w:sz w:val="24"/>
          <w:szCs w:val="24"/>
          <w:lang w:val="en-GB"/>
        </w:rPr>
        <w:t xml:space="preserve">or </w:t>
      </w:r>
      <w:r w:rsidR="003F40FC" w:rsidRPr="00710A53">
        <w:rPr>
          <w:rFonts w:ascii="Times New Roman" w:hAnsi="Times New Roman" w:cs="Times New Roman"/>
          <w:sz w:val="24"/>
          <w:szCs w:val="24"/>
          <w:lang w:val="en-GB"/>
        </w:rPr>
        <w:t>decrease) fertility also</w:t>
      </w:r>
      <w:r w:rsidR="0057452D" w:rsidRPr="00710A53">
        <w:rPr>
          <w:rFonts w:ascii="Times New Roman" w:hAnsi="Times New Roman" w:cs="Times New Roman"/>
          <w:sz w:val="24"/>
          <w:szCs w:val="24"/>
          <w:lang w:val="en-GB"/>
        </w:rPr>
        <w:t xml:space="preserve"> </w:t>
      </w:r>
      <w:r w:rsidR="003F40FC" w:rsidRPr="00710A53">
        <w:rPr>
          <w:rFonts w:ascii="Times New Roman" w:hAnsi="Times New Roman" w:cs="Times New Roman"/>
          <w:sz w:val="24"/>
          <w:szCs w:val="24"/>
          <w:lang w:val="en-GB"/>
        </w:rPr>
        <w:t>increase (</w:t>
      </w:r>
      <w:r w:rsidR="00365F75">
        <w:rPr>
          <w:rFonts w:ascii="Times New Roman" w:hAnsi="Times New Roman" w:cs="Times New Roman"/>
          <w:sz w:val="24"/>
          <w:szCs w:val="24"/>
          <w:lang w:val="en-GB"/>
        </w:rPr>
        <w:t xml:space="preserve">or </w:t>
      </w:r>
      <w:r w:rsidR="003F40FC" w:rsidRPr="00710A53">
        <w:rPr>
          <w:rFonts w:ascii="Times New Roman" w:hAnsi="Times New Roman" w:cs="Times New Roman"/>
          <w:sz w:val="24"/>
          <w:szCs w:val="24"/>
          <w:lang w:val="en-GB"/>
        </w:rPr>
        <w:t>decrease) child mortality</w:t>
      </w:r>
      <w:r w:rsidR="00357602" w:rsidRPr="00357602">
        <w:rPr>
          <w:rFonts w:ascii="Times New Roman" w:hAnsi="Times New Roman" w:cs="Times New Roman"/>
          <w:sz w:val="24"/>
          <w:szCs w:val="24"/>
          <w:lang w:val="en-GB"/>
        </w:rPr>
        <w:t xml:space="preserve"> </w:t>
      </w:r>
      <w:r w:rsidR="00357602" w:rsidRPr="00710A53">
        <w:rPr>
          <w:rFonts w:ascii="Times New Roman" w:hAnsi="Times New Roman" w:cs="Times New Roman"/>
          <w:sz w:val="24"/>
          <w:szCs w:val="24"/>
          <w:lang w:val="en-GB"/>
        </w:rPr>
        <w:t>to a large extent</w:t>
      </w:r>
      <w:r w:rsidR="003F40FC" w:rsidRPr="00710A53">
        <w:rPr>
          <w:rFonts w:ascii="Times New Roman" w:hAnsi="Times New Roman" w:cs="Times New Roman"/>
          <w:sz w:val="24"/>
          <w:szCs w:val="24"/>
          <w:lang w:val="en-GB"/>
        </w:rPr>
        <w:t>.</w:t>
      </w:r>
      <w:r w:rsidR="0076258B" w:rsidRPr="00710A53">
        <w:rPr>
          <w:rFonts w:ascii="Times New Roman" w:hAnsi="Times New Roman" w:cs="Times New Roman"/>
          <w:sz w:val="24"/>
          <w:szCs w:val="24"/>
          <w:lang w:val="en-GB"/>
        </w:rPr>
        <w:t xml:space="preserve"> </w:t>
      </w:r>
    </w:p>
    <w:p w14:paraId="731901E6" w14:textId="0798B446" w:rsidR="000C1F45" w:rsidRPr="00710A53" w:rsidRDefault="002A33BA" w:rsidP="00CA34A8">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There are three messages from the multilevel</w:t>
      </w:r>
      <w:r w:rsidR="00842DE2">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multiprocess analysis. </w:t>
      </w:r>
      <w:r w:rsidR="00365F75">
        <w:rPr>
          <w:rFonts w:ascii="Times New Roman" w:hAnsi="Times New Roman" w:cs="Times New Roman"/>
          <w:sz w:val="24"/>
          <w:szCs w:val="24"/>
          <w:lang w:val="en-GB"/>
        </w:rPr>
        <w:t>First,</w:t>
      </w:r>
      <w:r w:rsidRPr="00710A53">
        <w:rPr>
          <w:rFonts w:ascii="Times New Roman" w:hAnsi="Times New Roman" w:cs="Times New Roman"/>
          <w:sz w:val="24"/>
          <w:szCs w:val="24"/>
          <w:lang w:val="en-GB"/>
        </w:rPr>
        <w:t xml:space="preserve"> </w:t>
      </w:r>
      <w:r w:rsidR="00CA34A8">
        <w:rPr>
          <w:rFonts w:ascii="Times New Roman" w:hAnsi="Times New Roman" w:cs="Times New Roman"/>
          <w:sz w:val="24"/>
          <w:szCs w:val="24"/>
          <w:lang w:val="en-GB"/>
        </w:rPr>
        <w:t>while postponing the first birth from age 15</w:t>
      </w:r>
      <w:r w:rsidR="000F34CA">
        <w:rPr>
          <w:rFonts w:ascii="Times New Roman" w:hAnsi="Times New Roman" w:cs="Times New Roman"/>
          <w:sz w:val="24"/>
          <w:szCs w:val="24"/>
          <w:lang w:val="en-GB"/>
        </w:rPr>
        <w:t>–</w:t>
      </w:r>
      <w:r w:rsidR="00CA34A8">
        <w:rPr>
          <w:rFonts w:ascii="Times New Roman" w:hAnsi="Times New Roman" w:cs="Times New Roman"/>
          <w:sz w:val="24"/>
          <w:szCs w:val="24"/>
          <w:lang w:val="en-GB"/>
        </w:rPr>
        <w:t>17 to age 18</w:t>
      </w:r>
      <w:r w:rsidR="000F34CA">
        <w:rPr>
          <w:rFonts w:ascii="Times New Roman" w:hAnsi="Times New Roman" w:cs="Times New Roman"/>
          <w:sz w:val="24"/>
          <w:szCs w:val="24"/>
          <w:lang w:val="en-GB"/>
        </w:rPr>
        <w:t>–</w:t>
      </w:r>
      <w:r w:rsidR="00CA34A8">
        <w:rPr>
          <w:rFonts w:ascii="Times New Roman" w:hAnsi="Times New Roman" w:cs="Times New Roman"/>
          <w:sz w:val="24"/>
          <w:szCs w:val="24"/>
          <w:lang w:val="en-GB"/>
        </w:rPr>
        <w:t>20 will reduce the mortality of that child, and having the first birth at age 21</w:t>
      </w:r>
      <w:r w:rsidR="000F34CA">
        <w:rPr>
          <w:rFonts w:ascii="Times New Roman" w:hAnsi="Times New Roman" w:cs="Times New Roman"/>
          <w:sz w:val="24"/>
          <w:szCs w:val="24"/>
          <w:lang w:val="en-GB"/>
        </w:rPr>
        <w:t>–</w:t>
      </w:r>
      <w:r w:rsidR="00CA34A8">
        <w:rPr>
          <w:rFonts w:ascii="Times New Roman" w:hAnsi="Times New Roman" w:cs="Times New Roman"/>
          <w:sz w:val="24"/>
          <w:szCs w:val="24"/>
          <w:lang w:val="en-GB"/>
        </w:rPr>
        <w:t>23 rather than at age 18</w:t>
      </w:r>
      <w:r w:rsidR="000F34CA">
        <w:rPr>
          <w:rFonts w:ascii="Times New Roman" w:hAnsi="Times New Roman" w:cs="Times New Roman"/>
          <w:sz w:val="24"/>
          <w:szCs w:val="24"/>
          <w:lang w:val="en-GB"/>
        </w:rPr>
        <w:t>–</w:t>
      </w:r>
      <w:r w:rsidR="00CA34A8">
        <w:rPr>
          <w:rFonts w:ascii="Times New Roman" w:hAnsi="Times New Roman" w:cs="Times New Roman"/>
          <w:sz w:val="24"/>
          <w:szCs w:val="24"/>
          <w:lang w:val="en-GB"/>
        </w:rPr>
        <w:t xml:space="preserve">20 will have no impact, there will be adverse long-term effects of both these postponement </w:t>
      </w:r>
      <w:r w:rsidR="003A18A8">
        <w:rPr>
          <w:rFonts w:ascii="Times New Roman" w:hAnsi="Times New Roman" w:cs="Times New Roman"/>
          <w:sz w:val="24"/>
          <w:szCs w:val="24"/>
          <w:lang w:val="en-GB"/>
        </w:rPr>
        <w:t xml:space="preserve">steps </w:t>
      </w:r>
      <w:r w:rsidR="00CA34A8">
        <w:rPr>
          <w:rFonts w:ascii="Times New Roman" w:hAnsi="Times New Roman" w:cs="Times New Roman"/>
          <w:sz w:val="24"/>
          <w:szCs w:val="24"/>
          <w:lang w:val="en-GB"/>
        </w:rPr>
        <w:t>(</w:t>
      </w:r>
      <w:r w:rsidR="00CA34A8" w:rsidRPr="00710A53">
        <w:rPr>
          <w:rFonts w:ascii="Times New Roman" w:hAnsi="Times New Roman" w:cs="Times New Roman"/>
          <w:sz w:val="24"/>
          <w:szCs w:val="24"/>
          <w:lang w:val="en-GB"/>
        </w:rPr>
        <w:t>because the older the mother is at first birth, the older she will tend to be at later births</w:t>
      </w:r>
      <w:r w:rsidR="00CA34A8">
        <w:rPr>
          <w:rFonts w:ascii="Times New Roman" w:hAnsi="Times New Roman" w:cs="Times New Roman"/>
          <w:sz w:val="24"/>
          <w:szCs w:val="24"/>
          <w:lang w:val="en-GB"/>
        </w:rPr>
        <w:t>). Postponement beyond age 23 increases the mortality of the first child slightly and is a disadvantage also for younger siblings</w:t>
      </w:r>
      <w:r w:rsidR="00F40D75">
        <w:rPr>
          <w:rFonts w:ascii="Times New Roman" w:hAnsi="Times New Roman" w:cs="Times New Roman"/>
          <w:sz w:val="24"/>
          <w:szCs w:val="24"/>
          <w:lang w:val="en-GB"/>
        </w:rPr>
        <w:t>.</w:t>
      </w:r>
      <w:r w:rsidR="0003188D" w:rsidRPr="00710A53">
        <w:rPr>
          <w:rFonts w:ascii="Times New Roman" w:hAnsi="Times New Roman" w:cs="Times New Roman"/>
          <w:sz w:val="24"/>
          <w:szCs w:val="24"/>
          <w:lang w:val="en-GB"/>
        </w:rPr>
        <w:t xml:space="preserve"> However, if</w:t>
      </w:r>
      <w:r w:rsidR="003E476D" w:rsidRPr="00710A53">
        <w:rPr>
          <w:rFonts w:ascii="Times New Roman" w:hAnsi="Times New Roman" w:cs="Times New Roman"/>
          <w:sz w:val="24"/>
          <w:szCs w:val="24"/>
          <w:lang w:val="en-GB"/>
        </w:rPr>
        <w:t xml:space="preserve"> the </w:t>
      </w:r>
      <w:r w:rsidR="00BF6530" w:rsidRPr="00710A53">
        <w:rPr>
          <w:rFonts w:ascii="Times New Roman" w:hAnsi="Times New Roman" w:cs="Times New Roman"/>
          <w:sz w:val="24"/>
          <w:szCs w:val="24"/>
          <w:lang w:val="en-GB"/>
        </w:rPr>
        <w:t>general</w:t>
      </w:r>
      <w:r w:rsidR="0081798F" w:rsidRPr="00710A53">
        <w:rPr>
          <w:rFonts w:ascii="Times New Roman" w:hAnsi="Times New Roman" w:cs="Times New Roman"/>
          <w:sz w:val="24"/>
          <w:szCs w:val="24"/>
          <w:lang w:val="en-GB"/>
        </w:rPr>
        <w:t xml:space="preserve"> decline in mortality continues</w:t>
      </w:r>
      <w:r w:rsidR="0003188D" w:rsidRPr="00710A53">
        <w:rPr>
          <w:rFonts w:ascii="Times New Roman" w:hAnsi="Times New Roman" w:cs="Times New Roman"/>
          <w:sz w:val="24"/>
          <w:szCs w:val="24"/>
          <w:lang w:val="en-GB"/>
        </w:rPr>
        <w:t xml:space="preserve"> with the same strength as in the study period, </w:t>
      </w:r>
      <w:r w:rsidR="00CA34A8">
        <w:rPr>
          <w:rFonts w:ascii="Times New Roman" w:hAnsi="Times New Roman" w:cs="Times New Roman"/>
          <w:sz w:val="24"/>
          <w:szCs w:val="24"/>
          <w:lang w:val="en-GB"/>
        </w:rPr>
        <w:t xml:space="preserve">it is a disadvantage for the first child if the mother is younger than 18, and </w:t>
      </w:r>
      <w:r w:rsidR="00CA34A8">
        <w:rPr>
          <w:rFonts w:ascii="Times New Roman" w:hAnsi="Times New Roman" w:cs="Times New Roman"/>
          <w:sz w:val="24"/>
          <w:szCs w:val="24"/>
          <w:lang w:val="en-GB"/>
        </w:rPr>
        <w:lastRenderedPageBreak/>
        <w:t xml:space="preserve">such early motherhood is also a disadvantage for children she might have later. Further postponement of motherhood </w:t>
      </w:r>
      <w:r w:rsidR="003A18A8">
        <w:rPr>
          <w:rFonts w:ascii="Times New Roman" w:hAnsi="Times New Roman" w:cs="Times New Roman"/>
          <w:sz w:val="24"/>
          <w:szCs w:val="24"/>
          <w:lang w:val="en-GB"/>
        </w:rPr>
        <w:t>beyond age 18</w:t>
      </w:r>
      <w:r w:rsidR="00F40D75">
        <w:rPr>
          <w:rFonts w:ascii="Times New Roman" w:hAnsi="Times New Roman" w:cs="Times New Roman"/>
          <w:sz w:val="24"/>
          <w:szCs w:val="24"/>
          <w:lang w:val="en-GB"/>
        </w:rPr>
        <w:t>–</w:t>
      </w:r>
      <w:r w:rsidR="003A18A8">
        <w:rPr>
          <w:rFonts w:ascii="Times New Roman" w:hAnsi="Times New Roman" w:cs="Times New Roman"/>
          <w:sz w:val="24"/>
          <w:szCs w:val="24"/>
          <w:lang w:val="en-GB"/>
        </w:rPr>
        <w:t xml:space="preserve">20 </w:t>
      </w:r>
      <w:r w:rsidR="00CA34A8">
        <w:rPr>
          <w:rFonts w:ascii="Times New Roman" w:hAnsi="Times New Roman" w:cs="Times New Roman"/>
          <w:sz w:val="24"/>
          <w:szCs w:val="24"/>
          <w:lang w:val="en-GB"/>
        </w:rPr>
        <w:t xml:space="preserve">reduces both the mortality of the first child and that of younger siblings moderately. </w:t>
      </w:r>
      <w:r w:rsidR="00E63033" w:rsidRPr="00710A53">
        <w:rPr>
          <w:rFonts w:ascii="Times New Roman" w:hAnsi="Times New Roman" w:cs="Times New Roman"/>
          <w:sz w:val="24"/>
          <w:szCs w:val="24"/>
          <w:lang w:val="en-GB"/>
        </w:rPr>
        <w:t xml:space="preserve">It is, of course, difficult to give advice in this situation. Mortality fell more sharply during the study period than in preceding years, and it is far from </w:t>
      </w:r>
      <w:r w:rsidR="0019357B">
        <w:rPr>
          <w:rFonts w:ascii="Times New Roman" w:hAnsi="Times New Roman" w:cs="Times New Roman"/>
          <w:sz w:val="24"/>
          <w:szCs w:val="24"/>
          <w:lang w:val="en-GB"/>
        </w:rPr>
        <w:t>clear whether</w:t>
      </w:r>
      <w:r w:rsidR="00E63033" w:rsidRPr="00710A53">
        <w:rPr>
          <w:rFonts w:ascii="Times New Roman" w:hAnsi="Times New Roman" w:cs="Times New Roman"/>
          <w:sz w:val="24"/>
          <w:szCs w:val="24"/>
          <w:lang w:val="en-GB"/>
        </w:rPr>
        <w:t xml:space="preserve"> this </w:t>
      </w:r>
      <w:r w:rsidR="00A94331" w:rsidRPr="00710A53">
        <w:rPr>
          <w:rFonts w:ascii="Times New Roman" w:hAnsi="Times New Roman" w:cs="Times New Roman"/>
          <w:sz w:val="24"/>
          <w:szCs w:val="24"/>
          <w:lang w:val="en-GB"/>
        </w:rPr>
        <w:t>favourable</w:t>
      </w:r>
      <w:r w:rsidR="00E63033" w:rsidRPr="00710A53">
        <w:rPr>
          <w:rFonts w:ascii="Times New Roman" w:hAnsi="Times New Roman" w:cs="Times New Roman"/>
          <w:sz w:val="24"/>
          <w:szCs w:val="24"/>
          <w:lang w:val="en-GB"/>
        </w:rPr>
        <w:t xml:space="preserve"> development will continue. </w:t>
      </w:r>
    </w:p>
    <w:p w14:paraId="216AC673" w14:textId="47C15328" w:rsidR="006117D7" w:rsidRPr="00710A53" w:rsidRDefault="00851E5A"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t xml:space="preserve">Second, </w:t>
      </w:r>
      <w:r w:rsidR="00340563" w:rsidRPr="00710A53">
        <w:rPr>
          <w:rFonts w:ascii="Times New Roman" w:hAnsi="Times New Roman" w:cs="Times New Roman"/>
          <w:sz w:val="24"/>
          <w:szCs w:val="24"/>
          <w:lang w:val="en-GB"/>
        </w:rPr>
        <w:t>the</w:t>
      </w:r>
      <w:r w:rsidR="006117D7" w:rsidRPr="00710A53">
        <w:rPr>
          <w:rFonts w:ascii="Times New Roman" w:hAnsi="Times New Roman" w:cs="Times New Roman"/>
          <w:sz w:val="24"/>
          <w:szCs w:val="24"/>
          <w:lang w:val="en-GB"/>
        </w:rPr>
        <w:t>re is a beneficial net effect of avoiding a s</w:t>
      </w:r>
      <w:r w:rsidR="00B96DE1" w:rsidRPr="00710A53">
        <w:rPr>
          <w:rFonts w:ascii="Times New Roman" w:hAnsi="Times New Roman" w:cs="Times New Roman"/>
          <w:sz w:val="24"/>
          <w:szCs w:val="24"/>
          <w:lang w:val="en-GB"/>
        </w:rPr>
        <w:t xml:space="preserve">hort </w:t>
      </w:r>
      <w:r w:rsidR="00365F75">
        <w:rPr>
          <w:rFonts w:ascii="Times New Roman" w:hAnsi="Times New Roman" w:cs="Times New Roman"/>
          <w:sz w:val="24"/>
          <w:szCs w:val="24"/>
          <w:lang w:val="en-GB"/>
        </w:rPr>
        <w:t xml:space="preserve">birth </w:t>
      </w:r>
      <w:r w:rsidR="00B96DE1" w:rsidRPr="00710A53">
        <w:rPr>
          <w:rFonts w:ascii="Times New Roman" w:hAnsi="Times New Roman" w:cs="Times New Roman"/>
          <w:sz w:val="24"/>
          <w:szCs w:val="24"/>
          <w:lang w:val="en-GB"/>
        </w:rPr>
        <w:t>interval</w:t>
      </w:r>
      <w:r w:rsidR="006117D7" w:rsidRPr="00710A53">
        <w:rPr>
          <w:rFonts w:ascii="Times New Roman" w:hAnsi="Times New Roman" w:cs="Times New Roman"/>
          <w:sz w:val="24"/>
          <w:szCs w:val="24"/>
          <w:lang w:val="en-GB"/>
        </w:rPr>
        <w:t>, a</w:t>
      </w:r>
      <w:r w:rsidR="00F90F98" w:rsidRPr="00710A53">
        <w:rPr>
          <w:rFonts w:ascii="Times New Roman" w:hAnsi="Times New Roman" w:cs="Times New Roman"/>
          <w:sz w:val="24"/>
          <w:szCs w:val="24"/>
          <w:lang w:val="en-GB"/>
        </w:rPr>
        <w:t xml:space="preserve">s also found in numerous earlier studies. </w:t>
      </w:r>
      <w:r w:rsidR="006117D7" w:rsidRPr="00710A53">
        <w:rPr>
          <w:rFonts w:ascii="Times New Roman" w:hAnsi="Times New Roman" w:cs="Times New Roman"/>
          <w:sz w:val="24"/>
          <w:szCs w:val="24"/>
          <w:lang w:val="en-GB"/>
        </w:rPr>
        <w:t>As</w:t>
      </w:r>
      <w:r w:rsidRPr="00710A53">
        <w:rPr>
          <w:rFonts w:ascii="Times New Roman" w:hAnsi="Times New Roman" w:cs="Times New Roman"/>
          <w:sz w:val="24"/>
          <w:szCs w:val="24"/>
          <w:lang w:val="en-GB"/>
        </w:rPr>
        <w:t xml:space="preserve"> mentioned, </w:t>
      </w:r>
      <w:r w:rsidR="006117D7" w:rsidRPr="00710A53">
        <w:rPr>
          <w:rFonts w:ascii="Times New Roman" w:hAnsi="Times New Roman" w:cs="Times New Roman"/>
          <w:sz w:val="24"/>
          <w:szCs w:val="24"/>
          <w:lang w:val="en-GB"/>
        </w:rPr>
        <w:t xml:space="preserve">however, </w:t>
      </w:r>
      <w:r w:rsidRPr="00710A53">
        <w:rPr>
          <w:rFonts w:ascii="Times New Roman" w:hAnsi="Times New Roman" w:cs="Times New Roman"/>
          <w:sz w:val="24"/>
          <w:szCs w:val="24"/>
          <w:lang w:val="en-GB"/>
        </w:rPr>
        <w:t>the secondary</w:t>
      </w:r>
      <w:r w:rsidR="00955C07" w:rsidRPr="00710A53">
        <w:rPr>
          <w:rFonts w:ascii="Times New Roman" w:hAnsi="Times New Roman" w:cs="Times New Roman"/>
          <w:sz w:val="24"/>
          <w:szCs w:val="24"/>
          <w:lang w:val="en-GB"/>
        </w:rPr>
        <w:t xml:space="preserve"> or long-term effects</w:t>
      </w:r>
      <w:r w:rsidRPr="00710A53">
        <w:rPr>
          <w:rFonts w:ascii="Times New Roman" w:hAnsi="Times New Roman" w:cs="Times New Roman"/>
          <w:sz w:val="24"/>
          <w:szCs w:val="24"/>
          <w:lang w:val="en-GB"/>
        </w:rPr>
        <w:t xml:space="preserve"> operating through a </w:t>
      </w:r>
      <w:r w:rsidR="00BC274F" w:rsidRPr="00710A53">
        <w:rPr>
          <w:rFonts w:ascii="Times New Roman" w:hAnsi="Times New Roman" w:cs="Times New Roman"/>
          <w:sz w:val="24"/>
          <w:szCs w:val="24"/>
          <w:lang w:val="en-GB"/>
        </w:rPr>
        <w:t xml:space="preserve">slightly </w:t>
      </w:r>
      <w:r w:rsidRPr="00710A53">
        <w:rPr>
          <w:rFonts w:ascii="Times New Roman" w:hAnsi="Times New Roman" w:cs="Times New Roman"/>
          <w:sz w:val="24"/>
          <w:szCs w:val="24"/>
          <w:lang w:val="en-GB"/>
        </w:rPr>
        <w:t xml:space="preserve">higher maternal age at next and later births </w:t>
      </w:r>
      <w:r w:rsidR="00201E3C" w:rsidRPr="00710A53">
        <w:rPr>
          <w:rFonts w:ascii="Times New Roman" w:hAnsi="Times New Roman" w:cs="Times New Roman"/>
          <w:sz w:val="24"/>
          <w:szCs w:val="24"/>
          <w:lang w:val="en-GB"/>
        </w:rPr>
        <w:t>are</w:t>
      </w:r>
      <w:r w:rsidRPr="00710A53">
        <w:rPr>
          <w:rFonts w:ascii="Times New Roman" w:hAnsi="Times New Roman" w:cs="Times New Roman"/>
          <w:sz w:val="24"/>
          <w:szCs w:val="24"/>
          <w:lang w:val="en-GB"/>
        </w:rPr>
        <w:t xml:space="preserve"> adverse</w:t>
      </w:r>
      <w:r w:rsidR="00590B71">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unless the secular mortality decline</w:t>
      </w:r>
      <w:r w:rsidR="0019357B">
        <w:rPr>
          <w:rFonts w:ascii="Times New Roman" w:hAnsi="Times New Roman" w:cs="Times New Roman"/>
          <w:sz w:val="24"/>
          <w:szCs w:val="24"/>
          <w:lang w:val="en-GB"/>
        </w:rPr>
        <w:t xml:space="preserve"> continues</w:t>
      </w:r>
      <w:r w:rsidR="00201E3C" w:rsidRPr="00710A53">
        <w:rPr>
          <w:rFonts w:ascii="Times New Roman" w:hAnsi="Times New Roman" w:cs="Times New Roman"/>
          <w:sz w:val="24"/>
          <w:szCs w:val="24"/>
          <w:lang w:val="en-GB"/>
        </w:rPr>
        <w:t xml:space="preserve">, </w:t>
      </w:r>
      <w:r w:rsidR="006117D7" w:rsidRPr="00710A53">
        <w:rPr>
          <w:rFonts w:ascii="Times New Roman" w:hAnsi="Times New Roman" w:cs="Times New Roman"/>
          <w:sz w:val="24"/>
          <w:szCs w:val="24"/>
          <w:lang w:val="en-GB"/>
        </w:rPr>
        <w:t xml:space="preserve">in which case </w:t>
      </w:r>
      <w:r w:rsidR="00CA34A8">
        <w:rPr>
          <w:rFonts w:ascii="Times New Roman" w:hAnsi="Times New Roman" w:cs="Times New Roman"/>
          <w:sz w:val="24"/>
          <w:szCs w:val="24"/>
          <w:lang w:val="en-GB"/>
        </w:rPr>
        <w:t xml:space="preserve">a higher </w:t>
      </w:r>
      <w:r w:rsidR="006117D7" w:rsidRPr="00710A53">
        <w:rPr>
          <w:rFonts w:ascii="Times New Roman" w:hAnsi="Times New Roman" w:cs="Times New Roman"/>
          <w:sz w:val="24"/>
          <w:szCs w:val="24"/>
          <w:lang w:val="en-GB"/>
        </w:rPr>
        <w:t xml:space="preserve">maternal age </w:t>
      </w:r>
      <w:r w:rsidR="00CD4C49">
        <w:rPr>
          <w:rFonts w:ascii="Times New Roman" w:hAnsi="Times New Roman" w:cs="Times New Roman"/>
          <w:sz w:val="24"/>
          <w:szCs w:val="24"/>
          <w:lang w:val="en-GB"/>
        </w:rPr>
        <w:t xml:space="preserve">will </w:t>
      </w:r>
      <w:r w:rsidR="00CA34A8">
        <w:rPr>
          <w:rFonts w:ascii="Times New Roman" w:hAnsi="Times New Roman" w:cs="Times New Roman"/>
          <w:sz w:val="24"/>
          <w:szCs w:val="24"/>
          <w:lang w:val="en-GB"/>
        </w:rPr>
        <w:t>reduce mortality moderately</w:t>
      </w:r>
      <w:r w:rsidRPr="00710A53">
        <w:rPr>
          <w:rFonts w:ascii="Times New Roman" w:hAnsi="Times New Roman" w:cs="Times New Roman"/>
          <w:sz w:val="24"/>
          <w:szCs w:val="24"/>
          <w:lang w:val="en-GB"/>
        </w:rPr>
        <w:t>.</w:t>
      </w:r>
      <w:r w:rsidR="00BA1859"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 xml:space="preserve">Stated differently, if a woman has </w:t>
      </w:r>
      <w:r w:rsidR="00201E3C" w:rsidRPr="00710A53">
        <w:rPr>
          <w:rFonts w:ascii="Times New Roman" w:hAnsi="Times New Roman" w:cs="Times New Roman"/>
          <w:sz w:val="24"/>
          <w:szCs w:val="24"/>
          <w:lang w:val="en-GB"/>
        </w:rPr>
        <w:t>one or more</w:t>
      </w:r>
      <w:r w:rsidRPr="00710A53">
        <w:rPr>
          <w:rFonts w:ascii="Times New Roman" w:hAnsi="Times New Roman" w:cs="Times New Roman"/>
          <w:sz w:val="24"/>
          <w:szCs w:val="24"/>
          <w:lang w:val="en-GB"/>
        </w:rPr>
        <w:t xml:space="preserve"> children after short birth intervals, those children will have </w:t>
      </w:r>
      <w:r w:rsidR="00F9457F" w:rsidRPr="00710A53">
        <w:rPr>
          <w:rFonts w:ascii="Times New Roman" w:hAnsi="Times New Roman" w:cs="Times New Roman"/>
          <w:sz w:val="24"/>
          <w:szCs w:val="24"/>
          <w:lang w:val="en-GB"/>
        </w:rPr>
        <w:t xml:space="preserve">relatively </w:t>
      </w:r>
      <w:r w:rsidRPr="00710A53">
        <w:rPr>
          <w:rFonts w:ascii="Times New Roman" w:hAnsi="Times New Roman" w:cs="Times New Roman"/>
          <w:sz w:val="24"/>
          <w:szCs w:val="24"/>
          <w:lang w:val="en-GB"/>
        </w:rPr>
        <w:t xml:space="preserve">high mortality, but </w:t>
      </w:r>
      <w:r w:rsidR="00D80411" w:rsidRPr="00710A53">
        <w:rPr>
          <w:rFonts w:ascii="Times New Roman" w:hAnsi="Times New Roman" w:cs="Times New Roman"/>
          <w:sz w:val="24"/>
          <w:szCs w:val="24"/>
          <w:lang w:val="en-GB"/>
        </w:rPr>
        <w:t>later children will</w:t>
      </w:r>
      <w:r w:rsidR="00F40D75">
        <w:rPr>
          <w:rFonts w:ascii="Times New Roman" w:hAnsi="Times New Roman" w:cs="Times New Roman"/>
          <w:sz w:val="24"/>
          <w:szCs w:val="24"/>
          <w:lang w:val="en-GB"/>
        </w:rPr>
        <w:t>—</w:t>
      </w:r>
      <w:r w:rsidR="00201E3C" w:rsidRPr="00710A53">
        <w:rPr>
          <w:rFonts w:ascii="Times New Roman" w:hAnsi="Times New Roman" w:cs="Times New Roman"/>
          <w:sz w:val="24"/>
          <w:szCs w:val="24"/>
          <w:lang w:val="en-GB"/>
        </w:rPr>
        <w:t>in the absence of further mortality decline</w:t>
      </w:r>
      <w:r w:rsidR="00F40D75">
        <w:rPr>
          <w:rFonts w:ascii="Times New Roman" w:hAnsi="Times New Roman" w:cs="Times New Roman"/>
          <w:sz w:val="24"/>
          <w:szCs w:val="24"/>
          <w:lang w:val="en-GB"/>
        </w:rPr>
        <w:t>—</w:t>
      </w:r>
      <w:r w:rsidR="00D80411" w:rsidRPr="00710A53">
        <w:rPr>
          <w:rFonts w:ascii="Times New Roman" w:hAnsi="Times New Roman" w:cs="Times New Roman"/>
          <w:sz w:val="24"/>
          <w:szCs w:val="24"/>
          <w:lang w:val="en-GB"/>
        </w:rPr>
        <w:t>benefit from her lower age</w:t>
      </w:r>
      <w:r w:rsidR="00201E3C" w:rsidRPr="00710A53">
        <w:rPr>
          <w:rFonts w:ascii="Times New Roman" w:hAnsi="Times New Roman" w:cs="Times New Roman"/>
          <w:sz w:val="24"/>
          <w:szCs w:val="24"/>
          <w:lang w:val="en-GB"/>
        </w:rPr>
        <w:t xml:space="preserve"> </w:t>
      </w:r>
      <w:r w:rsidR="0019357B">
        <w:rPr>
          <w:rFonts w:ascii="Times New Roman" w:hAnsi="Times New Roman" w:cs="Times New Roman"/>
          <w:sz w:val="24"/>
          <w:szCs w:val="24"/>
          <w:lang w:val="en-GB"/>
        </w:rPr>
        <w:t>at</w:t>
      </w:r>
      <w:r w:rsidR="00201E3C" w:rsidRPr="00710A53">
        <w:rPr>
          <w:rFonts w:ascii="Times New Roman" w:hAnsi="Times New Roman" w:cs="Times New Roman"/>
          <w:sz w:val="24"/>
          <w:szCs w:val="24"/>
          <w:lang w:val="en-GB"/>
        </w:rPr>
        <w:t xml:space="preserve"> the</w:t>
      </w:r>
      <w:r w:rsidR="0019357B">
        <w:rPr>
          <w:rFonts w:ascii="Times New Roman" w:hAnsi="Times New Roman" w:cs="Times New Roman"/>
          <w:sz w:val="24"/>
          <w:szCs w:val="24"/>
          <w:lang w:val="en-GB"/>
        </w:rPr>
        <w:t>ir birth</w:t>
      </w:r>
      <w:r w:rsidR="00754170" w:rsidRPr="00710A53">
        <w:rPr>
          <w:rFonts w:ascii="Times New Roman" w:hAnsi="Times New Roman" w:cs="Times New Roman"/>
          <w:sz w:val="24"/>
          <w:szCs w:val="24"/>
          <w:lang w:val="en-GB"/>
        </w:rPr>
        <w:t>.</w:t>
      </w:r>
      <w:r w:rsidR="00D80411" w:rsidRPr="00710A53">
        <w:rPr>
          <w:rFonts w:ascii="Times New Roman" w:hAnsi="Times New Roman" w:cs="Times New Roman"/>
          <w:sz w:val="24"/>
          <w:szCs w:val="24"/>
          <w:lang w:val="en-GB"/>
        </w:rPr>
        <w:t xml:space="preserve"> </w:t>
      </w:r>
      <w:r w:rsidR="00201E3C" w:rsidRPr="00710A53">
        <w:rPr>
          <w:rFonts w:ascii="Times New Roman" w:hAnsi="Times New Roman" w:cs="Times New Roman"/>
          <w:sz w:val="24"/>
          <w:szCs w:val="24"/>
          <w:lang w:val="en-GB"/>
        </w:rPr>
        <w:t xml:space="preserve">This has not been mentioned as a possibility in earlier studies. </w:t>
      </w:r>
    </w:p>
    <w:p w14:paraId="184BE0DA" w14:textId="6982A5DF" w:rsidR="00E63033" w:rsidRPr="00710A53" w:rsidRDefault="006117D7"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t>Third, in the absence of a continued mortality decline</w:t>
      </w:r>
      <w:r w:rsidR="00201E3C" w:rsidRPr="00710A53">
        <w:rPr>
          <w:rFonts w:ascii="Times New Roman" w:hAnsi="Times New Roman" w:cs="Times New Roman"/>
          <w:sz w:val="24"/>
          <w:szCs w:val="24"/>
          <w:lang w:val="en-GB"/>
        </w:rPr>
        <w:t>,</w:t>
      </w:r>
      <w:r w:rsidR="00955C07" w:rsidRPr="00710A53">
        <w:rPr>
          <w:rFonts w:ascii="Times New Roman" w:hAnsi="Times New Roman" w:cs="Times New Roman"/>
          <w:sz w:val="24"/>
          <w:szCs w:val="24"/>
          <w:lang w:val="en-GB"/>
        </w:rPr>
        <w:t xml:space="preserve"> and assuming </w:t>
      </w:r>
      <w:r w:rsidR="00201E3C" w:rsidRPr="00710A53">
        <w:rPr>
          <w:rFonts w:ascii="Times New Roman" w:hAnsi="Times New Roman" w:cs="Times New Roman"/>
          <w:sz w:val="24"/>
          <w:szCs w:val="24"/>
          <w:lang w:val="en-GB"/>
        </w:rPr>
        <w:t>that</w:t>
      </w:r>
      <w:r w:rsidR="00955C07" w:rsidRPr="00710A53">
        <w:rPr>
          <w:rFonts w:ascii="Times New Roman" w:hAnsi="Times New Roman" w:cs="Times New Roman"/>
          <w:sz w:val="24"/>
          <w:szCs w:val="24"/>
          <w:lang w:val="en-GB"/>
        </w:rPr>
        <w:t xml:space="preserve"> birth intervals</w:t>
      </w:r>
      <w:r w:rsidR="00201E3C" w:rsidRPr="00710A53">
        <w:rPr>
          <w:rFonts w:ascii="Times New Roman" w:hAnsi="Times New Roman" w:cs="Times New Roman"/>
          <w:sz w:val="24"/>
          <w:szCs w:val="24"/>
          <w:lang w:val="en-GB"/>
        </w:rPr>
        <w:t xml:space="preserve"> are generally three years</w:t>
      </w:r>
      <w:r w:rsidRPr="00710A53">
        <w:rPr>
          <w:rFonts w:ascii="Times New Roman" w:hAnsi="Times New Roman" w:cs="Times New Roman"/>
          <w:sz w:val="24"/>
          <w:szCs w:val="24"/>
          <w:lang w:val="en-GB"/>
        </w:rPr>
        <w:t xml:space="preserve">, </w:t>
      </w:r>
      <w:r w:rsidR="00955C07" w:rsidRPr="00710A53">
        <w:rPr>
          <w:rFonts w:ascii="Times New Roman" w:hAnsi="Times New Roman" w:cs="Times New Roman"/>
          <w:sz w:val="24"/>
          <w:szCs w:val="24"/>
          <w:lang w:val="en-GB"/>
        </w:rPr>
        <w:t xml:space="preserve">a </w:t>
      </w:r>
      <w:r w:rsidRPr="00710A53">
        <w:rPr>
          <w:rFonts w:ascii="Times New Roman" w:hAnsi="Times New Roman" w:cs="Times New Roman"/>
          <w:sz w:val="24"/>
          <w:szCs w:val="24"/>
          <w:lang w:val="en-GB"/>
        </w:rPr>
        <w:t xml:space="preserve">woman’s </w:t>
      </w:r>
      <w:r w:rsidR="004A4CAF">
        <w:rPr>
          <w:rFonts w:ascii="Times New Roman" w:hAnsi="Times New Roman" w:cs="Times New Roman"/>
          <w:sz w:val="24"/>
          <w:szCs w:val="24"/>
          <w:lang w:val="en-GB"/>
        </w:rPr>
        <w:t xml:space="preserve">second or third </w:t>
      </w:r>
      <w:r w:rsidR="008F15C4" w:rsidRPr="00710A53">
        <w:rPr>
          <w:rFonts w:ascii="Times New Roman" w:hAnsi="Times New Roman" w:cs="Times New Roman"/>
          <w:sz w:val="24"/>
          <w:szCs w:val="24"/>
          <w:lang w:val="en-GB"/>
        </w:rPr>
        <w:t xml:space="preserve">child </w:t>
      </w:r>
      <w:r w:rsidRPr="00710A53">
        <w:rPr>
          <w:rFonts w:ascii="Times New Roman" w:hAnsi="Times New Roman" w:cs="Times New Roman"/>
          <w:sz w:val="24"/>
          <w:szCs w:val="24"/>
          <w:lang w:val="en-GB"/>
        </w:rPr>
        <w:t xml:space="preserve">will have </w:t>
      </w:r>
      <w:r w:rsidR="004A4CAF">
        <w:rPr>
          <w:rFonts w:ascii="Times New Roman" w:hAnsi="Times New Roman" w:cs="Times New Roman"/>
          <w:sz w:val="24"/>
          <w:szCs w:val="24"/>
          <w:lang w:val="en-GB"/>
        </w:rPr>
        <w:t xml:space="preserve">a lower </w:t>
      </w:r>
      <w:r w:rsidR="008F15C4" w:rsidRPr="00710A53">
        <w:rPr>
          <w:rFonts w:ascii="Times New Roman" w:hAnsi="Times New Roman" w:cs="Times New Roman"/>
          <w:sz w:val="24"/>
          <w:szCs w:val="24"/>
          <w:lang w:val="en-GB"/>
        </w:rPr>
        <w:t xml:space="preserve">chance of dying </w:t>
      </w:r>
      <w:r w:rsidR="004A4CAF">
        <w:rPr>
          <w:rFonts w:ascii="Times New Roman" w:hAnsi="Times New Roman" w:cs="Times New Roman"/>
          <w:sz w:val="24"/>
          <w:szCs w:val="24"/>
          <w:lang w:val="en-GB"/>
        </w:rPr>
        <w:t>than</w:t>
      </w:r>
      <w:r w:rsidR="008F15C4" w:rsidRPr="00710A53">
        <w:rPr>
          <w:rFonts w:ascii="Times New Roman" w:hAnsi="Times New Roman" w:cs="Times New Roman"/>
          <w:sz w:val="24"/>
          <w:szCs w:val="24"/>
          <w:lang w:val="en-GB"/>
        </w:rPr>
        <w:t xml:space="preserve"> the child </w:t>
      </w:r>
      <w:r w:rsidR="00EB42EF" w:rsidRPr="00710A53">
        <w:rPr>
          <w:rFonts w:ascii="Times New Roman" w:hAnsi="Times New Roman" w:cs="Times New Roman"/>
          <w:sz w:val="24"/>
          <w:szCs w:val="24"/>
          <w:lang w:val="en-GB"/>
        </w:rPr>
        <w:t xml:space="preserve">born </w:t>
      </w:r>
      <w:r w:rsidR="008F15C4" w:rsidRPr="00710A53">
        <w:rPr>
          <w:rFonts w:ascii="Times New Roman" w:hAnsi="Times New Roman" w:cs="Times New Roman"/>
          <w:sz w:val="24"/>
          <w:szCs w:val="24"/>
          <w:lang w:val="en-GB"/>
        </w:rPr>
        <w:t>most recently</w:t>
      </w:r>
      <w:r w:rsidR="004A4CAF">
        <w:rPr>
          <w:rFonts w:ascii="Times New Roman" w:hAnsi="Times New Roman" w:cs="Times New Roman"/>
          <w:sz w:val="24"/>
          <w:szCs w:val="24"/>
          <w:lang w:val="en-GB"/>
        </w:rPr>
        <w:t>. At higher birth orders, the picture is less clear but</w:t>
      </w:r>
      <w:r w:rsidR="00F40D75">
        <w:rPr>
          <w:rFonts w:ascii="Times New Roman" w:hAnsi="Times New Roman" w:cs="Times New Roman"/>
          <w:sz w:val="24"/>
          <w:szCs w:val="24"/>
          <w:lang w:val="en-GB"/>
        </w:rPr>
        <w:t>,</w:t>
      </w:r>
      <w:r w:rsidR="004A4CAF">
        <w:rPr>
          <w:rFonts w:ascii="Times New Roman" w:hAnsi="Times New Roman" w:cs="Times New Roman"/>
          <w:sz w:val="24"/>
          <w:szCs w:val="24"/>
          <w:lang w:val="en-GB"/>
        </w:rPr>
        <w:t xml:space="preserve"> on the whole</w:t>
      </w:r>
      <w:r w:rsidR="00F40D75">
        <w:rPr>
          <w:rFonts w:ascii="Times New Roman" w:hAnsi="Times New Roman" w:cs="Times New Roman"/>
          <w:sz w:val="24"/>
          <w:szCs w:val="24"/>
          <w:lang w:val="en-GB"/>
        </w:rPr>
        <w:t>,</w:t>
      </w:r>
      <w:r w:rsidR="004A4CAF">
        <w:rPr>
          <w:rFonts w:ascii="Times New Roman" w:hAnsi="Times New Roman" w:cs="Times New Roman"/>
          <w:sz w:val="24"/>
          <w:szCs w:val="24"/>
          <w:lang w:val="en-GB"/>
        </w:rPr>
        <w:t xml:space="preserve"> the evidence tilts very weakly towards the opposite pattern, that </w:t>
      </w:r>
      <w:r w:rsidR="00F40D75">
        <w:rPr>
          <w:rFonts w:ascii="Times New Roman" w:hAnsi="Times New Roman" w:cs="Times New Roman"/>
          <w:sz w:val="24"/>
          <w:szCs w:val="24"/>
          <w:lang w:val="en-GB"/>
        </w:rPr>
        <w:t xml:space="preserve">is, </w:t>
      </w:r>
      <w:r w:rsidR="004A4CAF">
        <w:rPr>
          <w:rFonts w:ascii="Times New Roman" w:hAnsi="Times New Roman" w:cs="Times New Roman"/>
          <w:sz w:val="24"/>
          <w:szCs w:val="24"/>
          <w:lang w:val="en-GB"/>
        </w:rPr>
        <w:t>the next child ha</w:t>
      </w:r>
      <w:r w:rsidR="00F40D75">
        <w:rPr>
          <w:rFonts w:ascii="Times New Roman" w:hAnsi="Times New Roman" w:cs="Times New Roman"/>
          <w:sz w:val="24"/>
          <w:szCs w:val="24"/>
          <w:lang w:val="en-GB"/>
        </w:rPr>
        <w:t>ving</w:t>
      </w:r>
      <w:r w:rsidR="004A4CAF">
        <w:rPr>
          <w:rFonts w:ascii="Times New Roman" w:hAnsi="Times New Roman" w:cs="Times New Roman"/>
          <w:sz w:val="24"/>
          <w:szCs w:val="24"/>
          <w:lang w:val="en-GB"/>
        </w:rPr>
        <w:t xml:space="preserve"> higher mortality than the most recently born child. </w:t>
      </w:r>
      <w:r w:rsidR="00955C07" w:rsidRPr="00710A53">
        <w:rPr>
          <w:rFonts w:ascii="Times New Roman" w:hAnsi="Times New Roman" w:cs="Times New Roman"/>
          <w:sz w:val="24"/>
          <w:szCs w:val="24"/>
          <w:lang w:val="en-GB"/>
        </w:rPr>
        <w:t xml:space="preserve">If birth intervals are generally shorter </w:t>
      </w:r>
      <w:r w:rsidR="008D56BB">
        <w:rPr>
          <w:rFonts w:ascii="Times New Roman" w:hAnsi="Times New Roman" w:cs="Times New Roman"/>
          <w:sz w:val="24"/>
          <w:szCs w:val="24"/>
          <w:lang w:val="en-GB"/>
        </w:rPr>
        <w:t xml:space="preserve">than three years </w:t>
      </w:r>
      <w:r w:rsidR="00955C07" w:rsidRPr="00710A53">
        <w:rPr>
          <w:rFonts w:ascii="Times New Roman" w:hAnsi="Times New Roman" w:cs="Times New Roman"/>
          <w:sz w:val="24"/>
          <w:szCs w:val="24"/>
          <w:lang w:val="en-GB"/>
        </w:rPr>
        <w:t xml:space="preserve">or </w:t>
      </w:r>
      <w:r w:rsidR="00E63033" w:rsidRPr="00710A53">
        <w:rPr>
          <w:rFonts w:ascii="Times New Roman" w:hAnsi="Times New Roman" w:cs="Times New Roman"/>
          <w:sz w:val="24"/>
          <w:szCs w:val="24"/>
          <w:lang w:val="en-GB"/>
        </w:rPr>
        <w:t xml:space="preserve">the recent mortality decline continues, </w:t>
      </w:r>
      <w:r w:rsidR="00955C07" w:rsidRPr="00710A53">
        <w:rPr>
          <w:rFonts w:ascii="Times New Roman" w:hAnsi="Times New Roman" w:cs="Times New Roman"/>
          <w:sz w:val="24"/>
          <w:szCs w:val="24"/>
          <w:lang w:val="en-GB"/>
        </w:rPr>
        <w:t xml:space="preserve">it is clearer that the next child </w:t>
      </w:r>
      <w:r w:rsidR="008D56BB">
        <w:rPr>
          <w:rFonts w:ascii="Times New Roman" w:hAnsi="Times New Roman" w:cs="Times New Roman"/>
          <w:sz w:val="24"/>
          <w:szCs w:val="24"/>
          <w:lang w:val="en-GB"/>
        </w:rPr>
        <w:t xml:space="preserve">will </w:t>
      </w:r>
      <w:r w:rsidR="00201E3C" w:rsidRPr="00710A53">
        <w:rPr>
          <w:rFonts w:ascii="Times New Roman" w:hAnsi="Times New Roman" w:cs="Times New Roman"/>
          <w:sz w:val="24"/>
          <w:szCs w:val="24"/>
          <w:lang w:val="en-GB"/>
        </w:rPr>
        <w:t>ha</w:t>
      </w:r>
      <w:r w:rsidR="008D56BB">
        <w:rPr>
          <w:rFonts w:ascii="Times New Roman" w:hAnsi="Times New Roman" w:cs="Times New Roman"/>
          <w:sz w:val="24"/>
          <w:szCs w:val="24"/>
          <w:lang w:val="en-GB"/>
        </w:rPr>
        <w:t>ve</w:t>
      </w:r>
      <w:r w:rsidR="00201E3C" w:rsidRPr="00710A53">
        <w:rPr>
          <w:rFonts w:ascii="Times New Roman" w:hAnsi="Times New Roman" w:cs="Times New Roman"/>
          <w:sz w:val="24"/>
          <w:szCs w:val="24"/>
          <w:lang w:val="en-GB"/>
        </w:rPr>
        <w:t xml:space="preserve"> lower mortality</w:t>
      </w:r>
      <w:r w:rsidR="00955C07" w:rsidRPr="00710A53">
        <w:rPr>
          <w:rFonts w:ascii="Times New Roman" w:hAnsi="Times New Roman" w:cs="Times New Roman"/>
          <w:sz w:val="24"/>
          <w:szCs w:val="24"/>
          <w:lang w:val="en-GB"/>
        </w:rPr>
        <w:t xml:space="preserve">. </w:t>
      </w:r>
      <w:r w:rsidR="00E63033" w:rsidRPr="00710A53">
        <w:rPr>
          <w:rFonts w:ascii="Times New Roman" w:hAnsi="Times New Roman" w:cs="Times New Roman"/>
          <w:sz w:val="24"/>
          <w:szCs w:val="24"/>
          <w:lang w:val="en-GB"/>
        </w:rPr>
        <w:t xml:space="preserve">However, although a woman may not need to be particularly concerned about </w:t>
      </w:r>
      <w:r w:rsidR="00F9457F" w:rsidRPr="00710A53">
        <w:rPr>
          <w:rFonts w:ascii="Times New Roman" w:hAnsi="Times New Roman" w:cs="Times New Roman"/>
          <w:sz w:val="24"/>
          <w:szCs w:val="24"/>
          <w:lang w:val="en-GB"/>
        </w:rPr>
        <w:t xml:space="preserve">the five-year survival of </w:t>
      </w:r>
      <w:r w:rsidR="00E63033" w:rsidRPr="00710A53">
        <w:rPr>
          <w:rFonts w:ascii="Times New Roman" w:hAnsi="Times New Roman" w:cs="Times New Roman"/>
          <w:sz w:val="24"/>
          <w:szCs w:val="24"/>
          <w:lang w:val="en-GB"/>
        </w:rPr>
        <w:t xml:space="preserve">higher-order children, </w:t>
      </w:r>
      <w:r w:rsidR="00590B71">
        <w:rPr>
          <w:rFonts w:ascii="Times New Roman" w:hAnsi="Times New Roman" w:cs="Times New Roman"/>
          <w:sz w:val="24"/>
          <w:szCs w:val="24"/>
          <w:lang w:val="en-GB"/>
        </w:rPr>
        <w:t xml:space="preserve">a </w:t>
      </w:r>
      <w:r w:rsidR="00E63033" w:rsidRPr="00710A53">
        <w:rPr>
          <w:rFonts w:ascii="Times New Roman" w:hAnsi="Times New Roman" w:cs="Times New Roman"/>
          <w:sz w:val="24"/>
          <w:szCs w:val="24"/>
          <w:lang w:val="en-GB"/>
        </w:rPr>
        <w:t>high</w:t>
      </w:r>
      <w:r w:rsidR="00201E3C" w:rsidRPr="00710A53">
        <w:rPr>
          <w:rFonts w:ascii="Times New Roman" w:hAnsi="Times New Roman" w:cs="Times New Roman"/>
          <w:sz w:val="24"/>
          <w:szCs w:val="24"/>
          <w:lang w:val="en-GB"/>
        </w:rPr>
        <w:t xml:space="preserve"> </w:t>
      </w:r>
      <w:r w:rsidR="00E63033" w:rsidRPr="00710A53">
        <w:rPr>
          <w:rFonts w:ascii="Times New Roman" w:hAnsi="Times New Roman" w:cs="Times New Roman"/>
          <w:sz w:val="24"/>
          <w:szCs w:val="24"/>
          <w:lang w:val="en-GB"/>
        </w:rPr>
        <w:t xml:space="preserve">birth order </w:t>
      </w:r>
      <w:r w:rsidR="00F9457F" w:rsidRPr="00710A53">
        <w:rPr>
          <w:rFonts w:ascii="Times New Roman" w:hAnsi="Times New Roman" w:cs="Times New Roman"/>
          <w:sz w:val="24"/>
          <w:szCs w:val="24"/>
          <w:lang w:val="en-GB"/>
        </w:rPr>
        <w:t>might</w:t>
      </w:r>
      <w:r w:rsidR="00E63033" w:rsidRPr="00710A53">
        <w:rPr>
          <w:rFonts w:ascii="Times New Roman" w:hAnsi="Times New Roman" w:cs="Times New Roman"/>
          <w:sz w:val="24"/>
          <w:szCs w:val="24"/>
          <w:lang w:val="en-GB"/>
        </w:rPr>
        <w:t xml:space="preserve"> weaken the child’s health in the longer term or cause socio</w:t>
      </w:r>
      <w:r w:rsidR="000148DB">
        <w:rPr>
          <w:rFonts w:ascii="Times New Roman" w:hAnsi="Times New Roman" w:cs="Times New Roman"/>
          <w:sz w:val="24"/>
          <w:szCs w:val="24"/>
          <w:lang w:val="en-GB"/>
        </w:rPr>
        <w:t>-</w:t>
      </w:r>
      <w:r w:rsidR="00E63033" w:rsidRPr="00710A53">
        <w:rPr>
          <w:rFonts w:ascii="Times New Roman" w:hAnsi="Times New Roman" w:cs="Times New Roman"/>
          <w:sz w:val="24"/>
          <w:szCs w:val="24"/>
          <w:lang w:val="en-GB"/>
        </w:rPr>
        <w:t xml:space="preserve">economic disadvantages for other reasons. That is beyond the scope of this analysis. </w:t>
      </w:r>
    </w:p>
    <w:p w14:paraId="31FDD214" w14:textId="3679B13A" w:rsidR="00A15188" w:rsidRPr="00710A53" w:rsidRDefault="003D00D9" w:rsidP="00710A53">
      <w:pPr>
        <w:pStyle w:val="NoSpacing"/>
        <w:spacing w:line="480" w:lineRule="auto"/>
        <w:rPr>
          <w:rFonts w:ascii="Times New Roman" w:hAnsi="Times New Roman" w:cs="Times New Roman"/>
          <w:sz w:val="24"/>
          <w:szCs w:val="24"/>
          <w:lang w:val="en-GB"/>
        </w:rPr>
      </w:pPr>
      <w:r w:rsidRPr="00710A53">
        <w:rPr>
          <w:rFonts w:ascii="Times New Roman" w:hAnsi="Times New Roman" w:cs="Times New Roman"/>
          <w:sz w:val="24"/>
          <w:szCs w:val="24"/>
          <w:lang w:val="en-GB"/>
        </w:rPr>
        <w:tab/>
        <w:t>Th</w:t>
      </w:r>
      <w:r w:rsidR="00955C07" w:rsidRPr="00710A53">
        <w:rPr>
          <w:rFonts w:ascii="Times New Roman" w:hAnsi="Times New Roman" w:cs="Times New Roman"/>
          <w:sz w:val="24"/>
          <w:szCs w:val="24"/>
          <w:lang w:val="en-GB"/>
        </w:rPr>
        <w:t>e conclusion</w:t>
      </w:r>
      <w:r w:rsidR="00F9457F" w:rsidRPr="00710A53">
        <w:rPr>
          <w:rFonts w:ascii="Times New Roman" w:hAnsi="Times New Roman" w:cs="Times New Roman"/>
          <w:sz w:val="24"/>
          <w:szCs w:val="24"/>
          <w:lang w:val="en-GB"/>
        </w:rPr>
        <w:t>s</w:t>
      </w:r>
      <w:r w:rsidR="00955C07" w:rsidRPr="00710A53">
        <w:rPr>
          <w:rFonts w:ascii="Times New Roman" w:hAnsi="Times New Roman" w:cs="Times New Roman"/>
          <w:sz w:val="24"/>
          <w:szCs w:val="24"/>
          <w:lang w:val="en-GB"/>
        </w:rPr>
        <w:t xml:space="preserve"> from the </w:t>
      </w:r>
      <w:r w:rsidR="006331F5">
        <w:rPr>
          <w:rFonts w:ascii="Times New Roman" w:hAnsi="Times New Roman" w:cs="Times New Roman"/>
          <w:sz w:val="24"/>
          <w:szCs w:val="24"/>
          <w:lang w:val="en-GB"/>
        </w:rPr>
        <w:t>‘</w:t>
      </w:r>
      <w:r w:rsidR="00955C07" w:rsidRPr="00710A53">
        <w:rPr>
          <w:rFonts w:ascii="Times New Roman" w:hAnsi="Times New Roman" w:cs="Times New Roman"/>
          <w:sz w:val="24"/>
          <w:szCs w:val="24"/>
          <w:lang w:val="en-GB"/>
        </w:rPr>
        <w:t>standard</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model</w:t>
      </w:r>
      <w:r w:rsidR="00955C07" w:rsidRPr="00710A53">
        <w:rPr>
          <w:rFonts w:ascii="Times New Roman" w:hAnsi="Times New Roman" w:cs="Times New Roman"/>
          <w:sz w:val="24"/>
          <w:szCs w:val="24"/>
          <w:lang w:val="en-GB"/>
        </w:rPr>
        <w:t>s</w:t>
      </w:r>
      <w:r w:rsidRPr="00710A53">
        <w:rPr>
          <w:rFonts w:ascii="Times New Roman" w:hAnsi="Times New Roman" w:cs="Times New Roman"/>
          <w:sz w:val="24"/>
          <w:szCs w:val="24"/>
          <w:lang w:val="en-GB"/>
        </w:rPr>
        <w:t xml:space="preserve"> were different. Those estimate</w:t>
      </w:r>
      <w:r w:rsidR="00C25ADE" w:rsidRPr="00710A53">
        <w:rPr>
          <w:rFonts w:ascii="Times New Roman" w:hAnsi="Times New Roman" w:cs="Times New Roman"/>
          <w:sz w:val="24"/>
          <w:szCs w:val="24"/>
          <w:lang w:val="en-GB"/>
        </w:rPr>
        <w:t>s</w:t>
      </w:r>
      <w:r w:rsidRPr="00710A53">
        <w:rPr>
          <w:rFonts w:ascii="Times New Roman" w:hAnsi="Times New Roman" w:cs="Times New Roman"/>
          <w:sz w:val="24"/>
          <w:szCs w:val="24"/>
          <w:lang w:val="en-GB"/>
        </w:rPr>
        <w:t xml:space="preserve"> suggested more adverse </w:t>
      </w:r>
      <w:r w:rsidR="00C25ADE" w:rsidRPr="00710A53">
        <w:rPr>
          <w:rFonts w:ascii="Times New Roman" w:hAnsi="Times New Roman" w:cs="Times New Roman"/>
          <w:sz w:val="24"/>
          <w:szCs w:val="24"/>
          <w:lang w:val="en-GB"/>
        </w:rPr>
        <w:t xml:space="preserve">short- and long-term </w:t>
      </w:r>
      <w:r w:rsidRPr="00710A53">
        <w:rPr>
          <w:rFonts w:ascii="Times New Roman" w:hAnsi="Times New Roman" w:cs="Times New Roman"/>
          <w:sz w:val="24"/>
          <w:szCs w:val="24"/>
          <w:lang w:val="en-GB"/>
        </w:rPr>
        <w:t xml:space="preserve">effects of low </w:t>
      </w:r>
      <w:r w:rsidR="00590B71">
        <w:rPr>
          <w:rFonts w:ascii="Times New Roman" w:hAnsi="Times New Roman" w:cs="Times New Roman"/>
          <w:sz w:val="24"/>
          <w:szCs w:val="24"/>
          <w:lang w:val="en-GB"/>
        </w:rPr>
        <w:t xml:space="preserve">maternal </w:t>
      </w:r>
      <w:r w:rsidRPr="00710A53">
        <w:rPr>
          <w:rFonts w:ascii="Times New Roman" w:hAnsi="Times New Roman" w:cs="Times New Roman"/>
          <w:sz w:val="24"/>
          <w:szCs w:val="24"/>
          <w:lang w:val="en-GB"/>
        </w:rPr>
        <w:t xml:space="preserve">age at first birth and short birth </w:t>
      </w:r>
      <w:r w:rsidRPr="00710A53">
        <w:rPr>
          <w:rFonts w:ascii="Times New Roman" w:hAnsi="Times New Roman" w:cs="Times New Roman"/>
          <w:sz w:val="24"/>
          <w:szCs w:val="24"/>
          <w:lang w:val="en-GB"/>
        </w:rPr>
        <w:lastRenderedPageBreak/>
        <w:t>intervals</w:t>
      </w:r>
      <w:r w:rsidR="00C25ADE" w:rsidRPr="00710A53">
        <w:rPr>
          <w:rFonts w:ascii="Times New Roman" w:hAnsi="Times New Roman" w:cs="Times New Roman"/>
          <w:sz w:val="24"/>
          <w:szCs w:val="24"/>
          <w:lang w:val="en-GB"/>
        </w:rPr>
        <w:t xml:space="preserve">, partly because of the </w:t>
      </w:r>
      <w:r w:rsidR="00022E10">
        <w:rPr>
          <w:rFonts w:ascii="Times New Roman" w:hAnsi="Times New Roman" w:cs="Times New Roman"/>
          <w:sz w:val="24"/>
          <w:szCs w:val="24"/>
          <w:lang w:val="en-GB"/>
        </w:rPr>
        <w:t>s</w:t>
      </w:r>
      <w:r w:rsidR="00C7535D">
        <w:rPr>
          <w:rFonts w:ascii="Times New Roman" w:hAnsi="Times New Roman" w:cs="Times New Roman"/>
          <w:sz w:val="24"/>
          <w:szCs w:val="24"/>
          <w:lang w:val="en-GB"/>
        </w:rPr>
        <w:t>lightly</w:t>
      </w:r>
      <w:r w:rsidR="00316B5C">
        <w:rPr>
          <w:rFonts w:ascii="Times New Roman" w:hAnsi="Times New Roman" w:cs="Times New Roman"/>
          <w:sz w:val="24"/>
          <w:szCs w:val="24"/>
          <w:lang w:val="en-GB"/>
        </w:rPr>
        <w:t xml:space="preserve"> stronger </w:t>
      </w:r>
      <w:r w:rsidR="00C25ADE" w:rsidRPr="00710A53">
        <w:rPr>
          <w:rFonts w:ascii="Times New Roman" w:hAnsi="Times New Roman" w:cs="Times New Roman"/>
          <w:sz w:val="24"/>
          <w:szCs w:val="24"/>
          <w:lang w:val="en-GB"/>
        </w:rPr>
        <w:t xml:space="preserve">net birth interval effect and the effect of maternal age for the firstborn, and partly because of the </w:t>
      </w:r>
      <w:r w:rsidRPr="00710A53">
        <w:rPr>
          <w:rFonts w:ascii="Times New Roman" w:hAnsi="Times New Roman" w:cs="Times New Roman"/>
          <w:sz w:val="24"/>
          <w:szCs w:val="24"/>
          <w:lang w:val="en-GB"/>
        </w:rPr>
        <w:t xml:space="preserve">negative or U-shaped relationship between maternal age and child mortality at </w:t>
      </w:r>
      <w:r w:rsidR="00A94331" w:rsidRPr="00710A53">
        <w:rPr>
          <w:rFonts w:ascii="Times New Roman" w:hAnsi="Times New Roman" w:cs="Times New Roman"/>
          <w:sz w:val="24"/>
          <w:szCs w:val="24"/>
          <w:lang w:val="en-GB"/>
        </w:rPr>
        <w:t xml:space="preserve">second and </w:t>
      </w:r>
      <w:r w:rsidRPr="00710A53">
        <w:rPr>
          <w:rFonts w:ascii="Times New Roman" w:hAnsi="Times New Roman" w:cs="Times New Roman"/>
          <w:sz w:val="24"/>
          <w:szCs w:val="24"/>
          <w:lang w:val="en-GB"/>
        </w:rPr>
        <w:t>higher birth order</w:t>
      </w:r>
      <w:r w:rsidR="00590B71">
        <w:rPr>
          <w:rFonts w:ascii="Times New Roman" w:hAnsi="Times New Roman" w:cs="Times New Roman"/>
          <w:sz w:val="24"/>
          <w:szCs w:val="24"/>
          <w:lang w:val="en-GB"/>
        </w:rPr>
        <w:t>s</w:t>
      </w:r>
      <w:r w:rsidRPr="00710A53">
        <w:rPr>
          <w:rFonts w:ascii="Times New Roman" w:hAnsi="Times New Roman" w:cs="Times New Roman"/>
          <w:sz w:val="24"/>
          <w:szCs w:val="24"/>
          <w:lang w:val="en-GB"/>
        </w:rPr>
        <w:t xml:space="preserve">. </w:t>
      </w:r>
      <w:r w:rsidR="003A18A8">
        <w:rPr>
          <w:rFonts w:ascii="Times New Roman" w:hAnsi="Times New Roman" w:cs="Times New Roman"/>
          <w:sz w:val="24"/>
          <w:szCs w:val="24"/>
          <w:lang w:val="en-GB"/>
        </w:rPr>
        <w:t>These models also suggested more clearly that, at the highest birth orders</w:t>
      </w:r>
      <w:r w:rsidR="00C7535D">
        <w:rPr>
          <w:rFonts w:ascii="Times New Roman" w:hAnsi="Times New Roman" w:cs="Times New Roman"/>
          <w:sz w:val="24"/>
          <w:szCs w:val="24"/>
          <w:lang w:val="en-GB"/>
        </w:rPr>
        <w:t>,</w:t>
      </w:r>
      <w:r w:rsidR="003A18A8">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 xml:space="preserve">the mortality of the next child </w:t>
      </w:r>
      <w:r w:rsidR="0019357B">
        <w:rPr>
          <w:rFonts w:ascii="Times New Roman" w:hAnsi="Times New Roman" w:cs="Times New Roman"/>
          <w:sz w:val="24"/>
          <w:szCs w:val="24"/>
          <w:lang w:val="en-GB"/>
        </w:rPr>
        <w:t xml:space="preserve">will </w:t>
      </w:r>
      <w:r w:rsidRPr="00710A53">
        <w:rPr>
          <w:rFonts w:ascii="Times New Roman" w:hAnsi="Times New Roman" w:cs="Times New Roman"/>
          <w:sz w:val="24"/>
          <w:szCs w:val="24"/>
          <w:lang w:val="en-GB"/>
        </w:rPr>
        <w:t xml:space="preserve">be </w:t>
      </w:r>
      <w:r w:rsidR="003A18A8">
        <w:rPr>
          <w:rFonts w:ascii="Times New Roman" w:hAnsi="Times New Roman" w:cs="Times New Roman"/>
          <w:sz w:val="24"/>
          <w:szCs w:val="24"/>
          <w:lang w:val="en-GB"/>
        </w:rPr>
        <w:t>higher</w:t>
      </w:r>
      <w:r w:rsidRPr="00710A53">
        <w:rPr>
          <w:rFonts w:ascii="Times New Roman" w:hAnsi="Times New Roman" w:cs="Times New Roman"/>
          <w:sz w:val="24"/>
          <w:szCs w:val="24"/>
          <w:lang w:val="en-GB"/>
        </w:rPr>
        <w:t xml:space="preserve"> than that of the previous</w:t>
      </w:r>
      <w:r w:rsidR="00A84B6D">
        <w:rPr>
          <w:rFonts w:ascii="Times New Roman" w:hAnsi="Times New Roman" w:cs="Times New Roman"/>
          <w:sz w:val="24"/>
          <w:szCs w:val="24"/>
          <w:lang w:val="en-GB"/>
        </w:rPr>
        <w:t xml:space="preserve"> child</w:t>
      </w:r>
      <w:r w:rsidRPr="00710A53">
        <w:rPr>
          <w:rFonts w:ascii="Times New Roman" w:hAnsi="Times New Roman" w:cs="Times New Roman"/>
          <w:sz w:val="24"/>
          <w:szCs w:val="24"/>
          <w:lang w:val="en-GB"/>
        </w:rPr>
        <w:t xml:space="preserve">. </w:t>
      </w:r>
    </w:p>
    <w:p w14:paraId="71711CA8" w14:textId="62753C23" w:rsidR="0076258B" w:rsidRPr="00710A53" w:rsidRDefault="00F432D8"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The adverse effect of a higher maternal age </w:t>
      </w:r>
      <w:r w:rsidR="0067346A" w:rsidRPr="00710A53">
        <w:rPr>
          <w:rFonts w:ascii="Times New Roman" w:hAnsi="Times New Roman" w:cs="Times New Roman"/>
          <w:sz w:val="24"/>
          <w:szCs w:val="24"/>
          <w:lang w:val="en-GB"/>
        </w:rPr>
        <w:t xml:space="preserve">and </w:t>
      </w:r>
      <w:r w:rsidR="008D56BB">
        <w:rPr>
          <w:rFonts w:ascii="Times New Roman" w:hAnsi="Times New Roman" w:cs="Times New Roman"/>
          <w:sz w:val="24"/>
          <w:szCs w:val="24"/>
          <w:lang w:val="en-GB"/>
        </w:rPr>
        <w:t xml:space="preserve">the </w:t>
      </w:r>
      <w:r w:rsidR="0067346A" w:rsidRPr="00710A53">
        <w:rPr>
          <w:rFonts w:ascii="Times New Roman" w:hAnsi="Times New Roman" w:cs="Times New Roman"/>
          <w:sz w:val="24"/>
          <w:szCs w:val="24"/>
          <w:lang w:val="en-GB"/>
        </w:rPr>
        <w:t xml:space="preserve">protective effect of higher birth order </w:t>
      </w:r>
      <w:r w:rsidR="008F5FAB" w:rsidRPr="00710A53">
        <w:rPr>
          <w:rFonts w:ascii="Times New Roman" w:hAnsi="Times New Roman" w:cs="Times New Roman"/>
          <w:sz w:val="24"/>
          <w:szCs w:val="24"/>
          <w:lang w:val="en-GB"/>
        </w:rPr>
        <w:t>in</w:t>
      </w:r>
      <w:r w:rsidR="00201E3C" w:rsidRPr="00710A53">
        <w:rPr>
          <w:rFonts w:ascii="Times New Roman" w:hAnsi="Times New Roman" w:cs="Times New Roman"/>
          <w:sz w:val="24"/>
          <w:szCs w:val="24"/>
          <w:lang w:val="en-GB"/>
        </w:rPr>
        <w:t xml:space="preserve"> </w:t>
      </w:r>
      <w:r w:rsidR="00367885" w:rsidRPr="00710A53">
        <w:rPr>
          <w:rFonts w:ascii="Times New Roman" w:hAnsi="Times New Roman" w:cs="Times New Roman"/>
          <w:sz w:val="24"/>
          <w:szCs w:val="24"/>
          <w:lang w:val="en-GB"/>
        </w:rPr>
        <w:t xml:space="preserve">the </w:t>
      </w:r>
      <w:r w:rsidR="00367885" w:rsidRPr="00842DE2">
        <w:rPr>
          <w:rFonts w:ascii="Times New Roman" w:hAnsi="Times New Roman" w:cs="Times New Roman"/>
          <w:sz w:val="24"/>
          <w:szCs w:val="24"/>
          <w:lang w:val="en-GB"/>
        </w:rPr>
        <w:t>multilevel</w:t>
      </w:r>
      <w:r w:rsidR="00842DE2" w:rsidRPr="00842DE2">
        <w:rPr>
          <w:rFonts w:ascii="Times New Roman" w:hAnsi="Times New Roman" w:cs="Times New Roman"/>
          <w:sz w:val="24"/>
          <w:szCs w:val="24"/>
          <w:lang w:val="en-GB"/>
        </w:rPr>
        <w:t>–</w:t>
      </w:r>
      <w:r w:rsidR="00274B15" w:rsidRPr="00842DE2">
        <w:rPr>
          <w:rFonts w:ascii="Times New Roman" w:hAnsi="Times New Roman" w:cs="Times New Roman"/>
          <w:sz w:val="24"/>
          <w:szCs w:val="24"/>
          <w:lang w:val="en-GB"/>
        </w:rPr>
        <w:t>multiprocess</w:t>
      </w:r>
      <w:r w:rsidR="00274B15" w:rsidRPr="00710A53">
        <w:rPr>
          <w:rFonts w:ascii="Times New Roman" w:hAnsi="Times New Roman" w:cs="Times New Roman"/>
          <w:sz w:val="24"/>
          <w:szCs w:val="24"/>
          <w:lang w:val="en-GB"/>
        </w:rPr>
        <w:t xml:space="preserve"> models </w:t>
      </w:r>
      <w:r w:rsidR="008F5FAB" w:rsidRPr="00710A53">
        <w:rPr>
          <w:rFonts w:ascii="Times New Roman" w:hAnsi="Times New Roman" w:cs="Times New Roman"/>
          <w:sz w:val="24"/>
          <w:szCs w:val="24"/>
          <w:lang w:val="en-GB"/>
        </w:rPr>
        <w:t xml:space="preserve">may be considered </w:t>
      </w:r>
      <w:r w:rsidR="0067346A" w:rsidRPr="00710A53">
        <w:rPr>
          <w:rFonts w:ascii="Times New Roman" w:hAnsi="Times New Roman" w:cs="Times New Roman"/>
          <w:sz w:val="24"/>
          <w:szCs w:val="24"/>
          <w:lang w:val="en-GB"/>
        </w:rPr>
        <w:t xml:space="preserve">surprising </w:t>
      </w:r>
      <w:r w:rsidR="00413A1E" w:rsidRPr="00710A53">
        <w:rPr>
          <w:rFonts w:ascii="Times New Roman" w:hAnsi="Times New Roman" w:cs="Times New Roman"/>
          <w:sz w:val="24"/>
          <w:szCs w:val="24"/>
          <w:lang w:val="en-GB"/>
        </w:rPr>
        <w:t>or</w:t>
      </w:r>
      <w:r w:rsidR="00590B71">
        <w:rPr>
          <w:rFonts w:ascii="Times New Roman" w:hAnsi="Times New Roman" w:cs="Times New Roman"/>
          <w:sz w:val="24"/>
          <w:szCs w:val="24"/>
          <w:lang w:val="en-GB"/>
        </w:rPr>
        <w:t>,</w:t>
      </w:r>
      <w:r w:rsidR="00413A1E" w:rsidRPr="00710A53">
        <w:rPr>
          <w:rFonts w:ascii="Times New Roman" w:hAnsi="Times New Roman" w:cs="Times New Roman"/>
          <w:sz w:val="24"/>
          <w:szCs w:val="24"/>
          <w:lang w:val="en-GB"/>
        </w:rPr>
        <w:t xml:space="preserve"> at least</w:t>
      </w:r>
      <w:r w:rsidR="00590B71">
        <w:rPr>
          <w:rFonts w:ascii="Times New Roman" w:hAnsi="Times New Roman" w:cs="Times New Roman"/>
          <w:sz w:val="24"/>
          <w:szCs w:val="24"/>
          <w:lang w:val="en-GB"/>
        </w:rPr>
        <w:t>,</w:t>
      </w:r>
      <w:r w:rsidR="00413A1E" w:rsidRPr="00710A53">
        <w:rPr>
          <w:rFonts w:ascii="Times New Roman" w:hAnsi="Times New Roman" w:cs="Times New Roman"/>
          <w:sz w:val="24"/>
          <w:szCs w:val="24"/>
          <w:lang w:val="en-GB"/>
        </w:rPr>
        <w:t xml:space="preserve"> surprisingly strong. </w:t>
      </w:r>
      <w:r w:rsidR="0067346A" w:rsidRPr="00710A53">
        <w:rPr>
          <w:rFonts w:ascii="Times New Roman" w:hAnsi="Times New Roman" w:cs="Times New Roman"/>
          <w:sz w:val="24"/>
          <w:szCs w:val="24"/>
          <w:lang w:val="en-GB"/>
        </w:rPr>
        <w:t xml:space="preserve">However, </w:t>
      </w:r>
      <w:r w:rsidR="00E71F22" w:rsidRPr="00710A53">
        <w:rPr>
          <w:rFonts w:ascii="Times New Roman" w:hAnsi="Times New Roman" w:cs="Times New Roman"/>
          <w:sz w:val="24"/>
          <w:szCs w:val="24"/>
          <w:lang w:val="en-GB"/>
        </w:rPr>
        <w:t>wh</w:t>
      </w:r>
      <w:r w:rsidR="00F9457F" w:rsidRPr="00710A53">
        <w:rPr>
          <w:rFonts w:ascii="Times New Roman" w:hAnsi="Times New Roman" w:cs="Times New Roman"/>
          <w:sz w:val="24"/>
          <w:szCs w:val="24"/>
          <w:lang w:val="en-GB"/>
        </w:rPr>
        <w:t>ile</w:t>
      </w:r>
      <w:r w:rsidR="00E71F22" w:rsidRPr="00710A53">
        <w:rPr>
          <w:rFonts w:ascii="Times New Roman" w:hAnsi="Times New Roman" w:cs="Times New Roman"/>
          <w:sz w:val="24"/>
          <w:szCs w:val="24"/>
          <w:lang w:val="en-GB"/>
        </w:rPr>
        <w:t xml:space="preserve"> it has </w:t>
      </w:r>
      <w:r w:rsidR="00201E3C" w:rsidRPr="00710A53">
        <w:rPr>
          <w:rFonts w:ascii="Times New Roman" w:hAnsi="Times New Roman" w:cs="Times New Roman"/>
          <w:sz w:val="24"/>
          <w:szCs w:val="24"/>
          <w:lang w:val="en-GB"/>
        </w:rPr>
        <w:t xml:space="preserve">been </w:t>
      </w:r>
      <w:r w:rsidR="00E71F22" w:rsidRPr="00710A53">
        <w:rPr>
          <w:rFonts w:ascii="Times New Roman" w:hAnsi="Times New Roman" w:cs="Times New Roman"/>
          <w:sz w:val="24"/>
          <w:szCs w:val="24"/>
          <w:lang w:val="en-GB"/>
        </w:rPr>
        <w:t xml:space="preserve">common to assume </w:t>
      </w:r>
      <w:r w:rsidR="00862AA1" w:rsidRPr="00710A53">
        <w:rPr>
          <w:rFonts w:ascii="Times New Roman" w:hAnsi="Times New Roman" w:cs="Times New Roman"/>
          <w:sz w:val="24"/>
          <w:szCs w:val="24"/>
          <w:lang w:val="en-GB"/>
        </w:rPr>
        <w:t>t</w:t>
      </w:r>
      <w:r w:rsidR="00201E3C" w:rsidRPr="00710A53">
        <w:rPr>
          <w:rFonts w:ascii="Times New Roman" w:hAnsi="Times New Roman" w:cs="Times New Roman"/>
          <w:sz w:val="24"/>
          <w:szCs w:val="24"/>
          <w:lang w:val="en-GB"/>
        </w:rPr>
        <w:t>hat</w:t>
      </w:r>
      <w:r w:rsidR="00862AA1" w:rsidRPr="00710A53">
        <w:rPr>
          <w:rFonts w:ascii="Times New Roman" w:hAnsi="Times New Roman" w:cs="Times New Roman"/>
          <w:sz w:val="24"/>
          <w:szCs w:val="24"/>
          <w:lang w:val="en-GB"/>
        </w:rPr>
        <w:t xml:space="preserve"> higher maternal age is favourable over much of the relevant age </w:t>
      </w:r>
      <w:r w:rsidR="00A94331" w:rsidRPr="00710A53">
        <w:rPr>
          <w:rFonts w:ascii="Times New Roman" w:hAnsi="Times New Roman" w:cs="Times New Roman"/>
          <w:sz w:val="24"/>
          <w:szCs w:val="24"/>
          <w:lang w:val="en-GB"/>
        </w:rPr>
        <w:t>span</w:t>
      </w:r>
      <w:r w:rsidR="00862AA1" w:rsidRPr="00710A53">
        <w:rPr>
          <w:rFonts w:ascii="Times New Roman" w:hAnsi="Times New Roman" w:cs="Times New Roman"/>
          <w:sz w:val="24"/>
          <w:szCs w:val="24"/>
          <w:lang w:val="en-GB"/>
        </w:rPr>
        <w:t xml:space="preserve">, </w:t>
      </w:r>
      <w:r w:rsidR="0067346A" w:rsidRPr="00710A53">
        <w:rPr>
          <w:rFonts w:ascii="Times New Roman" w:hAnsi="Times New Roman" w:cs="Times New Roman"/>
          <w:sz w:val="24"/>
          <w:szCs w:val="24"/>
          <w:lang w:val="en-GB"/>
        </w:rPr>
        <w:t>adverse effects of maternal age from a quite low age or over the entire age span have</w:t>
      </w:r>
      <w:r w:rsidR="003D62AF" w:rsidRPr="00710A53">
        <w:rPr>
          <w:rFonts w:ascii="Times New Roman" w:hAnsi="Times New Roman" w:cs="Times New Roman"/>
          <w:sz w:val="24"/>
          <w:szCs w:val="24"/>
          <w:lang w:val="en-GB"/>
        </w:rPr>
        <w:t xml:space="preserve"> </w:t>
      </w:r>
      <w:r w:rsidR="0067346A" w:rsidRPr="00710A53">
        <w:rPr>
          <w:rFonts w:ascii="Times New Roman" w:hAnsi="Times New Roman" w:cs="Times New Roman"/>
          <w:sz w:val="24"/>
          <w:szCs w:val="24"/>
          <w:lang w:val="en-GB"/>
        </w:rPr>
        <w:t xml:space="preserve">been reported </w:t>
      </w:r>
      <w:r w:rsidR="008D56BB">
        <w:rPr>
          <w:rFonts w:ascii="Times New Roman" w:hAnsi="Times New Roman" w:cs="Times New Roman"/>
          <w:sz w:val="24"/>
          <w:szCs w:val="24"/>
          <w:lang w:val="en-GB"/>
        </w:rPr>
        <w:t xml:space="preserve">elsewhere: </w:t>
      </w:r>
      <w:r w:rsidR="003D62AF" w:rsidRPr="00710A53">
        <w:rPr>
          <w:rFonts w:ascii="Times New Roman" w:hAnsi="Times New Roman" w:cs="Times New Roman"/>
          <w:sz w:val="24"/>
          <w:szCs w:val="24"/>
          <w:lang w:val="en-GB"/>
        </w:rPr>
        <w:t>i</w:t>
      </w:r>
      <w:r w:rsidR="0067346A" w:rsidRPr="00710A53">
        <w:rPr>
          <w:rFonts w:ascii="Times New Roman" w:hAnsi="Times New Roman" w:cs="Times New Roman"/>
          <w:sz w:val="24"/>
          <w:szCs w:val="24"/>
          <w:lang w:val="en-GB"/>
        </w:rPr>
        <w:t xml:space="preserve">n </w:t>
      </w:r>
      <w:r w:rsidR="00862AA1" w:rsidRPr="00710A53">
        <w:rPr>
          <w:rFonts w:ascii="Times New Roman" w:hAnsi="Times New Roman" w:cs="Times New Roman"/>
          <w:sz w:val="24"/>
          <w:szCs w:val="24"/>
          <w:lang w:val="en-GB"/>
        </w:rPr>
        <w:t xml:space="preserve">some </w:t>
      </w:r>
      <w:r w:rsidR="0067346A" w:rsidRPr="00710A53">
        <w:rPr>
          <w:rFonts w:ascii="Times New Roman" w:hAnsi="Times New Roman" w:cs="Times New Roman"/>
          <w:sz w:val="24"/>
          <w:szCs w:val="24"/>
          <w:lang w:val="en-GB"/>
        </w:rPr>
        <w:t xml:space="preserve">earlier studies of child mortality in a generally poor population (Saha and van Soest 2013) </w:t>
      </w:r>
      <w:r w:rsidR="00590B71">
        <w:rPr>
          <w:rFonts w:ascii="Times New Roman" w:hAnsi="Times New Roman" w:cs="Times New Roman"/>
          <w:sz w:val="24"/>
          <w:szCs w:val="24"/>
          <w:lang w:val="en-GB"/>
        </w:rPr>
        <w:t>and</w:t>
      </w:r>
      <w:r w:rsidR="0067346A" w:rsidRPr="00710A53">
        <w:rPr>
          <w:rFonts w:ascii="Times New Roman" w:hAnsi="Times New Roman" w:cs="Times New Roman"/>
          <w:sz w:val="24"/>
          <w:szCs w:val="24"/>
          <w:lang w:val="en-GB"/>
        </w:rPr>
        <w:t xml:space="preserve"> in a disadvantaged subgroup in </w:t>
      </w:r>
      <w:r w:rsidR="008D56BB">
        <w:rPr>
          <w:rFonts w:ascii="Times New Roman" w:hAnsi="Times New Roman" w:cs="Times New Roman"/>
          <w:sz w:val="24"/>
          <w:szCs w:val="24"/>
          <w:lang w:val="en-GB"/>
        </w:rPr>
        <w:t xml:space="preserve">a </w:t>
      </w:r>
      <w:r w:rsidR="0067346A" w:rsidRPr="00710A53">
        <w:rPr>
          <w:rFonts w:ascii="Times New Roman" w:hAnsi="Times New Roman" w:cs="Times New Roman"/>
          <w:sz w:val="24"/>
          <w:szCs w:val="24"/>
          <w:lang w:val="en-GB"/>
        </w:rPr>
        <w:t xml:space="preserve">rich setting (Powers 2013). Such effects have </w:t>
      </w:r>
      <w:r w:rsidR="00496C44">
        <w:rPr>
          <w:rFonts w:ascii="Times New Roman" w:hAnsi="Times New Roman" w:cs="Times New Roman"/>
          <w:sz w:val="24"/>
          <w:szCs w:val="24"/>
          <w:lang w:val="en-GB"/>
        </w:rPr>
        <w:t xml:space="preserve">also </w:t>
      </w:r>
      <w:r w:rsidR="0067346A" w:rsidRPr="00710A53">
        <w:rPr>
          <w:rFonts w:ascii="Times New Roman" w:hAnsi="Times New Roman" w:cs="Times New Roman"/>
          <w:sz w:val="24"/>
          <w:szCs w:val="24"/>
          <w:lang w:val="en-GB"/>
        </w:rPr>
        <w:t xml:space="preserve">appeared in studies of birth weight among minority groups in the US (Love et al. 2010) and the UK (Goisis and Sigle-Rushton 2014). </w:t>
      </w:r>
      <w:r w:rsidR="003B7311">
        <w:rPr>
          <w:rFonts w:ascii="Times New Roman" w:hAnsi="Times New Roman" w:cs="Times New Roman"/>
          <w:sz w:val="24"/>
          <w:szCs w:val="24"/>
          <w:lang w:val="en-GB"/>
        </w:rPr>
        <w:t>In addition</w:t>
      </w:r>
      <w:r w:rsidR="00C91243">
        <w:rPr>
          <w:rFonts w:ascii="Times New Roman" w:hAnsi="Times New Roman" w:cs="Times New Roman"/>
          <w:sz w:val="24"/>
          <w:szCs w:val="24"/>
          <w:lang w:val="en-GB"/>
        </w:rPr>
        <w:t>,</w:t>
      </w:r>
      <w:r w:rsidR="00776C21" w:rsidRPr="00710A53">
        <w:rPr>
          <w:rFonts w:ascii="Times New Roman" w:hAnsi="Times New Roman" w:cs="Times New Roman"/>
          <w:sz w:val="24"/>
          <w:szCs w:val="24"/>
          <w:lang w:val="en-GB"/>
        </w:rPr>
        <w:t xml:space="preserve"> a</w:t>
      </w:r>
      <w:r w:rsidR="0067346A" w:rsidRPr="00710A53">
        <w:rPr>
          <w:rFonts w:ascii="Times New Roman" w:hAnsi="Times New Roman" w:cs="Times New Roman"/>
          <w:sz w:val="24"/>
          <w:szCs w:val="24"/>
          <w:lang w:val="en-GB"/>
        </w:rPr>
        <w:t xml:space="preserve"> protective effect of higher birth order</w:t>
      </w:r>
      <w:r w:rsidR="004962D6">
        <w:rPr>
          <w:rFonts w:ascii="Times New Roman" w:hAnsi="Times New Roman" w:cs="Times New Roman"/>
          <w:sz w:val="24"/>
          <w:szCs w:val="24"/>
          <w:lang w:val="en-GB"/>
        </w:rPr>
        <w:t>—</w:t>
      </w:r>
      <w:r w:rsidR="0067346A" w:rsidRPr="00710A53">
        <w:rPr>
          <w:rFonts w:ascii="Times New Roman" w:hAnsi="Times New Roman" w:cs="Times New Roman"/>
          <w:sz w:val="24"/>
          <w:szCs w:val="24"/>
          <w:lang w:val="en-GB"/>
        </w:rPr>
        <w:t xml:space="preserve">which can be seen as counteracting the </w:t>
      </w:r>
      <w:r w:rsidR="00A94331" w:rsidRPr="00710A53">
        <w:rPr>
          <w:rFonts w:ascii="Times New Roman" w:hAnsi="Times New Roman" w:cs="Times New Roman"/>
          <w:sz w:val="24"/>
          <w:szCs w:val="24"/>
          <w:lang w:val="en-GB"/>
        </w:rPr>
        <w:t xml:space="preserve">maternal </w:t>
      </w:r>
      <w:r w:rsidR="0067346A" w:rsidRPr="00710A53">
        <w:rPr>
          <w:rFonts w:ascii="Times New Roman" w:hAnsi="Times New Roman" w:cs="Times New Roman"/>
          <w:sz w:val="24"/>
          <w:szCs w:val="24"/>
          <w:lang w:val="en-GB"/>
        </w:rPr>
        <w:t>age effect so that a next child does not have markedly higher mortality than the child</w:t>
      </w:r>
      <w:r w:rsidR="00027D47" w:rsidRPr="00027D47">
        <w:rPr>
          <w:rFonts w:ascii="Times New Roman" w:hAnsi="Times New Roman" w:cs="Times New Roman"/>
          <w:sz w:val="24"/>
          <w:szCs w:val="24"/>
          <w:lang w:val="en-GB"/>
        </w:rPr>
        <w:t xml:space="preserve"> </w:t>
      </w:r>
      <w:r w:rsidR="00027D47" w:rsidRPr="00710A53">
        <w:rPr>
          <w:rFonts w:ascii="Times New Roman" w:hAnsi="Times New Roman" w:cs="Times New Roman"/>
          <w:sz w:val="24"/>
          <w:szCs w:val="24"/>
          <w:lang w:val="en-GB"/>
        </w:rPr>
        <w:t>born</w:t>
      </w:r>
      <w:r w:rsidR="00027D47" w:rsidRPr="00027D47">
        <w:rPr>
          <w:rFonts w:ascii="Times New Roman" w:hAnsi="Times New Roman" w:cs="Times New Roman"/>
          <w:sz w:val="24"/>
          <w:szCs w:val="24"/>
          <w:lang w:val="en-GB"/>
        </w:rPr>
        <w:t xml:space="preserve"> </w:t>
      </w:r>
      <w:r w:rsidR="00027D47" w:rsidRPr="00710A53">
        <w:rPr>
          <w:rFonts w:ascii="Times New Roman" w:hAnsi="Times New Roman" w:cs="Times New Roman"/>
          <w:sz w:val="24"/>
          <w:szCs w:val="24"/>
          <w:lang w:val="en-GB"/>
        </w:rPr>
        <w:t>previously</w:t>
      </w:r>
      <w:r w:rsidR="004962D6">
        <w:rPr>
          <w:rFonts w:ascii="Times New Roman" w:hAnsi="Times New Roman" w:cs="Times New Roman"/>
          <w:sz w:val="24"/>
          <w:szCs w:val="24"/>
          <w:lang w:val="en-GB"/>
        </w:rPr>
        <w:t>—</w:t>
      </w:r>
      <w:r w:rsidR="0067346A" w:rsidRPr="00710A53">
        <w:rPr>
          <w:rFonts w:ascii="Times New Roman" w:hAnsi="Times New Roman" w:cs="Times New Roman"/>
          <w:sz w:val="24"/>
          <w:szCs w:val="24"/>
          <w:lang w:val="en-GB"/>
        </w:rPr>
        <w:t>has been reported in earlier studies (Kudamatsu 2012).</w:t>
      </w:r>
      <w:r w:rsidR="00776C21" w:rsidRPr="00710A53">
        <w:rPr>
          <w:rFonts w:ascii="Times New Roman" w:hAnsi="Times New Roman" w:cs="Times New Roman"/>
          <w:sz w:val="24"/>
          <w:szCs w:val="24"/>
          <w:lang w:val="en-GB"/>
        </w:rPr>
        <w:t xml:space="preserve"> Furthermore, effects in th</w:t>
      </w:r>
      <w:r w:rsidR="003539A6" w:rsidRPr="00710A53">
        <w:rPr>
          <w:rFonts w:ascii="Times New Roman" w:hAnsi="Times New Roman" w:cs="Times New Roman"/>
          <w:sz w:val="24"/>
          <w:szCs w:val="24"/>
          <w:lang w:val="en-GB"/>
        </w:rPr>
        <w:t>ese</w:t>
      </w:r>
      <w:r w:rsidR="00776C21" w:rsidRPr="00710A53">
        <w:rPr>
          <w:rFonts w:ascii="Times New Roman" w:hAnsi="Times New Roman" w:cs="Times New Roman"/>
          <w:sz w:val="24"/>
          <w:szCs w:val="24"/>
          <w:lang w:val="en-GB"/>
        </w:rPr>
        <w:t xml:space="preserve"> </w:t>
      </w:r>
      <w:r w:rsidR="00515E53" w:rsidRPr="00710A53">
        <w:rPr>
          <w:rFonts w:ascii="Times New Roman" w:hAnsi="Times New Roman" w:cs="Times New Roman"/>
          <w:sz w:val="24"/>
          <w:szCs w:val="24"/>
          <w:lang w:val="en-GB"/>
        </w:rPr>
        <w:t>direction</w:t>
      </w:r>
      <w:r w:rsidR="003539A6" w:rsidRPr="00710A53">
        <w:rPr>
          <w:rFonts w:ascii="Times New Roman" w:hAnsi="Times New Roman" w:cs="Times New Roman"/>
          <w:sz w:val="24"/>
          <w:szCs w:val="24"/>
          <w:lang w:val="en-GB"/>
        </w:rPr>
        <w:t>s</w:t>
      </w:r>
      <w:r w:rsidR="00515E53" w:rsidRPr="00710A53">
        <w:rPr>
          <w:rFonts w:ascii="Times New Roman" w:hAnsi="Times New Roman" w:cs="Times New Roman"/>
          <w:sz w:val="24"/>
          <w:szCs w:val="24"/>
          <w:lang w:val="en-GB"/>
        </w:rPr>
        <w:t xml:space="preserve"> </w:t>
      </w:r>
      <w:r w:rsidR="00776C21" w:rsidRPr="00710A53">
        <w:rPr>
          <w:rFonts w:ascii="Times New Roman" w:hAnsi="Times New Roman" w:cs="Times New Roman"/>
          <w:sz w:val="24"/>
          <w:szCs w:val="24"/>
          <w:lang w:val="en-GB"/>
        </w:rPr>
        <w:t>are</w:t>
      </w:r>
      <w:r w:rsidR="00515E53" w:rsidRPr="00710A53">
        <w:rPr>
          <w:rFonts w:ascii="Times New Roman" w:hAnsi="Times New Roman" w:cs="Times New Roman"/>
          <w:sz w:val="24"/>
          <w:szCs w:val="24"/>
          <w:lang w:val="en-GB"/>
        </w:rPr>
        <w:t xml:space="preserve"> theoretically plausible</w:t>
      </w:r>
      <w:r w:rsidR="003539A6" w:rsidRPr="00710A53">
        <w:rPr>
          <w:rFonts w:ascii="Times New Roman" w:hAnsi="Times New Roman" w:cs="Times New Roman"/>
          <w:sz w:val="24"/>
          <w:szCs w:val="24"/>
          <w:lang w:val="en-GB"/>
        </w:rPr>
        <w:t>. In particular, t</w:t>
      </w:r>
      <w:r w:rsidR="00515E53" w:rsidRPr="00710A53">
        <w:rPr>
          <w:rFonts w:ascii="Times New Roman" w:hAnsi="Times New Roman" w:cs="Times New Roman"/>
          <w:sz w:val="24"/>
          <w:szCs w:val="24"/>
          <w:lang w:val="en-GB"/>
        </w:rPr>
        <w:t xml:space="preserve">here may be an accumulation of </w:t>
      </w:r>
      <w:r w:rsidR="00274B15" w:rsidRPr="00710A53">
        <w:rPr>
          <w:rFonts w:ascii="Times New Roman" w:hAnsi="Times New Roman" w:cs="Times New Roman"/>
          <w:sz w:val="24"/>
          <w:szCs w:val="24"/>
          <w:lang w:val="en-GB"/>
        </w:rPr>
        <w:t xml:space="preserve">maternal </w:t>
      </w:r>
      <w:r w:rsidR="00515E53" w:rsidRPr="00710A53">
        <w:rPr>
          <w:rFonts w:ascii="Times New Roman" w:hAnsi="Times New Roman" w:cs="Times New Roman"/>
          <w:sz w:val="24"/>
          <w:szCs w:val="24"/>
          <w:lang w:val="en-GB"/>
        </w:rPr>
        <w:t xml:space="preserve">health problems </w:t>
      </w:r>
      <w:r w:rsidR="00274B15" w:rsidRPr="00710A53">
        <w:rPr>
          <w:rFonts w:ascii="Times New Roman" w:hAnsi="Times New Roman" w:cs="Times New Roman"/>
          <w:sz w:val="24"/>
          <w:szCs w:val="24"/>
          <w:lang w:val="en-GB"/>
        </w:rPr>
        <w:t>o</w:t>
      </w:r>
      <w:r w:rsidR="00515B75" w:rsidRPr="00710A53">
        <w:rPr>
          <w:rFonts w:ascii="Times New Roman" w:hAnsi="Times New Roman" w:cs="Times New Roman"/>
          <w:sz w:val="24"/>
          <w:szCs w:val="24"/>
          <w:lang w:val="en-GB"/>
        </w:rPr>
        <w:t>ver age (Geronimus 1992)</w:t>
      </w:r>
      <w:r w:rsidR="00027D47">
        <w:rPr>
          <w:rFonts w:ascii="Times New Roman" w:hAnsi="Times New Roman" w:cs="Times New Roman"/>
          <w:sz w:val="24"/>
          <w:szCs w:val="24"/>
          <w:lang w:val="en-GB"/>
        </w:rPr>
        <w:t>, which</w:t>
      </w:r>
      <w:r w:rsidR="00515E53" w:rsidRPr="00710A53">
        <w:rPr>
          <w:rFonts w:ascii="Times New Roman" w:hAnsi="Times New Roman" w:cs="Times New Roman"/>
          <w:sz w:val="24"/>
          <w:szCs w:val="24"/>
          <w:lang w:val="en-GB"/>
        </w:rPr>
        <w:t xml:space="preserve"> outweighs </w:t>
      </w:r>
      <w:r w:rsidR="00027D47">
        <w:rPr>
          <w:rFonts w:ascii="Times New Roman" w:hAnsi="Times New Roman" w:cs="Times New Roman"/>
          <w:sz w:val="24"/>
          <w:szCs w:val="24"/>
          <w:lang w:val="en-GB"/>
        </w:rPr>
        <w:t xml:space="preserve">the </w:t>
      </w:r>
      <w:r w:rsidR="00515E53" w:rsidRPr="00710A53">
        <w:rPr>
          <w:rFonts w:ascii="Times New Roman" w:hAnsi="Times New Roman" w:cs="Times New Roman"/>
          <w:sz w:val="24"/>
          <w:szCs w:val="24"/>
          <w:lang w:val="en-GB"/>
        </w:rPr>
        <w:t>various physiological and social advantages that have attracted more attention in this literature</w:t>
      </w:r>
      <w:r w:rsidR="00F71F95" w:rsidRPr="00710A53">
        <w:rPr>
          <w:rFonts w:ascii="Times New Roman" w:hAnsi="Times New Roman" w:cs="Times New Roman"/>
          <w:sz w:val="24"/>
          <w:szCs w:val="24"/>
          <w:lang w:val="en-GB"/>
        </w:rPr>
        <w:t xml:space="preserve">. </w:t>
      </w:r>
      <w:r w:rsidR="00F01FD8" w:rsidRPr="00710A53">
        <w:rPr>
          <w:rFonts w:ascii="Times New Roman" w:hAnsi="Times New Roman" w:cs="Times New Roman"/>
          <w:sz w:val="24"/>
          <w:szCs w:val="24"/>
          <w:lang w:val="en-GB"/>
        </w:rPr>
        <w:t>A</w:t>
      </w:r>
      <w:r w:rsidR="00776C21" w:rsidRPr="00710A53">
        <w:rPr>
          <w:rFonts w:ascii="Times New Roman" w:hAnsi="Times New Roman" w:cs="Times New Roman"/>
          <w:sz w:val="24"/>
          <w:szCs w:val="24"/>
          <w:lang w:val="en-GB"/>
        </w:rPr>
        <w:t>s regards the birth order effect, a</w:t>
      </w:r>
      <w:r w:rsidR="00F01FD8" w:rsidRPr="00710A53">
        <w:rPr>
          <w:rFonts w:ascii="Times New Roman" w:hAnsi="Times New Roman" w:cs="Times New Roman"/>
          <w:sz w:val="24"/>
          <w:szCs w:val="24"/>
          <w:lang w:val="en-GB"/>
        </w:rPr>
        <w:t xml:space="preserve"> </w:t>
      </w:r>
      <w:r w:rsidR="00B6432A" w:rsidRPr="00710A53">
        <w:rPr>
          <w:rFonts w:ascii="Times New Roman" w:hAnsi="Times New Roman" w:cs="Times New Roman"/>
          <w:sz w:val="24"/>
          <w:szCs w:val="24"/>
          <w:lang w:val="en-GB"/>
        </w:rPr>
        <w:t xml:space="preserve">possible explanation is that parents </w:t>
      </w:r>
      <w:r w:rsidR="003539A6" w:rsidRPr="00710A53">
        <w:rPr>
          <w:rFonts w:ascii="Times New Roman" w:hAnsi="Times New Roman" w:cs="Times New Roman"/>
          <w:sz w:val="24"/>
          <w:szCs w:val="24"/>
          <w:lang w:val="en-GB"/>
        </w:rPr>
        <w:t xml:space="preserve">have </w:t>
      </w:r>
      <w:r w:rsidR="00B6432A" w:rsidRPr="00710A53">
        <w:rPr>
          <w:rFonts w:ascii="Times New Roman" w:hAnsi="Times New Roman" w:cs="Times New Roman"/>
          <w:sz w:val="24"/>
          <w:szCs w:val="24"/>
          <w:lang w:val="en-GB"/>
        </w:rPr>
        <w:t>accumulate</w:t>
      </w:r>
      <w:r w:rsidR="00367885" w:rsidRPr="00710A53">
        <w:rPr>
          <w:rFonts w:ascii="Times New Roman" w:hAnsi="Times New Roman" w:cs="Times New Roman"/>
          <w:sz w:val="24"/>
          <w:szCs w:val="24"/>
          <w:lang w:val="en-GB"/>
        </w:rPr>
        <w:t>d</w:t>
      </w:r>
      <w:r w:rsidR="00B6432A" w:rsidRPr="00710A53">
        <w:rPr>
          <w:rFonts w:ascii="Times New Roman" w:hAnsi="Times New Roman" w:cs="Times New Roman"/>
          <w:sz w:val="24"/>
          <w:szCs w:val="24"/>
          <w:lang w:val="en-GB"/>
        </w:rPr>
        <w:t xml:space="preserve"> experience with childrearing</w:t>
      </w:r>
      <w:r w:rsidR="00340FE3" w:rsidRPr="00710A53">
        <w:rPr>
          <w:rFonts w:ascii="Times New Roman" w:hAnsi="Times New Roman" w:cs="Times New Roman"/>
          <w:sz w:val="24"/>
          <w:szCs w:val="24"/>
          <w:lang w:val="en-GB"/>
        </w:rPr>
        <w:t xml:space="preserve">, although it may seem unlikely that this benefit is so </w:t>
      </w:r>
      <w:r w:rsidR="00515B75" w:rsidRPr="00710A53">
        <w:rPr>
          <w:rFonts w:ascii="Times New Roman" w:hAnsi="Times New Roman" w:cs="Times New Roman"/>
          <w:sz w:val="24"/>
          <w:szCs w:val="24"/>
          <w:lang w:val="en-GB"/>
        </w:rPr>
        <w:t>large</w:t>
      </w:r>
      <w:r w:rsidR="00340FE3" w:rsidRPr="00710A53">
        <w:rPr>
          <w:rFonts w:ascii="Times New Roman" w:hAnsi="Times New Roman" w:cs="Times New Roman"/>
          <w:sz w:val="24"/>
          <w:szCs w:val="24"/>
          <w:lang w:val="en-GB"/>
        </w:rPr>
        <w:t xml:space="preserve">. </w:t>
      </w:r>
      <w:r w:rsidR="0076258B" w:rsidRPr="00710A53">
        <w:rPr>
          <w:rFonts w:ascii="Times New Roman" w:hAnsi="Times New Roman" w:cs="Times New Roman"/>
          <w:sz w:val="24"/>
          <w:szCs w:val="24"/>
          <w:lang w:val="en-GB"/>
        </w:rPr>
        <w:t xml:space="preserve">Another possibility, relevant at least for the highest birth orders, is that siblings above a certain age may </w:t>
      </w:r>
      <w:r w:rsidR="009C518A" w:rsidRPr="00710A53">
        <w:rPr>
          <w:rFonts w:ascii="Times New Roman" w:hAnsi="Times New Roman" w:cs="Times New Roman"/>
          <w:sz w:val="24"/>
          <w:szCs w:val="24"/>
          <w:lang w:val="en-GB"/>
        </w:rPr>
        <w:t>help so much at home and with income generation that t</w:t>
      </w:r>
      <w:r w:rsidR="008D56BB">
        <w:rPr>
          <w:rFonts w:ascii="Times New Roman" w:hAnsi="Times New Roman" w:cs="Times New Roman"/>
          <w:sz w:val="24"/>
          <w:szCs w:val="24"/>
          <w:lang w:val="en-GB"/>
        </w:rPr>
        <w:t>his</w:t>
      </w:r>
      <w:r w:rsidR="009C518A" w:rsidRPr="00710A53">
        <w:rPr>
          <w:rFonts w:ascii="Times New Roman" w:hAnsi="Times New Roman" w:cs="Times New Roman"/>
          <w:sz w:val="24"/>
          <w:szCs w:val="24"/>
          <w:lang w:val="en-GB"/>
        </w:rPr>
        <w:t xml:space="preserve"> </w:t>
      </w:r>
      <w:r w:rsidR="0076258B" w:rsidRPr="00710A53">
        <w:rPr>
          <w:rFonts w:ascii="Times New Roman" w:hAnsi="Times New Roman" w:cs="Times New Roman"/>
          <w:sz w:val="24"/>
          <w:szCs w:val="24"/>
          <w:lang w:val="en-GB"/>
        </w:rPr>
        <w:t>outweigh</w:t>
      </w:r>
      <w:r w:rsidR="009C518A" w:rsidRPr="00710A53">
        <w:rPr>
          <w:rFonts w:ascii="Times New Roman" w:hAnsi="Times New Roman" w:cs="Times New Roman"/>
          <w:sz w:val="24"/>
          <w:szCs w:val="24"/>
          <w:lang w:val="en-GB"/>
        </w:rPr>
        <w:t>s</w:t>
      </w:r>
      <w:r w:rsidR="0076258B" w:rsidRPr="00710A53">
        <w:rPr>
          <w:rFonts w:ascii="Times New Roman" w:hAnsi="Times New Roman" w:cs="Times New Roman"/>
          <w:sz w:val="24"/>
          <w:szCs w:val="24"/>
          <w:lang w:val="en-GB"/>
        </w:rPr>
        <w:t xml:space="preserve"> the burden associated with children </w:t>
      </w:r>
      <w:r w:rsidR="009C518A" w:rsidRPr="00710A53">
        <w:rPr>
          <w:rFonts w:ascii="Times New Roman" w:hAnsi="Times New Roman" w:cs="Times New Roman"/>
          <w:sz w:val="24"/>
          <w:szCs w:val="24"/>
          <w:lang w:val="en-GB"/>
        </w:rPr>
        <w:t>who are not much older</w:t>
      </w:r>
      <w:r w:rsidR="0076258B" w:rsidRPr="00710A53">
        <w:rPr>
          <w:rFonts w:ascii="Times New Roman" w:hAnsi="Times New Roman" w:cs="Times New Roman"/>
          <w:sz w:val="24"/>
          <w:szCs w:val="24"/>
          <w:lang w:val="en-GB"/>
        </w:rPr>
        <w:t xml:space="preserve"> than the </w:t>
      </w:r>
      <w:r w:rsidR="009C518A" w:rsidRPr="00710A53">
        <w:rPr>
          <w:rFonts w:ascii="Times New Roman" w:hAnsi="Times New Roman" w:cs="Times New Roman"/>
          <w:sz w:val="24"/>
          <w:szCs w:val="24"/>
          <w:lang w:val="en-GB"/>
        </w:rPr>
        <w:t>one</w:t>
      </w:r>
      <w:r w:rsidR="0076258B" w:rsidRPr="00710A53">
        <w:rPr>
          <w:rFonts w:ascii="Times New Roman" w:hAnsi="Times New Roman" w:cs="Times New Roman"/>
          <w:sz w:val="24"/>
          <w:szCs w:val="24"/>
          <w:lang w:val="en-GB"/>
        </w:rPr>
        <w:t xml:space="preserve"> under study. In line with this</w:t>
      </w:r>
      <w:r w:rsidR="009C518A" w:rsidRPr="00710A53">
        <w:rPr>
          <w:rFonts w:ascii="Times New Roman" w:hAnsi="Times New Roman" w:cs="Times New Roman"/>
          <w:sz w:val="24"/>
          <w:szCs w:val="24"/>
          <w:lang w:val="en-GB"/>
        </w:rPr>
        <w:t xml:space="preserve"> idea about assistance from old</w:t>
      </w:r>
      <w:r w:rsidR="008D56BB">
        <w:rPr>
          <w:rFonts w:ascii="Times New Roman" w:hAnsi="Times New Roman" w:cs="Times New Roman"/>
          <w:sz w:val="24"/>
          <w:szCs w:val="24"/>
          <w:lang w:val="en-GB"/>
        </w:rPr>
        <w:t>er</w:t>
      </w:r>
      <w:r w:rsidR="009C518A" w:rsidRPr="00710A53">
        <w:rPr>
          <w:rFonts w:ascii="Times New Roman" w:hAnsi="Times New Roman" w:cs="Times New Roman"/>
          <w:sz w:val="24"/>
          <w:szCs w:val="24"/>
          <w:lang w:val="en-GB"/>
        </w:rPr>
        <w:t xml:space="preserve"> children</w:t>
      </w:r>
      <w:r w:rsidR="0076258B" w:rsidRPr="00710A53">
        <w:rPr>
          <w:rFonts w:ascii="Times New Roman" w:hAnsi="Times New Roman" w:cs="Times New Roman"/>
          <w:sz w:val="24"/>
          <w:szCs w:val="24"/>
          <w:lang w:val="en-GB"/>
        </w:rPr>
        <w:t xml:space="preserve">, a recent study based on the </w:t>
      </w:r>
      <w:r w:rsidR="0076258B" w:rsidRPr="00710A53">
        <w:rPr>
          <w:rFonts w:ascii="Times New Roman" w:hAnsi="Times New Roman" w:cs="Times New Roman"/>
          <w:sz w:val="24"/>
          <w:szCs w:val="24"/>
          <w:lang w:val="en-GB"/>
        </w:rPr>
        <w:lastRenderedPageBreak/>
        <w:t>same type of method showed that, whereas the number of preschool-aged siblings was inversely related to a child’s educational progression, having older siblings was an advantage</w:t>
      </w:r>
      <w:r w:rsidR="009C518A" w:rsidRPr="00710A53">
        <w:rPr>
          <w:rFonts w:ascii="Times New Roman" w:hAnsi="Times New Roman" w:cs="Times New Roman"/>
          <w:sz w:val="24"/>
          <w:szCs w:val="24"/>
          <w:lang w:val="en-GB"/>
        </w:rPr>
        <w:t xml:space="preserve"> (Kravdal et al. 2013)</w:t>
      </w:r>
      <w:r w:rsidR="0076258B" w:rsidRPr="00710A53">
        <w:rPr>
          <w:rFonts w:ascii="Times New Roman" w:hAnsi="Times New Roman" w:cs="Times New Roman"/>
          <w:sz w:val="24"/>
          <w:szCs w:val="24"/>
          <w:lang w:val="en-GB"/>
        </w:rPr>
        <w:t xml:space="preserve">. </w:t>
      </w:r>
      <w:r w:rsidR="00B6432A" w:rsidRPr="00710A53">
        <w:rPr>
          <w:rFonts w:ascii="Times New Roman" w:hAnsi="Times New Roman" w:cs="Times New Roman"/>
          <w:sz w:val="24"/>
          <w:szCs w:val="24"/>
          <w:lang w:val="en-GB"/>
        </w:rPr>
        <w:t>Moreover,</w:t>
      </w:r>
      <w:r w:rsidR="00515E53" w:rsidRPr="00710A53">
        <w:rPr>
          <w:rFonts w:ascii="Times New Roman" w:hAnsi="Times New Roman" w:cs="Times New Roman"/>
          <w:sz w:val="24"/>
          <w:szCs w:val="24"/>
          <w:lang w:val="en-GB"/>
        </w:rPr>
        <w:t xml:space="preserve"> </w:t>
      </w:r>
      <w:r w:rsidR="00515B75" w:rsidRPr="00710A53">
        <w:rPr>
          <w:rFonts w:ascii="Times New Roman" w:hAnsi="Times New Roman" w:cs="Times New Roman"/>
          <w:sz w:val="24"/>
          <w:szCs w:val="24"/>
          <w:lang w:val="en-GB"/>
        </w:rPr>
        <w:t xml:space="preserve">in addition to being plausible and in </w:t>
      </w:r>
      <w:r w:rsidR="0076258B" w:rsidRPr="00710A53">
        <w:rPr>
          <w:rFonts w:ascii="Times New Roman" w:hAnsi="Times New Roman" w:cs="Times New Roman"/>
          <w:sz w:val="24"/>
          <w:szCs w:val="24"/>
          <w:lang w:val="en-GB"/>
        </w:rPr>
        <w:t>accordance</w:t>
      </w:r>
      <w:r w:rsidR="00515B75" w:rsidRPr="00710A53">
        <w:rPr>
          <w:rFonts w:ascii="Times New Roman" w:hAnsi="Times New Roman" w:cs="Times New Roman"/>
          <w:sz w:val="24"/>
          <w:szCs w:val="24"/>
          <w:lang w:val="en-GB"/>
        </w:rPr>
        <w:t xml:space="preserve"> with </w:t>
      </w:r>
      <w:r w:rsidR="00367885" w:rsidRPr="00710A53">
        <w:rPr>
          <w:rFonts w:ascii="Times New Roman" w:hAnsi="Times New Roman" w:cs="Times New Roman"/>
          <w:sz w:val="24"/>
          <w:szCs w:val="24"/>
          <w:lang w:val="en-GB"/>
        </w:rPr>
        <w:t xml:space="preserve">some </w:t>
      </w:r>
      <w:r w:rsidR="00515B75" w:rsidRPr="00710A53">
        <w:rPr>
          <w:rFonts w:ascii="Times New Roman" w:hAnsi="Times New Roman" w:cs="Times New Roman"/>
          <w:sz w:val="24"/>
          <w:szCs w:val="24"/>
          <w:lang w:val="en-GB"/>
        </w:rPr>
        <w:t xml:space="preserve">earlier studies, </w:t>
      </w:r>
      <w:r w:rsidR="00F76D92" w:rsidRPr="00710A53">
        <w:rPr>
          <w:rFonts w:ascii="Times New Roman" w:hAnsi="Times New Roman" w:cs="Times New Roman"/>
          <w:sz w:val="24"/>
          <w:szCs w:val="24"/>
          <w:lang w:val="en-GB"/>
        </w:rPr>
        <w:t xml:space="preserve">the findings </w:t>
      </w:r>
      <w:r w:rsidR="008D56BB">
        <w:rPr>
          <w:rFonts w:ascii="Times New Roman" w:hAnsi="Times New Roman" w:cs="Times New Roman"/>
          <w:sz w:val="24"/>
          <w:szCs w:val="24"/>
          <w:lang w:val="en-GB"/>
        </w:rPr>
        <w:t xml:space="preserve">reported here </w:t>
      </w:r>
      <w:r w:rsidR="00F76D92" w:rsidRPr="00710A53">
        <w:rPr>
          <w:rFonts w:ascii="Times New Roman" w:hAnsi="Times New Roman" w:cs="Times New Roman"/>
          <w:sz w:val="24"/>
          <w:szCs w:val="24"/>
          <w:lang w:val="en-GB"/>
        </w:rPr>
        <w:t>are robust to many alternative model specifications</w:t>
      </w:r>
      <w:r w:rsidR="003539A6" w:rsidRPr="00710A53">
        <w:rPr>
          <w:rFonts w:ascii="Times New Roman" w:hAnsi="Times New Roman" w:cs="Times New Roman"/>
          <w:sz w:val="24"/>
          <w:szCs w:val="24"/>
          <w:lang w:val="en-GB"/>
        </w:rPr>
        <w:t xml:space="preserve">. </w:t>
      </w:r>
    </w:p>
    <w:p w14:paraId="1B655F9B" w14:textId="7DC5E190" w:rsidR="00BC678C" w:rsidRPr="00710A53" w:rsidRDefault="00F01FD8"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Unfortunately, </w:t>
      </w:r>
      <w:r w:rsidR="00CC206B" w:rsidRPr="00710A53">
        <w:rPr>
          <w:rFonts w:ascii="Times New Roman" w:hAnsi="Times New Roman" w:cs="Times New Roman"/>
          <w:sz w:val="24"/>
          <w:szCs w:val="24"/>
          <w:lang w:val="en-GB"/>
        </w:rPr>
        <w:t>the</w:t>
      </w:r>
      <w:r w:rsidR="00BD4F26" w:rsidRPr="00710A53">
        <w:rPr>
          <w:rFonts w:ascii="Times New Roman" w:hAnsi="Times New Roman" w:cs="Times New Roman"/>
          <w:sz w:val="24"/>
          <w:szCs w:val="24"/>
          <w:lang w:val="en-GB"/>
        </w:rPr>
        <w:t xml:space="preserve"> multilevel</w:t>
      </w:r>
      <w:r w:rsidR="00842DE2">
        <w:rPr>
          <w:rFonts w:ascii="Times New Roman" w:hAnsi="Times New Roman" w:cs="Times New Roman"/>
          <w:sz w:val="24"/>
          <w:szCs w:val="24"/>
          <w:lang w:val="en-GB"/>
        </w:rPr>
        <w:t>–</w:t>
      </w:r>
      <w:r w:rsidR="00BD4F26" w:rsidRPr="00710A53">
        <w:rPr>
          <w:rFonts w:ascii="Times New Roman" w:hAnsi="Times New Roman" w:cs="Times New Roman"/>
          <w:sz w:val="24"/>
          <w:szCs w:val="24"/>
          <w:lang w:val="en-GB"/>
        </w:rPr>
        <w:t xml:space="preserve">multiprocess </w:t>
      </w:r>
      <w:r w:rsidR="00CC206B" w:rsidRPr="00710A53">
        <w:rPr>
          <w:rFonts w:ascii="Times New Roman" w:hAnsi="Times New Roman" w:cs="Times New Roman"/>
          <w:sz w:val="24"/>
          <w:szCs w:val="24"/>
          <w:lang w:val="en-GB"/>
        </w:rPr>
        <w:t xml:space="preserve">model </w:t>
      </w:r>
      <w:r w:rsidR="00BD4F26" w:rsidRPr="00710A53">
        <w:rPr>
          <w:rFonts w:ascii="Times New Roman" w:hAnsi="Times New Roman" w:cs="Times New Roman"/>
          <w:sz w:val="24"/>
          <w:szCs w:val="24"/>
          <w:lang w:val="en-GB"/>
        </w:rPr>
        <w:t>does not</w:t>
      </w:r>
      <w:r w:rsidR="00CC206B" w:rsidRPr="00710A53">
        <w:rPr>
          <w:rFonts w:ascii="Times New Roman" w:hAnsi="Times New Roman" w:cs="Times New Roman"/>
          <w:sz w:val="24"/>
          <w:szCs w:val="24"/>
          <w:lang w:val="en-GB"/>
        </w:rPr>
        <w:t xml:space="preserve"> control perfectly for selection, as factors that vary over time within a family are not accounted for. For example, </w:t>
      </w:r>
      <w:r w:rsidR="003539A6" w:rsidRPr="00710A53">
        <w:rPr>
          <w:rFonts w:ascii="Times New Roman" w:hAnsi="Times New Roman" w:cs="Times New Roman"/>
          <w:sz w:val="24"/>
          <w:szCs w:val="24"/>
          <w:lang w:val="en-GB"/>
        </w:rPr>
        <w:t xml:space="preserve">in theory, </w:t>
      </w:r>
      <w:r w:rsidR="00CC206B" w:rsidRPr="00710A53">
        <w:rPr>
          <w:rFonts w:ascii="Times New Roman" w:hAnsi="Times New Roman" w:cs="Times New Roman"/>
          <w:sz w:val="24"/>
          <w:szCs w:val="24"/>
          <w:lang w:val="en-GB"/>
        </w:rPr>
        <w:t xml:space="preserve">a mother may not be particularly </w:t>
      </w:r>
      <w:r w:rsidR="006331F5">
        <w:rPr>
          <w:rFonts w:ascii="Times New Roman" w:hAnsi="Times New Roman" w:cs="Times New Roman"/>
          <w:sz w:val="24"/>
          <w:szCs w:val="24"/>
          <w:lang w:val="en-GB"/>
        </w:rPr>
        <w:t>‘</w:t>
      </w:r>
      <w:r w:rsidR="00CC206B" w:rsidRPr="00710A53">
        <w:rPr>
          <w:rFonts w:ascii="Times New Roman" w:hAnsi="Times New Roman" w:cs="Times New Roman"/>
          <w:sz w:val="24"/>
          <w:szCs w:val="24"/>
          <w:lang w:val="en-GB"/>
        </w:rPr>
        <w:t>childbearing prone</w:t>
      </w:r>
      <w:r w:rsidR="006331F5">
        <w:rPr>
          <w:rFonts w:ascii="Times New Roman" w:hAnsi="Times New Roman" w:cs="Times New Roman"/>
          <w:sz w:val="24"/>
          <w:szCs w:val="24"/>
          <w:lang w:val="en-GB"/>
        </w:rPr>
        <w:t>’</w:t>
      </w:r>
      <w:r w:rsidR="00CC206B" w:rsidRPr="00710A53">
        <w:rPr>
          <w:rFonts w:ascii="Times New Roman" w:hAnsi="Times New Roman" w:cs="Times New Roman"/>
          <w:sz w:val="24"/>
          <w:szCs w:val="24"/>
          <w:lang w:val="en-GB"/>
        </w:rPr>
        <w:t xml:space="preserve"> when </w:t>
      </w:r>
      <w:r w:rsidR="00BD4F26" w:rsidRPr="00710A53">
        <w:rPr>
          <w:rFonts w:ascii="Times New Roman" w:hAnsi="Times New Roman" w:cs="Times New Roman"/>
          <w:sz w:val="24"/>
          <w:szCs w:val="24"/>
          <w:lang w:val="en-GB"/>
        </w:rPr>
        <w:t xml:space="preserve">she </w:t>
      </w:r>
      <w:r w:rsidR="00CC206B" w:rsidRPr="00710A53">
        <w:rPr>
          <w:rFonts w:ascii="Times New Roman" w:hAnsi="Times New Roman" w:cs="Times New Roman"/>
          <w:sz w:val="24"/>
          <w:szCs w:val="24"/>
          <w:lang w:val="en-GB"/>
        </w:rPr>
        <w:t xml:space="preserve">has her third child at age 25, but </w:t>
      </w:r>
      <w:r w:rsidR="003D62AF" w:rsidRPr="00710A53">
        <w:rPr>
          <w:rFonts w:ascii="Times New Roman" w:hAnsi="Times New Roman" w:cs="Times New Roman"/>
          <w:sz w:val="24"/>
          <w:szCs w:val="24"/>
          <w:lang w:val="en-GB"/>
        </w:rPr>
        <w:t xml:space="preserve">because of changes in her </w:t>
      </w:r>
      <w:r w:rsidR="00A06365" w:rsidRPr="00710A53">
        <w:rPr>
          <w:rFonts w:ascii="Times New Roman" w:hAnsi="Times New Roman" w:cs="Times New Roman"/>
          <w:sz w:val="24"/>
          <w:szCs w:val="24"/>
          <w:lang w:val="en-GB"/>
        </w:rPr>
        <w:t xml:space="preserve">health or </w:t>
      </w:r>
      <w:r w:rsidR="003D62AF" w:rsidRPr="00710A53">
        <w:rPr>
          <w:rFonts w:ascii="Times New Roman" w:hAnsi="Times New Roman" w:cs="Times New Roman"/>
          <w:sz w:val="24"/>
          <w:szCs w:val="24"/>
          <w:lang w:val="en-GB"/>
        </w:rPr>
        <w:t xml:space="preserve">economic situation, or for other reasons, she may </w:t>
      </w:r>
      <w:r w:rsidR="00027D47">
        <w:rPr>
          <w:rFonts w:ascii="Times New Roman" w:hAnsi="Times New Roman" w:cs="Times New Roman"/>
          <w:sz w:val="24"/>
          <w:szCs w:val="24"/>
          <w:lang w:val="en-GB"/>
        </w:rPr>
        <w:t>revise her</w:t>
      </w:r>
      <w:r w:rsidR="003D62AF" w:rsidRPr="00710A53">
        <w:rPr>
          <w:rFonts w:ascii="Times New Roman" w:hAnsi="Times New Roman" w:cs="Times New Roman"/>
          <w:sz w:val="24"/>
          <w:szCs w:val="24"/>
          <w:lang w:val="en-GB"/>
        </w:rPr>
        <w:t xml:space="preserve"> ideas </w:t>
      </w:r>
      <w:r w:rsidR="0057452D" w:rsidRPr="00710A53">
        <w:rPr>
          <w:rFonts w:ascii="Times New Roman" w:hAnsi="Times New Roman" w:cs="Times New Roman"/>
          <w:sz w:val="24"/>
          <w:szCs w:val="24"/>
          <w:lang w:val="en-GB"/>
        </w:rPr>
        <w:t xml:space="preserve">some years later </w:t>
      </w:r>
      <w:r w:rsidR="003D62AF" w:rsidRPr="00710A53">
        <w:rPr>
          <w:rFonts w:ascii="Times New Roman" w:hAnsi="Times New Roman" w:cs="Times New Roman"/>
          <w:sz w:val="24"/>
          <w:szCs w:val="24"/>
          <w:lang w:val="en-GB"/>
        </w:rPr>
        <w:t>about the value</w:t>
      </w:r>
      <w:r w:rsidR="0057452D" w:rsidRPr="00710A53">
        <w:rPr>
          <w:rFonts w:ascii="Times New Roman" w:hAnsi="Times New Roman" w:cs="Times New Roman"/>
          <w:sz w:val="24"/>
          <w:szCs w:val="24"/>
          <w:lang w:val="en-GB"/>
        </w:rPr>
        <w:t xml:space="preserve"> </w:t>
      </w:r>
      <w:r w:rsidR="003D62AF" w:rsidRPr="00710A53">
        <w:rPr>
          <w:rFonts w:ascii="Times New Roman" w:hAnsi="Times New Roman" w:cs="Times New Roman"/>
          <w:sz w:val="24"/>
          <w:szCs w:val="24"/>
          <w:lang w:val="en-GB"/>
        </w:rPr>
        <w:t>of child</w:t>
      </w:r>
      <w:r w:rsidR="0057452D" w:rsidRPr="00710A53">
        <w:rPr>
          <w:rFonts w:ascii="Times New Roman" w:hAnsi="Times New Roman" w:cs="Times New Roman"/>
          <w:sz w:val="24"/>
          <w:szCs w:val="24"/>
          <w:lang w:val="en-GB"/>
        </w:rPr>
        <w:t>ren and the possibilit</w:t>
      </w:r>
      <w:r w:rsidR="00027D47">
        <w:rPr>
          <w:rFonts w:ascii="Times New Roman" w:hAnsi="Times New Roman" w:cs="Times New Roman"/>
          <w:sz w:val="24"/>
          <w:szCs w:val="24"/>
          <w:lang w:val="en-GB"/>
        </w:rPr>
        <w:t>y</w:t>
      </w:r>
      <w:r w:rsidR="0057452D" w:rsidRPr="00710A53">
        <w:rPr>
          <w:rFonts w:ascii="Times New Roman" w:hAnsi="Times New Roman" w:cs="Times New Roman"/>
          <w:sz w:val="24"/>
          <w:szCs w:val="24"/>
          <w:lang w:val="en-GB"/>
        </w:rPr>
        <w:t xml:space="preserve"> </w:t>
      </w:r>
      <w:r w:rsidR="00027D47">
        <w:rPr>
          <w:rFonts w:ascii="Times New Roman" w:hAnsi="Times New Roman" w:cs="Times New Roman"/>
          <w:sz w:val="24"/>
          <w:szCs w:val="24"/>
          <w:lang w:val="en-GB"/>
        </w:rPr>
        <w:t>o</w:t>
      </w:r>
      <w:r w:rsidR="0057452D" w:rsidRPr="00710A53">
        <w:rPr>
          <w:rFonts w:ascii="Times New Roman" w:hAnsi="Times New Roman" w:cs="Times New Roman"/>
          <w:sz w:val="24"/>
          <w:szCs w:val="24"/>
          <w:lang w:val="en-GB"/>
        </w:rPr>
        <w:t>f raising another</w:t>
      </w:r>
      <w:r w:rsidR="00A06365" w:rsidRPr="00710A53">
        <w:rPr>
          <w:rFonts w:ascii="Times New Roman" w:hAnsi="Times New Roman" w:cs="Times New Roman"/>
          <w:sz w:val="24"/>
          <w:szCs w:val="24"/>
          <w:lang w:val="en-GB"/>
        </w:rPr>
        <w:t xml:space="preserve"> child</w:t>
      </w:r>
      <w:r w:rsidR="0057452D" w:rsidRPr="00710A53">
        <w:rPr>
          <w:rFonts w:ascii="Times New Roman" w:hAnsi="Times New Roman" w:cs="Times New Roman"/>
          <w:sz w:val="24"/>
          <w:szCs w:val="24"/>
          <w:lang w:val="en-GB"/>
        </w:rPr>
        <w:t xml:space="preserve">. </w:t>
      </w:r>
      <w:r w:rsidR="003D62AF" w:rsidRPr="00710A53">
        <w:rPr>
          <w:rFonts w:ascii="Times New Roman" w:hAnsi="Times New Roman" w:cs="Times New Roman"/>
          <w:sz w:val="24"/>
          <w:szCs w:val="24"/>
          <w:lang w:val="en-GB"/>
        </w:rPr>
        <w:t xml:space="preserve">Thus, she may </w:t>
      </w:r>
      <w:r w:rsidR="00EF641E" w:rsidRPr="00710A53">
        <w:rPr>
          <w:rFonts w:ascii="Times New Roman" w:hAnsi="Times New Roman" w:cs="Times New Roman"/>
          <w:sz w:val="24"/>
          <w:szCs w:val="24"/>
          <w:lang w:val="en-GB"/>
        </w:rPr>
        <w:t>c</w:t>
      </w:r>
      <w:r w:rsidR="00CC206B" w:rsidRPr="00710A53">
        <w:rPr>
          <w:rFonts w:ascii="Times New Roman" w:hAnsi="Times New Roman" w:cs="Times New Roman"/>
          <w:sz w:val="24"/>
          <w:szCs w:val="24"/>
          <w:lang w:val="en-GB"/>
        </w:rPr>
        <w:t>ontinue childbearing beyond he</w:t>
      </w:r>
      <w:r w:rsidR="00027D47">
        <w:rPr>
          <w:rFonts w:ascii="Times New Roman" w:hAnsi="Times New Roman" w:cs="Times New Roman"/>
          <w:sz w:val="24"/>
          <w:szCs w:val="24"/>
          <w:lang w:val="en-GB"/>
        </w:rPr>
        <w:t>r</w:t>
      </w:r>
      <w:r w:rsidR="00CC206B" w:rsidRPr="00710A53">
        <w:rPr>
          <w:rFonts w:ascii="Times New Roman" w:hAnsi="Times New Roman" w:cs="Times New Roman"/>
          <w:sz w:val="24"/>
          <w:szCs w:val="24"/>
          <w:lang w:val="en-GB"/>
        </w:rPr>
        <w:t xml:space="preserve"> original </w:t>
      </w:r>
      <w:r w:rsidR="00EF641E" w:rsidRPr="00710A53">
        <w:rPr>
          <w:rFonts w:ascii="Times New Roman" w:hAnsi="Times New Roman" w:cs="Times New Roman"/>
          <w:sz w:val="24"/>
          <w:szCs w:val="24"/>
          <w:lang w:val="en-GB"/>
        </w:rPr>
        <w:t xml:space="preserve">intentions, perhaps even at </w:t>
      </w:r>
      <w:r w:rsidR="00027D47">
        <w:rPr>
          <w:rFonts w:ascii="Times New Roman" w:hAnsi="Times New Roman" w:cs="Times New Roman"/>
          <w:sz w:val="24"/>
          <w:szCs w:val="24"/>
          <w:lang w:val="en-GB"/>
        </w:rPr>
        <w:t>a faster pace</w:t>
      </w:r>
      <w:r w:rsidR="00EF641E" w:rsidRPr="00710A53">
        <w:rPr>
          <w:rFonts w:ascii="Times New Roman" w:hAnsi="Times New Roman" w:cs="Times New Roman"/>
          <w:sz w:val="24"/>
          <w:szCs w:val="24"/>
          <w:lang w:val="en-GB"/>
        </w:rPr>
        <w:t xml:space="preserve">. </w:t>
      </w:r>
      <w:r w:rsidR="0057452D" w:rsidRPr="00710A53">
        <w:rPr>
          <w:rFonts w:ascii="Times New Roman" w:hAnsi="Times New Roman" w:cs="Times New Roman"/>
          <w:sz w:val="24"/>
          <w:szCs w:val="24"/>
          <w:lang w:val="en-GB"/>
        </w:rPr>
        <w:t>Furthermore, h</w:t>
      </w:r>
      <w:r w:rsidR="00F9457F" w:rsidRPr="00710A53">
        <w:rPr>
          <w:rFonts w:ascii="Times New Roman" w:hAnsi="Times New Roman" w:cs="Times New Roman"/>
          <w:sz w:val="24"/>
          <w:szCs w:val="24"/>
          <w:lang w:val="en-GB"/>
        </w:rPr>
        <w:t>er access to health services and h</w:t>
      </w:r>
      <w:r w:rsidR="00BD4F26" w:rsidRPr="00710A53">
        <w:rPr>
          <w:rFonts w:ascii="Times New Roman" w:hAnsi="Times New Roman" w:cs="Times New Roman"/>
          <w:sz w:val="24"/>
          <w:szCs w:val="24"/>
          <w:lang w:val="en-GB"/>
        </w:rPr>
        <w:t xml:space="preserve">er </w:t>
      </w:r>
      <w:r w:rsidR="00F71F95" w:rsidRPr="00710A53">
        <w:rPr>
          <w:rFonts w:ascii="Times New Roman" w:hAnsi="Times New Roman" w:cs="Times New Roman"/>
          <w:sz w:val="24"/>
          <w:szCs w:val="24"/>
          <w:lang w:val="en-GB"/>
        </w:rPr>
        <w:t xml:space="preserve">breastfeeding pattern </w:t>
      </w:r>
      <w:r w:rsidR="00BD4F26" w:rsidRPr="00710A53">
        <w:rPr>
          <w:rFonts w:ascii="Times New Roman" w:hAnsi="Times New Roman" w:cs="Times New Roman"/>
          <w:sz w:val="24"/>
          <w:szCs w:val="24"/>
          <w:lang w:val="en-GB"/>
        </w:rPr>
        <w:t>may have changed</w:t>
      </w:r>
      <w:r w:rsidR="00F71F95" w:rsidRPr="00710A53">
        <w:rPr>
          <w:rFonts w:ascii="Times New Roman" w:hAnsi="Times New Roman" w:cs="Times New Roman"/>
          <w:sz w:val="24"/>
          <w:szCs w:val="24"/>
          <w:lang w:val="en-GB"/>
        </w:rPr>
        <w:t xml:space="preserve"> over time</w:t>
      </w:r>
      <w:r w:rsidR="00BD4F26" w:rsidRPr="00710A53">
        <w:rPr>
          <w:rFonts w:ascii="Times New Roman" w:hAnsi="Times New Roman" w:cs="Times New Roman"/>
          <w:sz w:val="24"/>
          <w:szCs w:val="24"/>
          <w:lang w:val="en-GB"/>
        </w:rPr>
        <w:t xml:space="preserve">, with implications for her </w:t>
      </w:r>
      <w:r w:rsidR="006331F5">
        <w:rPr>
          <w:rFonts w:ascii="Times New Roman" w:hAnsi="Times New Roman" w:cs="Times New Roman"/>
          <w:sz w:val="24"/>
          <w:szCs w:val="24"/>
          <w:lang w:val="en-GB"/>
        </w:rPr>
        <w:t>‘</w:t>
      </w:r>
      <w:r w:rsidR="00B24837" w:rsidRPr="00710A53">
        <w:rPr>
          <w:rFonts w:ascii="Times New Roman" w:hAnsi="Times New Roman" w:cs="Times New Roman"/>
          <w:sz w:val="24"/>
          <w:szCs w:val="24"/>
          <w:lang w:val="en-GB"/>
        </w:rPr>
        <w:t>natural fertility</w:t>
      </w:r>
      <w:r w:rsidR="006331F5">
        <w:rPr>
          <w:rFonts w:ascii="Times New Roman" w:hAnsi="Times New Roman" w:cs="Times New Roman"/>
          <w:sz w:val="24"/>
          <w:szCs w:val="24"/>
          <w:lang w:val="en-GB"/>
        </w:rPr>
        <w:t>’</w:t>
      </w:r>
      <w:r w:rsidR="00B24837" w:rsidRPr="00710A53">
        <w:rPr>
          <w:rFonts w:ascii="Times New Roman" w:hAnsi="Times New Roman" w:cs="Times New Roman"/>
          <w:sz w:val="24"/>
          <w:szCs w:val="24"/>
          <w:lang w:val="en-GB"/>
        </w:rPr>
        <w:t xml:space="preserve"> and her chance of avoiding unwanted births</w:t>
      </w:r>
      <w:r w:rsidR="003D62AF" w:rsidRPr="00710A53">
        <w:rPr>
          <w:rFonts w:ascii="Times New Roman" w:hAnsi="Times New Roman" w:cs="Times New Roman"/>
          <w:sz w:val="24"/>
          <w:szCs w:val="24"/>
          <w:lang w:val="en-GB"/>
        </w:rPr>
        <w:t xml:space="preserve">. </w:t>
      </w:r>
      <w:r w:rsidR="00F71F95" w:rsidRPr="00710A53">
        <w:rPr>
          <w:rFonts w:ascii="Times New Roman" w:hAnsi="Times New Roman" w:cs="Times New Roman"/>
          <w:sz w:val="24"/>
          <w:szCs w:val="24"/>
          <w:lang w:val="en-GB"/>
        </w:rPr>
        <w:t xml:space="preserve">Such factors can obviously also </w:t>
      </w:r>
      <w:r w:rsidR="00C47C0E" w:rsidRPr="00710A53">
        <w:rPr>
          <w:rFonts w:ascii="Times New Roman" w:hAnsi="Times New Roman" w:cs="Times New Roman"/>
          <w:sz w:val="24"/>
          <w:szCs w:val="24"/>
          <w:lang w:val="en-GB"/>
        </w:rPr>
        <w:t xml:space="preserve">affect </w:t>
      </w:r>
      <w:r w:rsidR="00EF641E" w:rsidRPr="00710A53">
        <w:rPr>
          <w:rFonts w:ascii="Times New Roman" w:hAnsi="Times New Roman" w:cs="Times New Roman"/>
          <w:sz w:val="24"/>
          <w:szCs w:val="24"/>
          <w:lang w:val="en-GB"/>
        </w:rPr>
        <w:t xml:space="preserve">the mortality of </w:t>
      </w:r>
      <w:r w:rsidR="00F71F95" w:rsidRPr="00710A53">
        <w:rPr>
          <w:rFonts w:ascii="Times New Roman" w:hAnsi="Times New Roman" w:cs="Times New Roman"/>
          <w:sz w:val="24"/>
          <w:szCs w:val="24"/>
          <w:lang w:val="en-GB"/>
        </w:rPr>
        <w:t xml:space="preserve">her children </w:t>
      </w:r>
      <w:r w:rsidR="00064D36" w:rsidRPr="00710A53">
        <w:rPr>
          <w:rFonts w:ascii="Times New Roman" w:hAnsi="Times New Roman" w:cs="Times New Roman"/>
          <w:sz w:val="24"/>
          <w:szCs w:val="24"/>
          <w:lang w:val="en-GB"/>
        </w:rPr>
        <w:t>(</w:t>
      </w:r>
      <w:r w:rsidR="00345A87" w:rsidRPr="00710A53">
        <w:rPr>
          <w:rFonts w:ascii="Times New Roman" w:hAnsi="Times New Roman" w:cs="Times New Roman"/>
          <w:sz w:val="24"/>
          <w:szCs w:val="24"/>
          <w:lang w:val="en-GB"/>
        </w:rPr>
        <w:t xml:space="preserve">although some studies have </w:t>
      </w:r>
      <w:r w:rsidR="00F9457F" w:rsidRPr="00710A53">
        <w:rPr>
          <w:rFonts w:ascii="Times New Roman" w:hAnsi="Times New Roman" w:cs="Times New Roman"/>
          <w:sz w:val="24"/>
          <w:szCs w:val="24"/>
          <w:lang w:val="en-GB"/>
        </w:rPr>
        <w:t xml:space="preserve">shown that </w:t>
      </w:r>
      <w:r w:rsidR="00345A87" w:rsidRPr="00710A53">
        <w:rPr>
          <w:rFonts w:ascii="Times New Roman" w:hAnsi="Times New Roman" w:cs="Times New Roman"/>
          <w:sz w:val="24"/>
          <w:szCs w:val="24"/>
          <w:lang w:val="en-GB"/>
        </w:rPr>
        <w:t>controll</w:t>
      </w:r>
      <w:r w:rsidR="00F9457F" w:rsidRPr="00710A53">
        <w:rPr>
          <w:rFonts w:ascii="Times New Roman" w:hAnsi="Times New Roman" w:cs="Times New Roman"/>
          <w:sz w:val="24"/>
          <w:szCs w:val="24"/>
          <w:lang w:val="en-GB"/>
        </w:rPr>
        <w:t>ing</w:t>
      </w:r>
      <w:r w:rsidR="00345A87" w:rsidRPr="00710A53">
        <w:rPr>
          <w:rFonts w:ascii="Times New Roman" w:hAnsi="Times New Roman" w:cs="Times New Roman"/>
          <w:sz w:val="24"/>
          <w:szCs w:val="24"/>
          <w:lang w:val="en-GB"/>
        </w:rPr>
        <w:t xml:space="preserve"> for breastfeeding does not matter much; </w:t>
      </w:r>
      <w:r w:rsidR="000B19AC" w:rsidRPr="00710A53">
        <w:rPr>
          <w:rFonts w:ascii="Times New Roman" w:hAnsi="Times New Roman" w:cs="Times New Roman"/>
          <w:sz w:val="24"/>
          <w:szCs w:val="24"/>
          <w:lang w:val="en-GB"/>
        </w:rPr>
        <w:t>Rutstein 2005</w:t>
      </w:r>
      <w:r w:rsidR="000B19AC">
        <w:rPr>
          <w:rFonts w:ascii="Times New Roman" w:hAnsi="Times New Roman" w:cs="Times New Roman"/>
          <w:sz w:val="24"/>
          <w:szCs w:val="24"/>
          <w:lang w:val="en-GB"/>
        </w:rPr>
        <w:t xml:space="preserve">; </w:t>
      </w:r>
      <w:r w:rsidR="00345A87" w:rsidRPr="00710A53">
        <w:rPr>
          <w:rFonts w:ascii="Times New Roman" w:hAnsi="Times New Roman" w:cs="Times New Roman"/>
          <w:sz w:val="24"/>
          <w:szCs w:val="24"/>
          <w:lang w:val="en-GB"/>
        </w:rPr>
        <w:t xml:space="preserve">DaVanzo et al. 2008). </w:t>
      </w:r>
    </w:p>
    <w:p w14:paraId="1B11797B" w14:textId="542258C4" w:rsidR="000C356E" w:rsidRPr="00710A53" w:rsidRDefault="00BC678C" w:rsidP="00710A53">
      <w:pPr>
        <w:pStyle w:val="NoSpacing"/>
        <w:spacing w:line="480" w:lineRule="auto"/>
        <w:ind w:firstLine="708"/>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Another limitation of the analysis is that </w:t>
      </w:r>
      <w:r w:rsidR="000C356E" w:rsidRPr="00710A53">
        <w:rPr>
          <w:rFonts w:ascii="Times New Roman" w:hAnsi="Times New Roman" w:cs="Times New Roman"/>
          <w:sz w:val="24"/>
          <w:szCs w:val="24"/>
          <w:lang w:val="en-GB"/>
        </w:rPr>
        <w:t xml:space="preserve">the models are estimated from a pool of survey observations </w:t>
      </w:r>
      <w:r w:rsidR="005C487F" w:rsidRPr="00710A53">
        <w:rPr>
          <w:rFonts w:ascii="Times New Roman" w:hAnsi="Times New Roman" w:cs="Times New Roman"/>
          <w:sz w:val="24"/>
          <w:szCs w:val="24"/>
          <w:lang w:val="en-GB"/>
        </w:rPr>
        <w:t xml:space="preserve">from several countries, </w:t>
      </w:r>
      <w:r w:rsidR="00316B5C">
        <w:rPr>
          <w:rFonts w:ascii="Times New Roman" w:hAnsi="Times New Roman" w:cs="Times New Roman"/>
          <w:sz w:val="24"/>
          <w:szCs w:val="24"/>
          <w:lang w:val="en-GB"/>
        </w:rPr>
        <w:t xml:space="preserve">while </w:t>
      </w:r>
      <w:r w:rsidR="00F40D75">
        <w:rPr>
          <w:rFonts w:ascii="Times New Roman" w:hAnsi="Times New Roman" w:cs="Times New Roman"/>
          <w:sz w:val="24"/>
          <w:szCs w:val="24"/>
          <w:lang w:val="en-GB"/>
        </w:rPr>
        <w:t xml:space="preserve">in reality </w:t>
      </w:r>
      <w:r w:rsidR="000C356E" w:rsidRPr="00710A53">
        <w:rPr>
          <w:rFonts w:ascii="Times New Roman" w:hAnsi="Times New Roman" w:cs="Times New Roman"/>
          <w:sz w:val="24"/>
          <w:szCs w:val="24"/>
          <w:lang w:val="en-GB"/>
        </w:rPr>
        <w:t>there may be considerable variation in the effects between countries o</w:t>
      </w:r>
      <w:r w:rsidR="005C487F" w:rsidRPr="00710A53">
        <w:rPr>
          <w:rFonts w:ascii="Times New Roman" w:hAnsi="Times New Roman" w:cs="Times New Roman"/>
          <w:sz w:val="24"/>
          <w:szCs w:val="24"/>
          <w:lang w:val="en-GB"/>
        </w:rPr>
        <w:t>r</w:t>
      </w:r>
      <w:r w:rsidR="000C356E" w:rsidRPr="00710A53">
        <w:rPr>
          <w:rFonts w:ascii="Times New Roman" w:hAnsi="Times New Roman" w:cs="Times New Roman"/>
          <w:sz w:val="24"/>
          <w:szCs w:val="24"/>
          <w:lang w:val="en-GB"/>
        </w:rPr>
        <w:t xml:space="preserve"> between subgroups within a country. The</w:t>
      </w:r>
      <w:r w:rsidR="00027D47">
        <w:rPr>
          <w:rFonts w:ascii="Times New Roman" w:hAnsi="Times New Roman" w:cs="Times New Roman"/>
          <w:sz w:val="24"/>
          <w:szCs w:val="24"/>
          <w:lang w:val="en-GB"/>
        </w:rPr>
        <w:t>refore, the</w:t>
      </w:r>
      <w:r w:rsidR="000C356E" w:rsidRPr="00710A53">
        <w:rPr>
          <w:rFonts w:ascii="Times New Roman" w:hAnsi="Times New Roman" w:cs="Times New Roman"/>
          <w:sz w:val="24"/>
          <w:szCs w:val="24"/>
          <w:lang w:val="en-GB"/>
        </w:rPr>
        <w:t xml:space="preserve"> estimate</w:t>
      </w:r>
      <w:r w:rsidR="00F9457F" w:rsidRPr="00710A53">
        <w:rPr>
          <w:rFonts w:ascii="Times New Roman" w:hAnsi="Times New Roman" w:cs="Times New Roman"/>
          <w:sz w:val="24"/>
          <w:szCs w:val="24"/>
          <w:lang w:val="en-GB"/>
        </w:rPr>
        <w:t>s</w:t>
      </w:r>
      <w:r w:rsidR="000C356E" w:rsidRPr="00710A53">
        <w:rPr>
          <w:rFonts w:ascii="Times New Roman" w:hAnsi="Times New Roman" w:cs="Times New Roman"/>
          <w:sz w:val="24"/>
          <w:szCs w:val="24"/>
          <w:lang w:val="en-GB"/>
        </w:rPr>
        <w:t xml:space="preserve"> should be </w:t>
      </w:r>
      <w:r w:rsidR="008D56BB">
        <w:rPr>
          <w:rFonts w:ascii="Times New Roman" w:hAnsi="Times New Roman" w:cs="Times New Roman"/>
          <w:sz w:val="24"/>
          <w:szCs w:val="24"/>
          <w:lang w:val="en-GB"/>
        </w:rPr>
        <w:t>view</w:t>
      </w:r>
      <w:r w:rsidR="000C356E" w:rsidRPr="00710A53">
        <w:rPr>
          <w:rFonts w:ascii="Times New Roman" w:hAnsi="Times New Roman" w:cs="Times New Roman"/>
          <w:sz w:val="24"/>
          <w:szCs w:val="24"/>
          <w:lang w:val="en-GB"/>
        </w:rPr>
        <w:t xml:space="preserve">ed as </w:t>
      </w:r>
      <w:r w:rsidR="00F9457F" w:rsidRPr="00710A53">
        <w:rPr>
          <w:rFonts w:ascii="Times New Roman" w:hAnsi="Times New Roman" w:cs="Times New Roman"/>
          <w:sz w:val="24"/>
          <w:szCs w:val="24"/>
          <w:lang w:val="en-GB"/>
        </w:rPr>
        <w:t xml:space="preserve">reflecting </w:t>
      </w:r>
      <w:r w:rsidR="000C356E" w:rsidRPr="00710A53">
        <w:rPr>
          <w:rFonts w:ascii="Times New Roman" w:hAnsi="Times New Roman" w:cs="Times New Roman"/>
          <w:sz w:val="24"/>
          <w:szCs w:val="24"/>
          <w:lang w:val="en-GB"/>
        </w:rPr>
        <w:t xml:space="preserve">some sort of </w:t>
      </w:r>
      <w:r w:rsidR="006331F5">
        <w:rPr>
          <w:rFonts w:ascii="Times New Roman" w:hAnsi="Times New Roman" w:cs="Times New Roman"/>
          <w:sz w:val="24"/>
          <w:szCs w:val="24"/>
          <w:lang w:val="en-GB"/>
        </w:rPr>
        <w:t>‘</w:t>
      </w:r>
      <w:r w:rsidR="000C356E" w:rsidRPr="00710A53">
        <w:rPr>
          <w:rFonts w:ascii="Times New Roman" w:hAnsi="Times New Roman" w:cs="Times New Roman"/>
          <w:sz w:val="24"/>
          <w:szCs w:val="24"/>
          <w:lang w:val="en-GB"/>
        </w:rPr>
        <w:t>overall</w:t>
      </w:r>
      <w:r w:rsidR="006331F5">
        <w:rPr>
          <w:rFonts w:ascii="Times New Roman" w:hAnsi="Times New Roman" w:cs="Times New Roman"/>
          <w:sz w:val="24"/>
          <w:szCs w:val="24"/>
          <w:lang w:val="en-GB"/>
        </w:rPr>
        <w:t>’</w:t>
      </w:r>
      <w:r w:rsidR="000C356E" w:rsidRPr="00710A53">
        <w:rPr>
          <w:rFonts w:ascii="Times New Roman" w:hAnsi="Times New Roman" w:cs="Times New Roman"/>
          <w:sz w:val="24"/>
          <w:szCs w:val="24"/>
          <w:lang w:val="en-GB"/>
        </w:rPr>
        <w:t xml:space="preserve"> effects across the countries. </w:t>
      </w:r>
    </w:p>
    <w:p w14:paraId="086E11B1" w14:textId="543FB209" w:rsidR="002923D7" w:rsidRPr="00710A53" w:rsidRDefault="00027D47" w:rsidP="00710A53">
      <w:pPr>
        <w:pStyle w:val="NoSpacing"/>
        <w:spacing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D</w:t>
      </w:r>
      <w:r w:rsidR="000C356E" w:rsidRPr="00710A53">
        <w:rPr>
          <w:rFonts w:ascii="Times New Roman" w:hAnsi="Times New Roman" w:cs="Times New Roman"/>
          <w:sz w:val="24"/>
          <w:szCs w:val="24"/>
          <w:lang w:val="en-GB"/>
        </w:rPr>
        <w:t xml:space="preserve">espite these limitations, the results </w:t>
      </w:r>
      <w:r w:rsidR="005C487F" w:rsidRPr="00710A53">
        <w:rPr>
          <w:rFonts w:ascii="Times New Roman" w:hAnsi="Times New Roman" w:cs="Times New Roman"/>
          <w:sz w:val="24"/>
          <w:szCs w:val="24"/>
          <w:lang w:val="en-GB"/>
        </w:rPr>
        <w:t xml:space="preserve">may be seen as </w:t>
      </w:r>
      <w:r>
        <w:rPr>
          <w:rFonts w:ascii="Times New Roman" w:hAnsi="Times New Roman" w:cs="Times New Roman"/>
          <w:sz w:val="24"/>
          <w:szCs w:val="24"/>
          <w:lang w:val="en-GB"/>
        </w:rPr>
        <w:t xml:space="preserve">a </w:t>
      </w:r>
      <w:r w:rsidR="005C487F" w:rsidRPr="00710A53">
        <w:rPr>
          <w:rFonts w:ascii="Times New Roman" w:hAnsi="Times New Roman" w:cs="Times New Roman"/>
          <w:sz w:val="24"/>
          <w:szCs w:val="24"/>
          <w:lang w:val="en-GB"/>
        </w:rPr>
        <w:t>challeng</w:t>
      </w:r>
      <w:r>
        <w:rPr>
          <w:rFonts w:ascii="Times New Roman" w:hAnsi="Times New Roman" w:cs="Times New Roman"/>
          <w:sz w:val="24"/>
          <w:szCs w:val="24"/>
          <w:lang w:val="en-GB"/>
        </w:rPr>
        <w:t>e to</w:t>
      </w:r>
      <w:r w:rsidR="005C487F" w:rsidRPr="00710A53">
        <w:rPr>
          <w:rFonts w:ascii="Times New Roman" w:hAnsi="Times New Roman" w:cs="Times New Roman"/>
          <w:sz w:val="24"/>
          <w:szCs w:val="24"/>
          <w:lang w:val="en-GB"/>
        </w:rPr>
        <w:t xml:space="preserve"> common belie</w:t>
      </w:r>
      <w:r>
        <w:rPr>
          <w:rFonts w:ascii="Times New Roman" w:hAnsi="Times New Roman" w:cs="Times New Roman"/>
          <w:sz w:val="24"/>
          <w:szCs w:val="24"/>
          <w:lang w:val="en-GB"/>
        </w:rPr>
        <w:t>fs</w:t>
      </w:r>
      <w:r w:rsidR="005C487F" w:rsidRPr="00710A53">
        <w:rPr>
          <w:rFonts w:ascii="Times New Roman" w:hAnsi="Times New Roman" w:cs="Times New Roman"/>
          <w:sz w:val="24"/>
          <w:szCs w:val="24"/>
          <w:lang w:val="en-GB"/>
        </w:rPr>
        <w:t xml:space="preserve"> about the importance of </w:t>
      </w:r>
      <w:r w:rsidR="003D62AF" w:rsidRPr="00710A53">
        <w:rPr>
          <w:rFonts w:ascii="Times New Roman" w:hAnsi="Times New Roman" w:cs="Times New Roman"/>
          <w:sz w:val="24"/>
          <w:szCs w:val="24"/>
          <w:lang w:val="en-GB"/>
        </w:rPr>
        <w:t>reproductive factors</w:t>
      </w:r>
      <w:r w:rsidR="00D62851">
        <w:rPr>
          <w:rFonts w:ascii="Times New Roman" w:hAnsi="Times New Roman" w:cs="Times New Roman"/>
          <w:sz w:val="24"/>
          <w:szCs w:val="24"/>
          <w:lang w:val="en-GB"/>
        </w:rPr>
        <w:t xml:space="preserve"> for child mortality</w:t>
      </w:r>
      <w:r w:rsidR="005C487F" w:rsidRPr="00710A53">
        <w:rPr>
          <w:rFonts w:ascii="Times New Roman" w:hAnsi="Times New Roman" w:cs="Times New Roman"/>
          <w:sz w:val="24"/>
          <w:szCs w:val="24"/>
          <w:lang w:val="en-GB"/>
        </w:rPr>
        <w:t xml:space="preserve">, or </w:t>
      </w:r>
      <w:r>
        <w:rPr>
          <w:rFonts w:ascii="Times New Roman" w:hAnsi="Times New Roman" w:cs="Times New Roman"/>
          <w:sz w:val="24"/>
          <w:szCs w:val="24"/>
          <w:lang w:val="en-GB"/>
        </w:rPr>
        <w:t xml:space="preserve">as </w:t>
      </w:r>
      <w:r w:rsidR="005C487F" w:rsidRPr="00710A53">
        <w:rPr>
          <w:rFonts w:ascii="Times New Roman" w:hAnsi="Times New Roman" w:cs="Times New Roman"/>
          <w:sz w:val="24"/>
          <w:szCs w:val="24"/>
          <w:lang w:val="en-GB"/>
        </w:rPr>
        <w:t>support</w:t>
      </w:r>
      <w:r w:rsidR="003B7311">
        <w:rPr>
          <w:rFonts w:ascii="Times New Roman" w:hAnsi="Times New Roman" w:cs="Times New Roman"/>
          <w:sz w:val="24"/>
          <w:szCs w:val="24"/>
          <w:lang w:val="en-GB"/>
        </w:rPr>
        <w:t xml:space="preserve"> for</w:t>
      </w:r>
      <w:r w:rsidR="005C487F" w:rsidRPr="00710A53">
        <w:rPr>
          <w:rFonts w:ascii="Times New Roman" w:hAnsi="Times New Roman" w:cs="Times New Roman"/>
          <w:sz w:val="24"/>
          <w:szCs w:val="24"/>
          <w:lang w:val="en-GB"/>
        </w:rPr>
        <w:t xml:space="preserve"> challenging evidence</w:t>
      </w:r>
      <w:r w:rsidRPr="00027D4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w:t>
      </w:r>
      <w:r w:rsidRPr="00710A53">
        <w:rPr>
          <w:rFonts w:ascii="Times New Roman" w:hAnsi="Times New Roman" w:cs="Times New Roman"/>
          <w:sz w:val="24"/>
          <w:szCs w:val="24"/>
          <w:lang w:val="en-GB"/>
        </w:rPr>
        <w:t>already exist</w:t>
      </w:r>
      <w:r>
        <w:rPr>
          <w:rFonts w:ascii="Times New Roman" w:hAnsi="Times New Roman" w:cs="Times New Roman"/>
          <w:sz w:val="24"/>
          <w:szCs w:val="24"/>
          <w:lang w:val="en-GB"/>
        </w:rPr>
        <w:t>s</w:t>
      </w:r>
      <w:r w:rsidR="005C487F" w:rsidRPr="00710A53">
        <w:rPr>
          <w:rFonts w:ascii="Times New Roman" w:hAnsi="Times New Roman" w:cs="Times New Roman"/>
          <w:sz w:val="24"/>
          <w:szCs w:val="24"/>
          <w:lang w:val="en-GB"/>
        </w:rPr>
        <w:t xml:space="preserve">. Given the </w:t>
      </w:r>
      <w:r w:rsidR="003D6DA4" w:rsidRPr="00710A53">
        <w:rPr>
          <w:rFonts w:ascii="Times New Roman" w:hAnsi="Times New Roman" w:cs="Times New Roman"/>
          <w:sz w:val="24"/>
          <w:szCs w:val="24"/>
          <w:lang w:val="en-GB"/>
        </w:rPr>
        <w:t>importance of the subject</w:t>
      </w:r>
      <w:r w:rsidR="005C487F" w:rsidRPr="00710A53">
        <w:rPr>
          <w:rFonts w:ascii="Times New Roman" w:hAnsi="Times New Roman" w:cs="Times New Roman"/>
          <w:sz w:val="24"/>
          <w:szCs w:val="24"/>
          <w:lang w:val="en-GB"/>
        </w:rPr>
        <w:t>, it would be very valuable to see the effects confirmed and explored</w:t>
      </w:r>
      <w:r w:rsidR="003D6DA4"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 xml:space="preserve">further </w:t>
      </w:r>
      <w:r w:rsidR="005C487F" w:rsidRPr="00710A53">
        <w:rPr>
          <w:rFonts w:ascii="Times New Roman" w:hAnsi="Times New Roman" w:cs="Times New Roman"/>
          <w:sz w:val="24"/>
          <w:szCs w:val="24"/>
          <w:lang w:val="en-GB"/>
        </w:rPr>
        <w:t xml:space="preserve">in future research based on similar or </w:t>
      </w:r>
      <w:r w:rsidR="0057452D" w:rsidRPr="00710A53">
        <w:rPr>
          <w:rFonts w:ascii="Times New Roman" w:hAnsi="Times New Roman" w:cs="Times New Roman"/>
          <w:sz w:val="24"/>
          <w:szCs w:val="24"/>
          <w:lang w:val="en-GB"/>
        </w:rPr>
        <w:t xml:space="preserve">even </w:t>
      </w:r>
      <w:r w:rsidR="005C487F" w:rsidRPr="00710A53">
        <w:rPr>
          <w:rFonts w:ascii="Times New Roman" w:hAnsi="Times New Roman" w:cs="Times New Roman"/>
          <w:sz w:val="24"/>
          <w:szCs w:val="24"/>
          <w:lang w:val="en-GB"/>
        </w:rPr>
        <w:t xml:space="preserve">better methods and preferably </w:t>
      </w:r>
      <w:r w:rsidR="003B7311">
        <w:rPr>
          <w:rFonts w:ascii="Times New Roman" w:hAnsi="Times New Roman" w:cs="Times New Roman"/>
          <w:sz w:val="24"/>
          <w:szCs w:val="24"/>
          <w:lang w:val="en-GB"/>
        </w:rPr>
        <w:t xml:space="preserve">carried out </w:t>
      </w:r>
      <w:r w:rsidR="005C487F" w:rsidRPr="00710A53">
        <w:rPr>
          <w:rFonts w:ascii="Times New Roman" w:hAnsi="Times New Roman" w:cs="Times New Roman"/>
          <w:sz w:val="24"/>
          <w:szCs w:val="24"/>
          <w:lang w:val="en-GB"/>
        </w:rPr>
        <w:t xml:space="preserve">in a less diverse setting. </w:t>
      </w:r>
    </w:p>
    <w:p w14:paraId="01A97B03" w14:textId="77777777" w:rsidR="00307539" w:rsidRDefault="00307539" w:rsidP="00710A53">
      <w:pPr>
        <w:pStyle w:val="NoSpacing"/>
        <w:spacing w:line="480" w:lineRule="auto"/>
        <w:ind w:firstLine="708"/>
        <w:rPr>
          <w:rFonts w:ascii="Times New Roman" w:hAnsi="Times New Roman" w:cs="Times New Roman"/>
          <w:sz w:val="24"/>
          <w:szCs w:val="24"/>
          <w:lang w:val="en-GB"/>
        </w:rPr>
      </w:pPr>
    </w:p>
    <w:p w14:paraId="5DE0CF0C" w14:textId="77777777" w:rsidR="000D1DCC" w:rsidRPr="00EA2178" w:rsidRDefault="000D1DCC" w:rsidP="00EA2178">
      <w:pPr>
        <w:pStyle w:val="NoSpacing"/>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N</w:t>
      </w:r>
      <w:r w:rsidRPr="00EA2178">
        <w:rPr>
          <w:rFonts w:ascii="Times New Roman" w:hAnsi="Times New Roman" w:cs="Times New Roman"/>
          <w:b/>
          <w:sz w:val="24"/>
          <w:szCs w:val="24"/>
          <w:lang w:val="en-GB"/>
        </w:rPr>
        <w:t>otes and acknowledgements</w:t>
      </w:r>
    </w:p>
    <w:p w14:paraId="1473D89A" w14:textId="52458816" w:rsidR="001F23C3" w:rsidRPr="00710A53" w:rsidRDefault="000D1DCC" w:rsidP="001F23C3">
      <w:pPr>
        <w:pStyle w:val="NoSpacing"/>
        <w:spacing w:line="480" w:lineRule="auto"/>
        <w:rPr>
          <w:rFonts w:ascii="Times New Roman" w:hAnsi="Times New Roman" w:cs="Times New Roman"/>
          <w:b/>
          <w:sz w:val="24"/>
          <w:szCs w:val="24"/>
          <w:lang w:val="en-GB"/>
        </w:rPr>
      </w:pPr>
      <w:r>
        <w:rPr>
          <w:rFonts w:ascii="Times New Roman" w:hAnsi="Times New Roman" w:cs="Times New Roman"/>
          <w:sz w:val="24"/>
          <w:szCs w:val="24"/>
          <w:lang w:val="en-GB"/>
        </w:rPr>
        <w:t>1 Please direct all correspondence to</w:t>
      </w:r>
      <w:r w:rsidR="001F23C3">
        <w:rPr>
          <w:rFonts w:ascii="Times New Roman" w:hAnsi="Times New Roman" w:cs="Times New Roman"/>
          <w:sz w:val="24"/>
          <w:szCs w:val="24"/>
          <w:lang w:val="en-GB"/>
        </w:rPr>
        <w:t xml:space="preserve"> </w:t>
      </w:r>
      <w:r w:rsidR="001F23C3" w:rsidRPr="00EA2178">
        <w:rPr>
          <w:rFonts w:ascii="Times New Roman" w:hAnsi="Times New Roman" w:cs="Times New Roman"/>
          <w:sz w:val="24"/>
          <w:szCs w:val="24"/>
          <w:lang w:val="en-GB"/>
        </w:rPr>
        <w:t>Øystein Kravdal</w:t>
      </w:r>
      <w:r w:rsidR="001F23C3">
        <w:rPr>
          <w:rFonts w:ascii="Times New Roman" w:hAnsi="Times New Roman" w:cs="Times New Roman"/>
          <w:sz w:val="24"/>
          <w:szCs w:val="24"/>
          <w:lang w:val="en-GB"/>
        </w:rPr>
        <w:t xml:space="preserve">, </w:t>
      </w:r>
      <w:r w:rsidR="00316B5C">
        <w:rPr>
          <w:rFonts w:ascii="Times New Roman" w:hAnsi="Times New Roman" w:cs="Times New Roman"/>
          <w:sz w:val="24"/>
          <w:szCs w:val="24"/>
          <w:lang w:val="en-GB"/>
        </w:rPr>
        <w:t>Department of Economics, University of Oslo, P.O. Box 1095 Blindern, 0317 Oslo, Norway</w:t>
      </w:r>
      <w:r w:rsidR="001F23C3">
        <w:rPr>
          <w:rFonts w:ascii="Times New Roman" w:hAnsi="Times New Roman" w:cs="Times New Roman"/>
          <w:sz w:val="24"/>
          <w:szCs w:val="24"/>
          <w:lang w:val="en-GB"/>
        </w:rPr>
        <w:t xml:space="preserve">; or by E-mail: </w:t>
      </w:r>
      <w:r w:rsidR="00316B5C">
        <w:rPr>
          <w:rFonts w:ascii="Times New Roman" w:hAnsi="Times New Roman" w:cs="Times New Roman"/>
          <w:sz w:val="24"/>
          <w:szCs w:val="24"/>
          <w:lang w:val="en-GB"/>
        </w:rPr>
        <w:t>okravdal@econ.uio.no</w:t>
      </w:r>
    </w:p>
    <w:p w14:paraId="3B4957B3" w14:textId="50829759" w:rsidR="000D1DCC" w:rsidRPr="00710A53" w:rsidRDefault="000D1DCC" w:rsidP="000D1DCC">
      <w:pPr>
        <w:autoSpaceDE w:val="0"/>
        <w:autoSpaceDN w:val="0"/>
        <w:adjustRightInd w:val="0"/>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 </w:t>
      </w:r>
      <w:r w:rsidRPr="00710A53">
        <w:rPr>
          <w:rFonts w:ascii="Times New Roman" w:hAnsi="Times New Roman" w:cs="Times New Roman"/>
          <w:sz w:val="24"/>
          <w:szCs w:val="24"/>
          <w:lang w:val="en-GB"/>
        </w:rPr>
        <w:t xml:space="preserve">Comments from Fiona Steele, </w:t>
      </w:r>
      <w:r w:rsidR="00316B5C">
        <w:rPr>
          <w:rFonts w:ascii="Times New Roman" w:hAnsi="Times New Roman" w:cs="Times New Roman"/>
          <w:sz w:val="24"/>
          <w:szCs w:val="24"/>
          <w:lang w:val="en-GB"/>
        </w:rPr>
        <w:t xml:space="preserve">Martin Flatø, </w:t>
      </w:r>
      <w:r w:rsidRPr="00710A53">
        <w:rPr>
          <w:rFonts w:ascii="Times New Roman" w:hAnsi="Times New Roman" w:cs="Times New Roman"/>
          <w:sz w:val="24"/>
          <w:szCs w:val="24"/>
          <w:lang w:val="en-GB"/>
        </w:rPr>
        <w:t>Jonas Kinge</w:t>
      </w:r>
      <w:r>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and three unusually helpful anonymous reviewers are greatly acknowledged. The research has been supported by the Norwegian Research Council through its Centres of Excellence funding scheme, project number 262700.</w:t>
      </w:r>
    </w:p>
    <w:p w14:paraId="07B63A02" w14:textId="77777777" w:rsidR="006F09C4" w:rsidRPr="00710A53" w:rsidRDefault="006F09C4" w:rsidP="00710A53">
      <w:pPr>
        <w:spacing w:line="480" w:lineRule="auto"/>
        <w:rPr>
          <w:rFonts w:ascii="Times New Roman" w:hAnsi="Times New Roman" w:cs="Times New Roman"/>
          <w:b/>
          <w:sz w:val="24"/>
          <w:szCs w:val="24"/>
          <w:lang w:val="en-GB"/>
        </w:rPr>
      </w:pPr>
      <w:r w:rsidRPr="00710A53">
        <w:rPr>
          <w:rFonts w:ascii="Times New Roman" w:hAnsi="Times New Roman" w:cs="Times New Roman"/>
          <w:b/>
          <w:sz w:val="24"/>
          <w:szCs w:val="24"/>
          <w:lang w:val="en-GB"/>
        </w:rPr>
        <w:br w:type="page"/>
      </w:r>
    </w:p>
    <w:p w14:paraId="74DC193E" w14:textId="111D2E38" w:rsidR="00DD4473" w:rsidRPr="00710A53" w:rsidRDefault="004962D6" w:rsidP="00710A53">
      <w:pPr>
        <w:pStyle w:val="NoSpacing"/>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References</w:t>
      </w:r>
    </w:p>
    <w:p w14:paraId="3AC15A68" w14:textId="3CF505A0" w:rsidR="00462552" w:rsidRPr="00710A53" w:rsidRDefault="00462552" w:rsidP="00710A53">
      <w:pPr>
        <w:pStyle w:val="NoSpacing"/>
        <w:spacing w:line="480" w:lineRule="auto"/>
        <w:ind w:hanging="709"/>
        <w:rPr>
          <w:rFonts w:ascii="Times New Roman" w:eastAsia="Batang" w:hAnsi="Times New Roman" w:cs="Times New Roman"/>
          <w:sz w:val="24"/>
          <w:szCs w:val="24"/>
          <w:lang w:val="en-GB"/>
        </w:rPr>
      </w:pPr>
      <w:r w:rsidRPr="00710A53">
        <w:rPr>
          <w:rFonts w:ascii="Times New Roman" w:eastAsia="Batang" w:hAnsi="Times New Roman" w:cs="Times New Roman"/>
          <w:sz w:val="24"/>
          <w:szCs w:val="24"/>
          <w:lang w:val="en-GB"/>
        </w:rPr>
        <w:t>Arulampalam, W. and S. Bhalotra. 2008. The linked survival prospects of siblings: evidence from the Indian states</w:t>
      </w:r>
      <w:r w:rsidR="00F47E16">
        <w:rPr>
          <w:rFonts w:ascii="Times New Roman" w:eastAsia="Batang" w:hAnsi="Times New Roman" w:cs="Times New Roman"/>
          <w:sz w:val="24"/>
          <w:szCs w:val="24"/>
          <w:lang w:val="en-GB"/>
        </w:rPr>
        <w:t>,</w:t>
      </w:r>
      <w:r w:rsidRPr="00710A53">
        <w:rPr>
          <w:rFonts w:ascii="Times New Roman" w:eastAsia="Batang" w:hAnsi="Times New Roman" w:cs="Times New Roman"/>
          <w:sz w:val="24"/>
          <w:szCs w:val="24"/>
          <w:lang w:val="en-GB"/>
        </w:rPr>
        <w:t xml:space="preserve"> </w:t>
      </w:r>
      <w:r w:rsidRPr="00710A53">
        <w:rPr>
          <w:rFonts w:ascii="Times New Roman" w:eastAsia="Batang" w:hAnsi="Times New Roman" w:cs="Times New Roman"/>
          <w:i/>
          <w:sz w:val="24"/>
          <w:szCs w:val="24"/>
          <w:lang w:val="en-GB"/>
        </w:rPr>
        <w:t>Population Studies</w:t>
      </w:r>
      <w:r w:rsidRPr="00710A53">
        <w:rPr>
          <w:rFonts w:ascii="Times New Roman" w:eastAsia="Batang" w:hAnsi="Times New Roman" w:cs="Times New Roman"/>
          <w:sz w:val="24"/>
          <w:szCs w:val="24"/>
          <w:lang w:val="en-GB"/>
        </w:rPr>
        <w:t xml:space="preserve"> 62</w:t>
      </w:r>
      <w:r w:rsidR="009E1D77">
        <w:rPr>
          <w:rFonts w:ascii="Times New Roman" w:eastAsia="Batang" w:hAnsi="Times New Roman" w:cs="Times New Roman"/>
          <w:sz w:val="24"/>
          <w:szCs w:val="24"/>
          <w:lang w:val="en-GB"/>
        </w:rPr>
        <w:t>(2)</w:t>
      </w:r>
      <w:r w:rsidRPr="00710A53">
        <w:rPr>
          <w:rFonts w:ascii="Times New Roman" w:eastAsia="Batang" w:hAnsi="Times New Roman" w:cs="Times New Roman"/>
          <w:sz w:val="24"/>
          <w:szCs w:val="24"/>
          <w:lang w:val="en-GB"/>
        </w:rPr>
        <w:t>: 171–190.</w:t>
      </w:r>
    </w:p>
    <w:p w14:paraId="26B61D6D" w14:textId="1EE5B23B" w:rsidR="00464293" w:rsidRPr="00710A53" w:rsidRDefault="00464293"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Barclay, K. and M. Myrskylä. 2016. Advanced maternal age and offspring outcomes: </w:t>
      </w:r>
      <w:r w:rsidR="004E0908">
        <w:rPr>
          <w:rFonts w:ascii="Times New Roman" w:hAnsi="Times New Roman" w:cs="Times New Roman"/>
          <w:sz w:val="24"/>
          <w:szCs w:val="24"/>
          <w:lang w:val="en-GB"/>
        </w:rPr>
        <w:t>r</w:t>
      </w:r>
      <w:r w:rsidRPr="00710A53">
        <w:rPr>
          <w:rFonts w:ascii="Times New Roman" w:hAnsi="Times New Roman" w:cs="Times New Roman"/>
          <w:sz w:val="24"/>
          <w:szCs w:val="24"/>
          <w:lang w:val="en-GB"/>
        </w:rPr>
        <w:t>eproductive aging and counterbalancing period trend</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Population and Development Review</w:t>
      </w:r>
      <w:r w:rsidRPr="00710A53">
        <w:rPr>
          <w:rFonts w:ascii="Times New Roman" w:hAnsi="Times New Roman" w:cs="Times New Roman"/>
          <w:sz w:val="24"/>
          <w:szCs w:val="24"/>
          <w:lang w:val="en-GB"/>
        </w:rPr>
        <w:t xml:space="preserve"> 42</w:t>
      </w:r>
      <w:r w:rsidR="009E1D77">
        <w:rPr>
          <w:rFonts w:ascii="Times New Roman" w:hAnsi="Times New Roman" w:cs="Times New Roman"/>
          <w:sz w:val="24"/>
          <w:szCs w:val="24"/>
          <w:lang w:val="en-GB"/>
        </w:rPr>
        <w:t>(1)</w:t>
      </w:r>
      <w:r w:rsidRPr="00710A53">
        <w:rPr>
          <w:rFonts w:ascii="Times New Roman" w:hAnsi="Times New Roman" w:cs="Times New Roman"/>
          <w:sz w:val="24"/>
          <w:szCs w:val="24"/>
          <w:lang w:val="en-GB"/>
        </w:rPr>
        <w:t>: 69</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94. </w:t>
      </w:r>
    </w:p>
    <w:p w14:paraId="3393A9AD" w14:textId="6CF33282" w:rsidR="000B4780" w:rsidRPr="00710A53" w:rsidRDefault="000B4780"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Bhalotra</w:t>
      </w:r>
      <w:r w:rsidR="007C7450"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S</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and A. </w:t>
      </w:r>
      <w:r w:rsidRPr="00710A53">
        <w:rPr>
          <w:rFonts w:ascii="Times New Roman" w:hAnsi="Times New Roman" w:cs="Times New Roman"/>
          <w:sz w:val="24"/>
          <w:szCs w:val="24"/>
          <w:lang w:val="en-GB"/>
        </w:rPr>
        <w:t>van Soest. 2008. Birth-spacing, fertility and neonatal mortality in In</w:t>
      </w:r>
      <w:r w:rsidR="003B49FC" w:rsidRPr="00710A53">
        <w:rPr>
          <w:rFonts w:ascii="Times New Roman" w:hAnsi="Times New Roman" w:cs="Times New Roman"/>
          <w:sz w:val="24"/>
          <w:szCs w:val="24"/>
          <w:lang w:val="en-GB"/>
        </w:rPr>
        <w:t>di</w:t>
      </w:r>
      <w:r w:rsidRPr="00710A53">
        <w:rPr>
          <w:rFonts w:ascii="Times New Roman" w:hAnsi="Times New Roman" w:cs="Times New Roman"/>
          <w:sz w:val="24"/>
          <w:szCs w:val="24"/>
          <w:lang w:val="en-GB"/>
        </w:rPr>
        <w:t xml:space="preserve">a: </w:t>
      </w:r>
      <w:r w:rsidR="004E0908">
        <w:rPr>
          <w:rFonts w:ascii="Times New Roman" w:hAnsi="Times New Roman" w:cs="Times New Roman"/>
          <w:sz w:val="24"/>
          <w:szCs w:val="24"/>
          <w:lang w:val="en-GB"/>
        </w:rPr>
        <w:t>d</w:t>
      </w:r>
      <w:r w:rsidRPr="00710A53">
        <w:rPr>
          <w:rFonts w:ascii="Times New Roman" w:hAnsi="Times New Roman" w:cs="Times New Roman"/>
          <w:sz w:val="24"/>
          <w:szCs w:val="24"/>
          <w:lang w:val="en-GB"/>
        </w:rPr>
        <w:t>ynamics, frailty, and fecundity</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Journal of Econometrics</w:t>
      </w:r>
      <w:r w:rsidRPr="00710A53">
        <w:rPr>
          <w:rFonts w:ascii="Times New Roman" w:hAnsi="Times New Roman" w:cs="Times New Roman"/>
          <w:sz w:val="24"/>
          <w:szCs w:val="24"/>
          <w:lang w:val="en-GB"/>
        </w:rPr>
        <w:t xml:space="preserve"> 1</w:t>
      </w:r>
      <w:r w:rsidR="009E1D77">
        <w:rPr>
          <w:rFonts w:ascii="Times New Roman" w:hAnsi="Times New Roman" w:cs="Times New Roman"/>
          <w:sz w:val="24"/>
          <w:szCs w:val="24"/>
          <w:lang w:val="en-GB"/>
        </w:rPr>
        <w:t>4</w:t>
      </w:r>
      <w:r w:rsidRPr="00710A53">
        <w:rPr>
          <w:rFonts w:ascii="Times New Roman" w:hAnsi="Times New Roman" w:cs="Times New Roman"/>
          <w:sz w:val="24"/>
          <w:szCs w:val="24"/>
          <w:lang w:val="en-GB"/>
        </w:rPr>
        <w:t>3</w:t>
      </w:r>
      <w:r w:rsidR="009E1D77">
        <w:rPr>
          <w:rFonts w:ascii="Times New Roman" w:hAnsi="Times New Roman" w:cs="Times New Roman"/>
          <w:sz w:val="24"/>
          <w:szCs w:val="24"/>
          <w:lang w:val="en-GB"/>
        </w:rPr>
        <w:t>(2)</w:t>
      </w:r>
      <w:r w:rsidRPr="00710A53">
        <w:rPr>
          <w:rFonts w:ascii="Times New Roman" w:hAnsi="Times New Roman" w:cs="Times New Roman"/>
          <w:sz w:val="24"/>
          <w:szCs w:val="24"/>
          <w:lang w:val="en-GB"/>
        </w:rPr>
        <w:t>: 274</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290.</w:t>
      </w:r>
    </w:p>
    <w:p w14:paraId="42E12BD6" w14:textId="48E5A474" w:rsidR="007947C1" w:rsidRPr="00710A53" w:rsidRDefault="007947C1" w:rsidP="00710A53">
      <w:pPr>
        <w:pStyle w:val="NoSpacing"/>
        <w:spacing w:line="480" w:lineRule="auto"/>
        <w:ind w:hanging="709"/>
        <w:rPr>
          <w:rFonts w:ascii="Times New Roman" w:hAnsi="Times New Roman" w:cs="Times New Roman"/>
          <w:color w:val="000000"/>
          <w:sz w:val="24"/>
          <w:szCs w:val="24"/>
          <w:lang w:val="en-GB"/>
        </w:rPr>
      </w:pPr>
      <w:r w:rsidRPr="00710A53">
        <w:rPr>
          <w:rFonts w:ascii="Times New Roman" w:hAnsi="Times New Roman" w:cs="Times New Roman"/>
          <w:color w:val="000000"/>
          <w:sz w:val="24"/>
          <w:szCs w:val="24"/>
          <w:lang w:val="en-GB"/>
        </w:rPr>
        <w:t>Cardoso, M.</w:t>
      </w:r>
      <w:r w:rsidR="00C80E0C">
        <w:rPr>
          <w:rFonts w:ascii="Times New Roman" w:hAnsi="Times New Roman" w:cs="Times New Roman"/>
          <w:color w:val="000000"/>
          <w:sz w:val="24"/>
          <w:szCs w:val="24"/>
          <w:lang w:val="en-GB"/>
        </w:rPr>
        <w:t xml:space="preserve"> </w:t>
      </w:r>
      <w:r w:rsidRPr="00710A53">
        <w:rPr>
          <w:rFonts w:ascii="Times New Roman" w:hAnsi="Times New Roman" w:cs="Times New Roman"/>
          <w:color w:val="000000"/>
          <w:sz w:val="24"/>
          <w:szCs w:val="24"/>
          <w:lang w:val="en-GB"/>
        </w:rPr>
        <w:t>R.</w:t>
      </w:r>
      <w:r w:rsidR="00C80E0C">
        <w:rPr>
          <w:rFonts w:ascii="Times New Roman" w:hAnsi="Times New Roman" w:cs="Times New Roman"/>
          <w:color w:val="000000"/>
          <w:sz w:val="24"/>
          <w:szCs w:val="24"/>
          <w:lang w:val="en-GB"/>
        </w:rPr>
        <w:t xml:space="preserve"> </w:t>
      </w:r>
      <w:r w:rsidRPr="00710A53">
        <w:rPr>
          <w:rFonts w:ascii="Times New Roman" w:hAnsi="Times New Roman" w:cs="Times New Roman"/>
          <w:color w:val="000000"/>
          <w:sz w:val="24"/>
          <w:szCs w:val="24"/>
          <w:lang w:val="en-GB"/>
        </w:rPr>
        <w:t xml:space="preserve">A., </w:t>
      </w:r>
      <w:r w:rsidR="007C7450" w:rsidRPr="00710A53">
        <w:rPr>
          <w:rFonts w:ascii="Times New Roman" w:hAnsi="Times New Roman" w:cs="Times New Roman"/>
          <w:color w:val="000000"/>
          <w:sz w:val="24"/>
          <w:szCs w:val="24"/>
          <w:lang w:val="en-GB"/>
        </w:rPr>
        <w:t>S.</w:t>
      </w:r>
      <w:r w:rsidR="00C80E0C">
        <w:rPr>
          <w:rFonts w:ascii="Times New Roman" w:hAnsi="Times New Roman" w:cs="Times New Roman"/>
          <w:color w:val="000000"/>
          <w:sz w:val="24"/>
          <w:szCs w:val="24"/>
          <w:lang w:val="en-GB"/>
        </w:rPr>
        <w:t xml:space="preserve"> </w:t>
      </w:r>
      <w:r w:rsidR="007C7450" w:rsidRPr="00710A53">
        <w:rPr>
          <w:rFonts w:ascii="Times New Roman" w:hAnsi="Times New Roman" w:cs="Times New Roman"/>
          <w:color w:val="000000"/>
          <w:sz w:val="24"/>
          <w:szCs w:val="24"/>
          <w:lang w:val="en-GB"/>
        </w:rPr>
        <w:t xml:space="preserve">N. </w:t>
      </w:r>
      <w:r w:rsidRPr="00710A53">
        <w:rPr>
          <w:rFonts w:ascii="Times New Roman" w:hAnsi="Times New Roman" w:cs="Times New Roman"/>
          <w:color w:val="000000"/>
          <w:sz w:val="24"/>
          <w:szCs w:val="24"/>
          <w:lang w:val="en-GB"/>
        </w:rPr>
        <w:t xml:space="preserve">Cousens, </w:t>
      </w:r>
      <w:r w:rsidR="007C7450" w:rsidRPr="00710A53">
        <w:rPr>
          <w:rFonts w:ascii="Times New Roman" w:hAnsi="Times New Roman" w:cs="Times New Roman"/>
          <w:color w:val="000000"/>
          <w:sz w:val="24"/>
          <w:szCs w:val="24"/>
          <w:lang w:val="en-GB"/>
        </w:rPr>
        <w:t>L.</w:t>
      </w:r>
      <w:r w:rsidR="00C80E0C">
        <w:rPr>
          <w:rFonts w:ascii="Times New Roman" w:hAnsi="Times New Roman" w:cs="Times New Roman"/>
          <w:color w:val="000000"/>
          <w:sz w:val="24"/>
          <w:szCs w:val="24"/>
          <w:lang w:val="en-GB"/>
        </w:rPr>
        <w:t xml:space="preserve"> </w:t>
      </w:r>
      <w:r w:rsidR="007C7450" w:rsidRPr="00710A53">
        <w:rPr>
          <w:rFonts w:ascii="Times New Roman" w:hAnsi="Times New Roman" w:cs="Times New Roman"/>
          <w:color w:val="000000"/>
          <w:sz w:val="24"/>
          <w:szCs w:val="24"/>
          <w:lang w:val="en-GB"/>
        </w:rPr>
        <w:t>F.</w:t>
      </w:r>
      <w:r w:rsidR="00C80E0C">
        <w:rPr>
          <w:rFonts w:ascii="Times New Roman" w:hAnsi="Times New Roman" w:cs="Times New Roman"/>
          <w:color w:val="000000"/>
          <w:sz w:val="24"/>
          <w:szCs w:val="24"/>
          <w:lang w:val="en-GB"/>
        </w:rPr>
        <w:t xml:space="preserve"> </w:t>
      </w:r>
      <w:r w:rsidR="007C7450" w:rsidRPr="00710A53">
        <w:rPr>
          <w:rFonts w:ascii="Times New Roman" w:hAnsi="Times New Roman" w:cs="Times New Roman"/>
          <w:color w:val="000000"/>
          <w:sz w:val="24"/>
          <w:szCs w:val="24"/>
          <w:lang w:val="en-GB"/>
        </w:rPr>
        <w:t xml:space="preserve">G. </w:t>
      </w:r>
      <w:r w:rsidRPr="00710A53">
        <w:rPr>
          <w:rFonts w:ascii="Times New Roman" w:hAnsi="Times New Roman" w:cs="Times New Roman"/>
          <w:color w:val="000000"/>
          <w:sz w:val="24"/>
          <w:szCs w:val="24"/>
          <w:lang w:val="en-GB"/>
        </w:rPr>
        <w:t xml:space="preserve">Siqueira, </w:t>
      </w:r>
      <w:r w:rsidR="007C7450" w:rsidRPr="00710A53">
        <w:rPr>
          <w:rFonts w:ascii="Times New Roman" w:hAnsi="Times New Roman" w:cs="Times New Roman"/>
          <w:color w:val="000000"/>
          <w:sz w:val="24"/>
          <w:szCs w:val="24"/>
          <w:lang w:val="en-GB"/>
        </w:rPr>
        <w:t>F.</w:t>
      </w:r>
      <w:r w:rsidR="00C80E0C">
        <w:rPr>
          <w:rFonts w:ascii="Times New Roman" w:hAnsi="Times New Roman" w:cs="Times New Roman"/>
          <w:color w:val="000000"/>
          <w:sz w:val="24"/>
          <w:szCs w:val="24"/>
          <w:lang w:val="en-GB"/>
        </w:rPr>
        <w:t xml:space="preserve"> </w:t>
      </w:r>
      <w:r w:rsidR="007C7450" w:rsidRPr="00710A53">
        <w:rPr>
          <w:rFonts w:ascii="Times New Roman" w:hAnsi="Times New Roman" w:cs="Times New Roman"/>
          <w:color w:val="000000"/>
          <w:sz w:val="24"/>
          <w:szCs w:val="24"/>
          <w:lang w:val="en-GB"/>
        </w:rPr>
        <w:t xml:space="preserve">M. </w:t>
      </w:r>
      <w:r w:rsidRPr="00710A53">
        <w:rPr>
          <w:rFonts w:ascii="Times New Roman" w:hAnsi="Times New Roman" w:cs="Times New Roman"/>
          <w:color w:val="000000"/>
          <w:sz w:val="24"/>
          <w:szCs w:val="24"/>
          <w:lang w:val="en-GB"/>
        </w:rPr>
        <w:t>Alves</w:t>
      </w:r>
      <w:r w:rsidR="000B19AC">
        <w:rPr>
          <w:rFonts w:ascii="Times New Roman" w:hAnsi="Times New Roman" w:cs="Times New Roman"/>
          <w:color w:val="000000"/>
          <w:sz w:val="24"/>
          <w:szCs w:val="24"/>
          <w:lang w:val="en-GB"/>
        </w:rPr>
        <w:t>,</w:t>
      </w:r>
      <w:r w:rsidRPr="00710A53">
        <w:rPr>
          <w:rFonts w:ascii="Times New Roman" w:hAnsi="Times New Roman" w:cs="Times New Roman"/>
          <w:color w:val="000000"/>
          <w:sz w:val="24"/>
          <w:szCs w:val="24"/>
          <w:lang w:val="en-GB"/>
        </w:rPr>
        <w:t xml:space="preserve"> </w:t>
      </w:r>
      <w:r w:rsidR="007C7450" w:rsidRPr="00710A53">
        <w:rPr>
          <w:rFonts w:ascii="Times New Roman" w:hAnsi="Times New Roman" w:cs="Times New Roman"/>
          <w:color w:val="000000"/>
          <w:sz w:val="24"/>
          <w:szCs w:val="24"/>
          <w:lang w:val="en-GB"/>
        </w:rPr>
        <w:t>and L.</w:t>
      </w:r>
      <w:r w:rsidR="00C80E0C">
        <w:rPr>
          <w:rFonts w:ascii="Times New Roman" w:hAnsi="Times New Roman" w:cs="Times New Roman"/>
          <w:color w:val="000000"/>
          <w:sz w:val="24"/>
          <w:szCs w:val="24"/>
          <w:lang w:val="en-GB"/>
        </w:rPr>
        <w:t xml:space="preserve"> </w:t>
      </w:r>
      <w:r w:rsidR="007C7450" w:rsidRPr="00710A53">
        <w:rPr>
          <w:rFonts w:ascii="Times New Roman" w:hAnsi="Times New Roman" w:cs="Times New Roman"/>
          <w:color w:val="000000"/>
          <w:sz w:val="24"/>
          <w:szCs w:val="24"/>
          <w:lang w:val="en-GB"/>
        </w:rPr>
        <w:t>A.</w:t>
      </w:r>
      <w:r w:rsidR="00C80E0C">
        <w:rPr>
          <w:rFonts w:ascii="Times New Roman" w:hAnsi="Times New Roman" w:cs="Times New Roman"/>
          <w:color w:val="000000"/>
          <w:sz w:val="24"/>
          <w:szCs w:val="24"/>
          <w:lang w:val="en-GB"/>
        </w:rPr>
        <w:t xml:space="preserve"> </w:t>
      </w:r>
      <w:r w:rsidR="007C7450" w:rsidRPr="00710A53">
        <w:rPr>
          <w:rFonts w:ascii="Times New Roman" w:hAnsi="Times New Roman" w:cs="Times New Roman"/>
          <w:color w:val="000000"/>
          <w:sz w:val="24"/>
          <w:szCs w:val="24"/>
          <w:lang w:val="en-GB"/>
        </w:rPr>
        <w:t>V.</w:t>
      </w:r>
      <w:r w:rsidRPr="00710A53">
        <w:rPr>
          <w:rFonts w:ascii="Times New Roman" w:hAnsi="Times New Roman" w:cs="Times New Roman"/>
          <w:color w:val="000000"/>
          <w:sz w:val="24"/>
          <w:szCs w:val="24"/>
          <w:lang w:val="en-GB"/>
        </w:rPr>
        <w:t xml:space="preserve"> D’Angelo. 2004. Crowding: </w:t>
      </w:r>
      <w:r w:rsidR="004E0908">
        <w:rPr>
          <w:rFonts w:ascii="Times New Roman" w:hAnsi="Times New Roman" w:cs="Times New Roman"/>
          <w:color w:val="000000"/>
          <w:sz w:val="24"/>
          <w:szCs w:val="24"/>
          <w:lang w:val="en-GB"/>
        </w:rPr>
        <w:t>r</w:t>
      </w:r>
      <w:r w:rsidRPr="00710A53">
        <w:rPr>
          <w:rFonts w:ascii="Times New Roman" w:hAnsi="Times New Roman" w:cs="Times New Roman"/>
          <w:color w:val="000000"/>
          <w:sz w:val="24"/>
          <w:szCs w:val="24"/>
          <w:lang w:val="en-GB"/>
        </w:rPr>
        <w:t>isk factor or protective factor for lower respiratory disease in young children</w:t>
      </w:r>
      <w:r w:rsidR="00F47E16">
        <w:rPr>
          <w:rFonts w:ascii="Times New Roman" w:hAnsi="Times New Roman" w:cs="Times New Roman"/>
          <w:color w:val="000000"/>
          <w:sz w:val="24"/>
          <w:szCs w:val="24"/>
          <w:lang w:val="en-GB"/>
        </w:rPr>
        <w:t>,</w:t>
      </w:r>
      <w:r w:rsidRPr="00710A53">
        <w:rPr>
          <w:rFonts w:ascii="Times New Roman" w:hAnsi="Times New Roman" w:cs="Times New Roman"/>
          <w:color w:val="000000"/>
          <w:sz w:val="24"/>
          <w:szCs w:val="24"/>
          <w:lang w:val="en-GB"/>
        </w:rPr>
        <w:t xml:space="preserve"> </w:t>
      </w:r>
      <w:r w:rsidRPr="00710A53">
        <w:rPr>
          <w:rFonts w:ascii="Times New Roman" w:hAnsi="Times New Roman" w:cs="Times New Roman"/>
          <w:i/>
          <w:iCs/>
          <w:color w:val="000000"/>
          <w:sz w:val="24"/>
          <w:szCs w:val="24"/>
          <w:lang w:val="en-GB"/>
        </w:rPr>
        <w:t xml:space="preserve">BMC Public Health </w:t>
      </w:r>
      <w:r w:rsidRPr="00710A53">
        <w:rPr>
          <w:rFonts w:ascii="Times New Roman" w:hAnsi="Times New Roman" w:cs="Times New Roman"/>
          <w:color w:val="000000"/>
          <w:sz w:val="24"/>
          <w:szCs w:val="24"/>
          <w:lang w:val="en-GB"/>
        </w:rPr>
        <w:t>2004</w:t>
      </w:r>
      <w:r w:rsidR="009E1D77">
        <w:rPr>
          <w:rFonts w:ascii="Times New Roman" w:hAnsi="Times New Roman" w:cs="Times New Roman"/>
          <w:color w:val="000000"/>
          <w:sz w:val="24"/>
          <w:szCs w:val="24"/>
          <w:lang w:val="en-GB"/>
        </w:rPr>
        <w:t>(4)</w:t>
      </w:r>
      <w:r w:rsidRPr="00710A53">
        <w:rPr>
          <w:rFonts w:ascii="Times New Roman" w:hAnsi="Times New Roman" w:cs="Times New Roman"/>
          <w:color w:val="000000"/>
          <w:sz w:val="24"/>
          <w:szCs w:val="24"/>
          <w:lang w:val="en-GB"/>
        </w:rPr>
        <w:t xml:space="preserve">: 19. </w:t>
      </w:r>
    </w:p>
    <w:p w14:paraId="535B905A" w14:textId="2CE2E077" w:rsidR="00CB21C7" w:rsidRPr="00710A53" w:rsidRDefault="00CB21C7"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Chen</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X</w:t>
      </w:r>
      <w:r w:rsidR="007C7450"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K</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S.</w:t>
      </w:r>
      <w:r w:rsidR="00C80E0C">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W. </w:t>
      </w:r>
      <w:r w:rsidRPr="00710A53">
        <w:rPr>
          <w:rFonts w:ascii="Times New Roman" w:hAnsi="Times New Roman" w:cs="Times New Roman"/>
          <w:sz w:val="24"/>
          <w:szCs w:val="24"/>
          <w:lang w:val="en-GB"/>
        </w:rPr>
        <w:t xml:space="preserve">Wen, </w:t>
      </w:r>
      <w:r w:rsidR="007C7450" w:rsidRPr="00710A53">
        <w:rPr>
          <w:rFonts w:ascii="Times New Roman" w:hAnsi="Times New Roman" w:cs="Times New Roman"/>
          <w:sz w:val="24"/>
          <w:szCs w:val="24"/>
          <w:lang w:val="en-GB"/>
        </w:rPr>
        <w:t xml:space="preserve">N. </w:t>
      </w:r>
      <w:r w:rsidRPr="00710A53">
        <w:rPr>
          <w:rFonts w:ascii="Times New Roman" w:hAnsi="Times New Roman" w:cs="Times New Roman"/>
          <w:sz w:val="24"/>
          <w:szCs w:val="24"/>
          <w:lang w:val="en-GB"/>
        </w:rPr>
        <w:t xml:space="preserve">Fleming, </w:t>
      </w:r>
      <w:r w:rsidR="007C7450" w:rsidRPr="00710A53">
        <w:rPr>
          <w:rFonts w:ascii="Times New Roman" w:hAnsi="Times New Roman" w:cs="Times New Roman"/>
          <w:sz w:val="24"/>
          <w:szCs w:val="24"/>
          <w:lang w:val="en-GB"/>
        </w:rPr>
        <w:t xml:space="preserve">K. </w:t>
      </w:r>
      <w:r w:rsidRPr="00710A53">
        <w:rPr>
          <w:rFonts w:ascii="Times New Roman" w:hAnsi="Times New Roman" w:cs="Times New Roman"/>
          <w:sz w:val="24"/>
          <w:szCs w:val="24"/>
          <w:lang w:val="en-GB"/>
        </w:rPr>
        <w:t>Demissie</w:t>
      </w:r>
      <w:r w:rsidR="007C7450" w:rsidRPr="00710A53">
        <w:rPr>
          <w:rFonts w:ascii="Times New Roman" w:hAnsi="Times New Roman" w:cs="Times New Roman"/>
          <w:sz w:val="24"/>
          <w:szCs w:val="24"/>
          <w:lang w:val="en-GB"/>
        </w:rPr>
        <w:t>, G.</w:t>
      </w:r>
      <w:r w:rsidR="00C80E0C">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C.</w:t>
      </w:r>
      <w:r w:rsidRPr="00710A53">
        <w:rPr>
          <w:rFonts w:ascii="Times New Roman" w:hAnsi="Times New Roman" w:cs="Times New Roman"/>
          <w:sz w:val="24"/>
          <w:szCs w:val="24"/>
          <w:lang w:val="en-GB"/>
        </w:rPr>
        <w:t xml:space="preserve"> Rhoads</w:t>
      </w:r>
      <w:r w:rsidR="00C80E0C">
        <w:rPr>
          <w:rFonts w:ascii="Times New Roman" w:hAnsi="Times New Roman" w:cs="Times New Roman"/>
          <w:sz w:val="24"/>
          <w:szCs w:val="24"/>
          <w:lang w:val="en-GB"/>
        </w:rPr>
        <w:t>,</w:t>
      </w:r>
      <w:r w:rsidR="007C7450" w:rsidRPr="00710A53">
        <w:rPr>
          <w:rFonts w:ascii="Times New Roman" w:hAnsi="Times New Roman" w:cs="Times New Roman"/>
          <w:sz w:val="24"/>
          <w:szCs w:val="24"/>
          <w:lang w:val="en-GB"/>
        </w:rPr>
        <w:t xml:space="preserve"> and M. </w:t>
      </w:r>
      <w:r w:rsidRPr="00710A53">
        <w:rPr>
          <w:rFonts w:ascii="Times New Roman" w:hAnsi="Times New Roman" w:cs="Times New Roman"/>
          <w:sz w:val="24"/>
          <w:szCs w:val="24"/>
          <w:lang w:val="en-GB"/>
        </w:rPr>
        <w:t xml:space="preserve">Walker. 2007. Teenage pregnancy and adverse birth outcomes: </w:t>
      </w:r>
      <w:r w:rsidR="004E0908">
        <w:rPr>
          <w:rFonts w:ascii="Times New Roman" w:hAnsi="Times New Roman" w:cs="Times New Roman"/>
          <w:sz w:val="24"/>
          <w:szCs w:val="24"/>
          <w:lang w:val="en-GB"/>
        </w:rPr>
        <w:t>a</w:t>
      </w:r>
      <w:r w:rsidRPr="00710A53">
        <w:rPr>
          <w:rFonts w:ascii="Times New Roman" w:hAnsi="Times New Roman" w:cs="Times New Roman"/>
          <w:sz w:val="24"/>
          <w:szCs w:val="24"/>
          <w:lang w:val="en-GB"/>
        </w:rPr>
        <w:t xml:space="preserve"> large population based retrospective cohort study</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International Journal of Epidemiology</w:t>
      </w:r>
      <w:r w:rsidRPr="00710A53">
        <w:rPr>
          <w:rFonts w:ascii="Times New Roman" w:hAnsi="Times New Roman" w:cs="Times New Roman"/>
          <w:sz w:val="24"/>
          <w:szCs w:val="24"/>
          <w:lang w:val="en-GB"/>
        </w:rPr>
        <w:t xml:space="preserve"> 36</w:t>
      </w:r>
      <w:r w:rsidR="009E1D77">
        <w:rPr>
          <w:rFonts w:ascii="Times New Roman" w:hAnsi="Times New Roman" w:cs="Times New Roman"/>
          <w:sz w:val="24"/>
          <w:szCs w:val="24"/>
          <w:lang w:val="en-GB"/>
        </w:rPr>
        <w:t>(2)</w:t>
      </w:r>
      <w:r w:rsidRPr="00710A53">
        <w:rPr>
          <w:rFonts w:ascii="Times New Roman" w:hAnsi="Times New Roman" w:cs="Times New Roman"/>
          <w:sz w:val="24"/>
          <w:szCs w:val="24"/>
          <w:lang w:val="en-GB"/>
        </w:rPr>
        <w:t>: 368</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373. </w:t>
      </w:r>
    </w:p>
    <w:p w14:paraId="7ABD9DD7" w14:textId="16CA0568" w:rsidR="007B79A8" w:rsidRPr="00710A53" w:rsidRDefault="007B79A8"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Cohen, J.</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Ø. Kravdal</w:t>
      </w:r>
      <w:r w:rsidR="00C80E0C">
        <w:rPr>
          <w:rFonts w:ascii="Times New Roman" w:hAnsi="Times New Roman" w:cs="Times New Roman"/>
          <w:sz w:val="24"/>
          <w:szCs w:val="24"/>
          <w:lang w:val="en-GB"/>
        </w:rPr>
        <w:t>,</w:t>
      </w:r>
      <w:r w:rsidR="007C7450" w:rsidRPr="00710A53">
        <w:rPr>
          <w:rFonts w:ascii="Times New Roman" w:hAnsi="Times New Roman" w:cs="Times New Roman"/>
          <w:sz w:val="24"/>
          <w:szCs w:val="24"/>
          <w:lang w:val="en-GB"/>
        </w:rPr>
        <w:t xml:space="preserve"> and</w:t>
      </w:r>
      <w:r w:rsidRPr="00710A53">
        <w:rPr>
          <w:rFonts w:ascii="Times New Roman" w:hAnsi="Times New Roman" w:cs="Times New Roman"/>
          <w:sz w:val="24"/>
          <w:szCs w:val="24"/>
          <w:lang w:val="en-GB"/>
        </w:rPr>
        <w:t xml:space="preserve"> N</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Keilman. 2011. Childbearing impeded education more than education impeded childbearing in a cohort of Norwegian women. </w:t>
      </w:r>
      <w:r w:rsidRPr="00710A53">
        <w:rPr>
          <w:rFonts w:ascii="Times New Roman" w:hAnsi="Times New Roman" w:cs="Times New Roman"/>
          <w:i/>
          <w:sz w:val="24"/>
          <w:szCs w:val="24"/>
          <w:lang w:val="en-GB"/>
        </w:rPr>
        <w:t>Proceedings of the National Academy of Science</w:t>
      </w:r>
      <w:r w:rsidRPr="00710A53">
        <w:rPr>
          <w:rFonts w:ascii="Times New Roman" w:hAnsi="Times New Roman" w:cs="Times New Roman"/>
          <w:sz w:val="24"/>
          <w:szCs w:val="24"/>
          <w:lang w:val="en-GB"/>
        </w:rPr>
        <w:t xml:space="preserve"> 108</w:t>
      </w:r>
      <w:r w:rsidR="009E1D77">
        <w:rPr>
          <w:rFonts w:ascii="Times New Roman" w:hAnsi="Times New Roman" w:cs="Times New Roman"/>
          <w:sz w:val="24"/>
          <w:szCs w:val="24"/>
          <w:lang w:val="en-GB"/>
        </w:rPr>
        <w:t>(29)</w:t>
      </w:r>
      <w:r w:rsidRPr="00710A53">
        <w:rPr>
          <w:rFonts w:ascii="Times New Roman" w:hAnsi="Times New Roman" w:cs="Times New Roman"/>
          <w:sz w:val="24"/>
          <w:szCs w:val="24"/>
          <w:lang w:val="en-GB"/>
        </w:rPr>
        <w:t>:11830</w:t>
      </w:r>
      <w:r w:rsidR="006331F5">
        <w:rPr>
          <w:rFonts w:ascii="Times New Roman" w:hAnsi="Times New Roman" w:cs="Times New Roman"/>
          <w:sz w:val="24"/>
          <w:szCs w:val="24"/>
          <w:lang w:val="en-GB"/>
        </w:rPr>
        <w:t>–</w:t>
      </w:r>
      <w:r w:rsidR="003B49FC" w:rsidRPr="00710A53">
        <w:rPr>
          <w:rFonts w:ascii="Times New Roman" w:hAnsi="Times New Roman" w:cs="Times New Roman"/>
          <w:sz w:val="24"/>
          <w:szCs w:val="24"/>
          <w:lang w:val="en-GB"/>
        </w:rPr>
        <w:t>1183</w:t>
      </w:r>
      <w:r w:rsidRPr="00710A53">
        <w:rPr>
          <w:rFonts w:ascii="Times New Roman" w:hAnsi="Times New Roman" w:cs="Times New Roman"/>
          <w:sz w:val="24"/>
          <w:szCs w:val="24"/>
          <w:lang w:val="en-GB"/>
        </w:rPr>
        <w:t>5</w:t>
      </w:r>
      <w:r w:rsidR="003B49FC" w:rsidRPr="00710A53">
        <w:rPr>
          <w:rFonts w:ascii="Times New Roman" w:hAnsi="Times New Roman" w:cs="Times New Roman"/>
          <w:sz w:val="24"/>
          <w:szCs w:val="24"/>
          <w:lang w:val="en-GB"/>
        </w:rPr>
        <w:t>.</w:t>
      </w:r>
    </w:p>
    <w:p w14:paraId="2DFE7846" w14:textId="5F3E27E4" w:rsidR="009F7CDF" w:rsidRPr="00710A53" w:rsidRDefault="009F7CDF"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Conde-Agudelo</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A</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A. </w:t>
      </w:r>
      <w:r w:rsidRPr="00710A53">
        <w:rPr>
          <w:rFonts w:ascii="Times New Roman" w:hAnsi="Times New Roman" w:cs="Times New Roman"/>
          <w:sz w:val="24"/>
          <w:szCs w:val="24"/>
          <w:lang w:val="en-GB"/>
        </w:rPr>
        <w:t>Rosas-Bermudez</w:t>
      </w:r>
      <w:r w:rsidR="007C7450" w:rsidRPr="00710A53">
        <w:rPr>
          <w:rFonts w:ascii="Times New Roman" w:hAnsi="Times New Roman" w:cs="Times New Roman"/>
          <w:sz w:val="24"/>
          <w:szCs w:val="24"/>
          <w:lang w:val="en-GB"/>
        </w:rPr>
        <w:t>, F.</w:t>
      </w:r>
      <w:r w:rsidRPr="00710A53">
        <w:rPr>
          <w:rFonts w:ascii="Times New Roman" w:hAnsi="Times New Roman" w:cs="Times New Roman"/>
          <w:sz w:val="24"/>
          <w:szCs w:val="24"/>
          <w:lang w:val="en-GB"/>
        </w:rPr>
        <w:t xml:space="preserve"> Castaño</w:t>
      </w:r>
      <w:r w:rsidR="00C80E0C">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and M.</w:t>
      </w:r>
      <w:r w:rsidR="00C80E0C">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H. </w:t>
      </w:r>
      <w:r w:rsidRPr="00710A53">
        <w:rPr>
          <w:rFonts w:ascii="Times New Roman" w:hAnsi="Times New Roman" w:cs="Times New Roman"/>
          <w:sz w:val="24"/>
          <w:szCs w:val="24"/>
          <w:lang w:val="en-GB"/>
        </w:rPr>
        <w:t xml:space="preserve">Norton. 2012. Effects of birth spacing on maternal, perinatal, infant, and child health: </w:t>
      </w:r>
      <w:r w:rsidR="004E0908">
        <w:rPr>
          <w:rFonts w:ascii="Times New Roman" w:hAnsi="Times New Roman" w:cs="Times New Roman"/>
          <w:sz w:val="24"/>
          <w:szCs w:val="24"/>
          <w:lang w:val="en-GB"/>
        </w:rPr>
        <w:t>a</w:t>
      </w:r>
      <w:r w:rsidRPr="00710A53">
        <w:rPr>
          <w:rFonts w:ascii="Times New Roman" w:hAnsi="Times New Roman" w:cs="Times New Roman"/>
          <w:sz w:val="24"/>
          <w:szCs w:val="24"/>
          <w:lang w:val="en-GB"/>
        </w:rPr>
        <w:t xml:space="preserve"> systematic review of causal mechanisms</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Studies in Family Planning</w:t>
      </w:r>
      <w:r w:rsidRPr="00710A53">
        <w:rPr>
          <w:rFonts w:ascii="Times New Roman" w:hAnsi="Times New Roman" w:cs="Times New Roman"/>
          <w:sz w:val="24"/>
          <w:szCs w:val="24"/>
          <w:lang w:val="en-GB"/>
        </w:rPr>
        <w:t xml:space="preserve"> 43</w:t>
      </w:r>
      <w:r w:rsidR="009E1D77">
        <w:rPr>
          <w:rFonts w:ascii="Times New Roman" w:hAnsi="Times New Roman" w:cs="Times New Roman"/>
          <w:sz w:val="24"/>
          <w:szCs w:val="24"/>
          <w:lang w:val="en-GB"/>
        </w:rPr>
        <w:t>(2)</w:t>
      </w:r>
      <w:r w:rsidRPr="00710A53">
        <w:rPr>
          <w:rFonts w:ascii="Times New Roman" w:hAnsi="Times New Roman" w:cs="Times New Roman"/>
          <w:sz w:val="24"/>
          <w:szCs w:val="24"/>
          <w:lang w:val="en-GB"/>
        </w:rPr>
        <w:t>: 93</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114. </w:t>
      </w:r>
    </w:p>
    <w:p w14:paraId="1658EC80" w14:textId="6E8D501C" w:rsidR="00E91757" w:rsidRPr="00710A53" w:rsidRDefault="00E91757"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Da</w:t>
      </w:r>
      <w:r w:rsidR="00DD16BF">
        <w:rPr>
          <w:rFonts w:ascii="Times New Roman" w:hAnsi="Times New Roman" w:cs="Times New Roman"/>
          <w:sz w:val="24"/>
          <w:szCs w:val="24"/>
          <w:lang w:val="en-GB"/>
        </w:rPr>
        <w:t>V</w:t>
      </w:r>
      <w:r w:rsidRPr="00710A53">
        <w:rPr>
          <w:rFonts w:ascii="Times New Roman" w:hAnsi="Times New Roman" w:cs="Times New Roman"/>
          <w:sz w:val="24"/>
          <w:szCs w:val="24"/>
          <w:lang w:val="en-GB"/>
        </w:rPr>
        <w:t>an</w:t>
      </w:r>
      <w:r w:rsidR="00DD16BF">
        <w:rPr>
          <w:rFonts w:ascii="Times New Roman" w:hAnsi="Times New Roman" w:cs="Times New Roman"/>
          <w:sz w:val="24"/>
          <w:szCs w:val="24"/>
          <w:lang w:val="en-GB"/>
        </w:rPr>
        <w:t>z</w:t>
      </w:r>
      <w:r w:rsidRPr="00710A53">
        <w:rPr>
          <w:rFonts w:ascii="Times New Roman" w:hAnsi="Times New Roman" w:cs="Times New Roman"/>
          <w:sz w:val="24"/>
          <w:szCs w:val="24"/>
          <w:lang w:val="en-GB"/>
        </w:rPr>
        <w:t>o</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J</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L. </w:t>
      </w:r>
      <w:r w:rsidRPr="00710A53">
        <w:rPr>
          <w:rFonts w:ascii="Times New Roman" w:hAnsi="Times New Roman" w:cs="Times New Roman"/>
          <w:sz w:val="24"/>
          <w:szCs w:val="24"/>
          <w:lang w:val="en-GB"/>
        </w:rPr>
        <w:t>Hale</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A. </w:t>
      </w:r>
      <w:r w:rsidRPr="00710A53">
        <w:rPr>
          <w:rFonts w:ascii="Times New Roman" w:hAnsi="Times New Roman" w:cs="Times New Roman"/>
          <w:sz w:val="24"/>
          <w:szCs w:val="24"/>
          <w:lang w:val="en-GB"/>
        </w:rPr>
        <w:t>Razzaque</w:t>
      </w:r>
      <w:r w:rsidR="00C80E0C">
        <w:rPr>
          <w:rFonts w:ascii="Times New Roman" w:hAnsi="Times New Roman" w:cs="Times New Roman"/>
          <w:sz w:val="24"/>
          <w:szCs w:val="24"/>
          <w:lang w:val="en-GB"/>
        </w:rPr>
        <w:t>,</w:t>
      </w:r>
      <w:r w:rsidR="007C7450" w:rsidRPr="00710A53">
        <w:rPr>
          <w:rFonts w:ascii="Times New Roman" w:hAnsi="Times New Roman" w:cs="Times New Roman"/>
          <w:sz w:val="24"/>
          <w:szCs w:val="24"/>
          <w:lang w:val="en-GB"/>
        </w:rPr>
        <w:t xml:space="preserve"> and M.</w:t>
      </w:r>
      <w:r w:rsidRPr="00710A53">
        <w:rPr>
          <w:rFonts w:ascii="Times New Roman" w:hAnsi="Times New Roman" w:cs="Times New Roman"/>
          <w:sz w:val="24"/>
          <w:szCs w:val="24"/>
          <w:lang w:val="en-GB"/>
        </w:rPr>
        <w:t xml:space="preserve"> Rahman. 2008. The effects of pregnancy spacing on</w:t>
      </w:r>
      <w:r w:rsidR="007C7450" w:rsidRPr="00710A53">
        <w:rPr>
          <w:rFonts w:ascii="Times New Roman" w:hAnsi="Times New Roman" w:cs="Times New Roman"/>
          <w:sz w:val="24"/>
          <w:szCs w:val="24"/>
          <w:lang w:val="en-GB"/>
        </w:rPr>
        <w:t xml:space="preserve"> infant and child mortality in M</w:t>
      </w:r>
      <w:r w:rsidRPr="00710A53">
        <w:rPr>
          <w:rFonts w:ascii="Times New Roman" w:hAnsi="Times New Roman" w:cs="Times New Roman"/>
          <w:sz w:val="24"/>
          <w:szCs w:val="24"/>
          <w:lang w:val="en-GB"/>
        </w:rPr>
        <w:t xml:space="preserve">atlab, Bangladesh: </w:t>
      </w:r>
      <w:r w:rsidR="004E0908">
        <w:rPr>
          <w:rFonts w:ascii="Times New Roman" w:hAnsi="Times New Roman" w:cs="Times New Roman"/>
          <w:sz w:val="24"/>
          <w:szCs w:val="24"/>
          <w:lang w:val="en-GB"/>
        </w:rPr>
        <w:t>h</w:t>
      </w:r>
      <w:r w:rsidRPr="00710A53">
        <w:rPr>
          <w:rFonts w:ascii="Times New Roman" w:hAnsi="Times New Roman" w:cs="Times New Roman"/>
          <w:sz w:val="24"/>
          <w:szCs w:val="24"/>
          <w:lang w:val="en-GB"/>
        </w:rPr>
        <w:t>o</w:t>
      </w:r>
      <w:r w:rsidR="0062365E" w:rsidRPr="00710A53">
        <w:rPr>
          <w:rFonts w:ascii="Times New Roman" w:hAnsi="Times New Roman" w:cs="Times New Roman"/>
          <w:sz w:val="24"/>
          <w:szCs w:val="24"/>
          <w:lang w:val="en-GB"/>
        </w:rPr>
        <w:t>w</w:t>
      </w:r>
      <w:r w:rsidRPr="00710A53">
        <w:rPr>
          <w:rFonts w:ascii="Times New Roman" w:hAnsi="Times New Roman" w:cs="Times New Roman"/>
          <w:sz w:val="24"/>
          <w:szCs w:val="24"/>
          <w:lang w:val="en-GB"/>
        </w:rPr>
        <w:t xml:space="preserve"> they vary by the type of pr</w:t>
      </w:r>
      <w:r w:rsidR="0062365E" w:rsidRPr="00710A53">
        <w:rPr>
          <w:rFonts w:ascii="Times New Roman" w:hAnsi="Times New Roman" w:cs="Times New Roman"/>
          <w:sz w:val="24"/>
          <w:szCs w:val="24"/>
          <w:lang w:val="en-GB"/>
        </w:rPr>
        <w:t>eg</w:t>
      </w:r>
      <w:r w:rsidRPr="00710A53">
        <w:rPr>
          <w:rFonts w:ascii="Times New Roman" w:hAnsi="Times New Roman" w:cs="Times New Roman"/>
          <w:sz w:val="24"/>
          <w:szCs w:val="24"/>
          <w:lang w:val="en-GB"/>
        </w:rPr>
        <w:t>nancy outcome that began the interval</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Population Studies</w:t>
      </w:r>
      <w:r w:rsidRPr="00710A53">
        <w:rPr>
          <w:rFonts w:ascii="Times New Roman" w:hAnsi="Times New Roman" w:cs="Times New Roman"/>
          <w:sz w:val="24"/>
          <w:szCs w:val="24"/>
          <w:lang w:val="en-GB"/>
        </w:rPr>
        <w:t xml:space="preserve"> 62</w:t>
      </w:r>
      <w:r w:rsidR="009E1D77">
        <w:rPr>
          <w:rFonts w:ascii="Times New Roman" w:hAnsi="Times New Roman" w:cs="Times New Roman"/>
          <w:sz w:val="24"/>
          <w:szCs w:val="24"/>
          <w:lang w:val="en-GB"/>
        </w:rPr>
        <w:t>(2)</w:t>
      </w:r>
      <w:r w:rsidRPr="00710A53">
        <w:rPr>
          <w:rFonts w:ascii="Times New Roman" w:hAnsi="Times New Roman" w:cs="Times New Roman"/>
          <w:sz w:val="24"/>
          <w:szCs w:val="24"/>
          <w:lang w:val="en-GB"/>
        </w:rPr>
        <w:t>: 131</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154. </w:t>
      </w:r>
    </w:p>
    <w:p w14:paraId="6C75A085" w14:textId="653F46B9" w:rsidR="00464293" w:rsidRPr="00710A53" w:rsidRDefault="00464293" w:rsidP="00710A53">
      <w:pPr>
        <w:spacing w:after="0" w:line="480" w:lineRule="auto"/>
        <w:ind w:hanging="709"/>
        <w:rPr>
          <w:rFonts w:ascii="Times New Roman" w:eastAsia="Times New Roman" w:hAnsi="Times New Roman" w:cs="Times New Roman"/>
          <w:color w:val="222222"/>
          <w:sz w:val="24"/>
          <w:szCs w:val="24"/>
          <w:lang w:val="en-GB"/>
        </w:rPr>
      </w:pPr>
      <w:r w:rsidRPr="00710A53">
        <w:rPr>
          <w:rFonts w:ascii="Times New Roman" w:eastAsia="Times New Roman" w:hAnsi="Times New Roman" w:cs="Times New Roman"/>
          <w:color w:val="222222"/>
          <w:sz w:val="24"/>
          <w:szCs w:val="24"/>
          <w:lang w:val="en-GB"/>
        </w:rPr>
        <w:t>Demombynes, G.</w:t>
      </w:r>
      <w:r w:rsidR="007C7450" w:rsidRPr="00710A53">
        <w:rPr>
          <w:rFonts w:ascii="Times New Roman" w:eastAsia="Times New Roman" w:hAnsi="Times New Roman" w:cs="Times New Roman"/>
          <w:color w:val="222222"/>
          <w:sz w:val="24"/>
          <w:szCs w:val="24"/>
          <w:lang w:val="en-GB"/>
        </w:rPr>
        <w:t xml:space="preserve"> and S.</w:t>
      </w:r>
      <w:r w:rsidR="00C80E0C">
        <w:rPr>
          <w:rFonts w:ascii="Times New Roman" w:eastAsia="Times New Roman" w:hAnsi="Times New Roman" w:cs="Times New Roman"/>
          <w:color w:val="222222"/>
          <w:sz w:val="24"/>
          <w:szCs w:val="24"/>
          <w:lang w:val="en-GB"/>
        </w:rPr>
        <w:t xml:space="preserve"> </w:t>
      </w:r>
      <w:r w:rsidR="007C7450" w:rsidRPr="00710A53">
        <w:rPr>
          <w:rFonts w:ascii="Times New Roman" w:eastAsia="Times New Roman" w:hAnsi="Times New Roman" w:cs="Times New Roman"/>
          <w:color w:val="222222"/>
          <w:sz w:val="24"/>
          <w:szCs w:val="24"/>
          <w:lang w:val="en-GB"/>
        </w:rPr>
        <w:t>K.</w:t>
      </w:r>
      <w:r w:rsidRPr="00710A53">
        <w:rPr>
          <w:rFonts w:ascii="Times New Roman" w:eastAsia="Times New Roman" w:hAnsi="Times New Roman" w:cs="Times New Roman"/>
          <w:color w:val="222222"/>
          <w:sz w:val="24"/>
          <w:szCs w:val="24"/>
          <w:lang w:val="en-GB"/>
        </w:rPr>
        <w:t xml:space="preserve"> Trommlerová. 2012. </w:t>
      </w:r>
      <w:r w:rsidRPr="00EA2178">
        <w:rPr>
          <w:rFonts w:ascii="Times New Roman" w:eastAsia="Times New Roman" w:hAnsi="Times New Roman" w:cs="Times New Roman"/>
          <w:i/>
          <w:color w:val="222222"/>
          <w:sz w:val="24"/>
          <w:szCs w:val="24"/>
          <w:lang w:val="en-GB"/>
        </w:rPr>
        <w:t xml:space="preserve">What has </w:t>
      </w:r>
      <w:r w:rsidR="000C0A6F">
        <w:rPr>
          <w:rFonts w:ascii="Times New Roman" w:eastAsia="Times New Roman" w:hAnsi="Times New Roman" w:cs="Times New Roman"/>
          <w:i/>
          <w:color w:val="222222"/>
          <w:sz w:val="24"/>
          <w:szCs w:val="24"/>
          <w:lang w:val="en-GB"/>
        </w:rPr>
        <w:t>D</w:t>
      </w:r>
      <w:r w:rsidRPr="00EA2178">
        <w:rPr>
          <w:rFonts w:ascii="Times New Roman" w:eastAsia="Times New Roman" w:hAnsi="Times New Roman" w:cs="Times New Roman"/>
          <w:i/>
          <w:color w:val="222222"/>
          <w:sz w:val="24"/>
          <w:szCs w:val="24"/>
          <w:lang w:val="en-GB"/>
        </w:rPr>
        <w:t xml:space="preserve">riven the </w:t>
      </w:r>
      <w:r w:rsidR="000C0A6F">
        <w:rPr>
          <w:rFonts w:ascii="Times New Roman" w:eastAsia="Times New Roman" w:hAnsi="Times New Roman" w:cs="Times New Roman"/>
          <w:i/>
          <w:color w:val="222222"/>
          <w:sz w:val="24"/>
          <w:szCs w:val="24"/>
          <w:lang w:val="en-GB"/>
        </w:rPr>
        <w:t>D</w:t>
      </w:r>
      <w:r w:rsidRPr="00EA2178">
        <w:rPr>
          <w:rFonts w:ascii="Times New Roman" w:eastAsia="Times New Roman" w:hAnsi="Times New Roman" w:cs="Times New Roman"/>
          <w:i/>
          <w:color w:val="222222"/>
          <w:sz w:val="24"/>
          <w:szCs w:val="24"/>
          <w:lang w:val="en-GB"/>
        </w:rPr>
        <w:t xml:space="preserve">ecline of </w:t>
      </w:r>
      <w:r w:rsidR="000C0A6F">
        <w:rPr>
          <w:rFonts w:ascii="Times New Roman" w:eastAsia="Times New Roman" w:hAnsi="Times New Roman" w:cs="Times New Roman"/>
          <w:i/>
          <w:color w:val="222222"/>
          <w:sz w:val="24"/>
          <w:szCs w:val="24"/>
          <w:lang w:val="en-GB"/>
        </w:rPr>
        <w:t>I</w:t>
      </w:r>
      <w:r w:rsidRPr="00EA2178">
        <w:rPr>
          <w:rFonts w:ascii="Times New Roman" w:eastAsia="Times New Roman" w:hAnsi="Times New Roman" w:cs="Times New Roman"/>
          <w:i/>
          <w:color w:val="222222"/>
          <w:sz w:val="24"/>
          <w:szCs w:val="24"/>
          <w:lang w:val="en-GB"/>
        </w:rPr>
        <w:t xml:space="preserve">nfant </w:t>
      </w:r>
      <w:r w:rsidR="000C0A6F">
        <w:rPr>
          <w:rFonts w:ascii="Times New Roman" w:eastAsia="Times New Roman" w:hAnsi="Times New Roman" w:cs="Times New Roman"/>
          <w:i/>
          <w:color w:val="222222"/>
          <w:sz w:val="24"/>
          <w:szCs w:val="24"/>
          <w:lang w:val="en-GB"/>
        </w:rPr>
        <w:t>M</w:t>
      </w:r>
      <w:r w:rsidRPr="00EA2178">
        <w:rPr>
          <w:rFonts w:ascii="Times New Roman" w:eastAsia="Times New Roman" w:hAnsi="Times New Roman" w:cs="Times New Roman"/>
          <w:i/>
          <w:color w:val="222222"/>
          <w:sz w:val="24"/>
          <w:szCs w:val="24"/>
          <w:lang w:val="en-GB"/>
        </w:rPr>
        <w:t>ortality in Kenya?</w:t>
      </w:r>
      <w:r w:rsidRPr="00710A53">
        <w:rPr>
          <w:rFonts w:ascii="Times New Roman" w:eastAsia="Times New Roman" w:hAnsi="Times New Roman" w:cs="Times New Roman"/>
          <w:color w:val="222222"/>
          <w:sz w:val="24"/>
          <w:szCs w:val="24"/>
          <w:lang w:val="en-GB"/>
        </w:rPr>
        <w:t xml:space="preserve"> </w:t>
      </w:r>
      <w:r w:rsidRPr="00710A53">
        <w:rPr>
          <w:rFonts w:ascii="Times New Roman" w:eastAsia="Times New Roman" w:hAnsi="Times New Roman" w:cs="Times New Roman"/>
          <w:iCs/>
          <w:color w:val="222222"/>
          <w:sz w:val="24"/>
          <w:szCs w:val="24"/>
          <w:lang w:val="en-GB"/>
        </w:rPr>
        <w:t>World Bank policy research working paper</w:t>
      </w:r>
      <w:r w:rsidRPr="00710A53">
        <w:rPr>
          <w:rFonts w:ascii="Times New Roman" w:eastAsia="Times New Roman" w:hAnsi="Times New Roman" w:cs="Times New Roman"/>
          <w:color w:val="222222"/>
          <w:sz w:val="24"/>
          <w:szCs w:val="24"/>
          <w:lang w:val="en-GB"/>
        </w:rPr>
        <w:t>, 6057.</w:t>
      </w:r>
    </w:p>
    <w:p w14:paraId="779C0D18" w14:textId="3E472CCC" w:rsidR="005A443E" w:rsidRPr="00710A53" w:rsidRDefault="005A443E"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lastRenderedPageBreak/>
        <w:t>Ezeh</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O</w:t>
      </w:r>
      <w:r w:rsidR="007C7450"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K</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K.</w:t>
      </w:r>
      <w:r w:rsidR="00C80E0C">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E. </w:t>
      </w:r>
      <w:r w:rsidRPr="00710A53">
        <w:rPr>
          <w:rFonts w:ascii="Times New Roman" w:hAnsi="Times New Roman" w:cs="Times New Roman"/>
          <w:sz w:val="24"/>
          <w:szCs w:val="24"/>
          <w:lang w:val="en-GB"/>
        </w:rPr>
        <w:t xml:space="preserve">Agho, </w:t>
      </w:r>
      <w:r w:rsidR="007C7450" w:rsidRPr="00710A53">
        <w:rPr>
          <w:rFonts w:ascii="Times New Roman" w:hAnsi="Times New Roman" w:cs="Times New Roman"/>
          <w:sz w:val="24"/>
          <w:szCs w:val="24"/>
          <w:lang w:val="en-GB"/>
        </w:rPr>
        <w:t>M.</w:t>
      </w:r>
      <w:r w:rsidR="00C80E0C">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J. </w:t>
      </w:r>
      <w:r w:rsidRPr="00710A53">
        <w:rPr>
          <w:rFonts w:ascii="Times New Roman" w:hAnsi="Times New Roman" w:cs="Times New Roman"/>
          <w:sz w:val="24"/>
          <w:szCs w:val="24"/>
          <w:lang w:val="en-GB"/>
        </w:rPr>
        <w:t xml:space="preserve">Dibley, </w:t>
      </w:r>
      <w:r w:rsidR="007C7450" w:rsidRPr="00710A53">
        <w:rPr>
          <w:rFonts w:ascii="Times New Roman" w:hAnsi="Times New Roman" w:cs="Times New Roman"/>
          <w:sz w:val="24"/>
          <w:szCs w:val="24"/>
          <w:lang w:val="en-GB"/>
        </w:rPr>
        <w:t xml:space="preserve">J. </w:t>
      </w:r>
      <w:r w:rsidRPr="00710A53">
        <w:rPr>
          <w:rFonts w:ascii="Times New Roman" w:hAnsi="Times New Roman" w:cs="Times New Roman"/>
          <w:sz w:val="24"/>
          <w:szCs w:val="24"/>
          <w:lang w:val="en-GB"/>
        </w:rPr>
        <w:t>Hall</w:t>
      </w:r>
      <w:r w:rsidR="00C80E0C">
        <w:rPr>
          <w:rFonts w:ascii="Times New Roman" w:hAnsi="Times New Roman" w:cs="Times New Roman"/>
          <w:sz w:val="24"/>
          <w:szCs w:val="24"/>
          <w:lang w:val="en-GB"/>
        </w:rPr>
        <w:t>,</w:t>
      </w:r>
      <w:r w:rsidR="007C7450" w:rsidRPr="00710A53">
        <w:rPr>
          <w:rFonts w:ascii="Times New Roman" w:hAnsi="Times New Roman" w:cs="Times New Roman"/>
          <w:sz w:val="24"/>
          <w:szCs w:val="24"/>
          <w:lang w:val="en-GB"/>
        </w:rPr>
        <w:t xml:space="preserve"> and A.</w:t>
      </w:r>
      <w:r w:rsidR="00C80E0C">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N. </w:t>
      </w:r>
      <w:r w:rsidRPr="00710A53">
        <w:rPr>
          <w:rFonts w:ascii="Times New Roman" w:hAnsi="Times New Roman" w:cs="Times New Roman"/>
          <w:sz w:val="24"/>
          <w:szCs w:val="24"/>
          <w:lang w:val="en-GB"/>
        </w:rPr>
        <w:t xml:space="preserve">Page. 2014. Determinants of neonatal mortality in Nigeria: </w:t>
      </w:r>
      <w:r w:rsidR="000C0A6F">
        <w:rPr>
          <w:rFonts w:ascii="Times New Roman" w:hAnsi="Times New Roman" w:cs="Times New Roman"/>
          <w:sz w:val="24"/>
          <w:szCs w:val="24"/>
          <w:lang w:val="en-GB"/>
        </w:rPr>
        <w:t>e</w:t>
      </w:r>
      <w:r w:rsidRPr="00710A53">
        <w:rPr>
          <w:rFonts w:ascii="Times New Roman" w:hAnsi="Times New Roman" w:cs="Times New Roman"/>
          <w:sz w:val="24"/>
          <w:szCs w:val="24"/>
          <w:lang w:val="en-GB"/>
        </w:rPr>
        <w:t>vidence from the 2008 Demographic and Health Survey</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BMC Public Health</w:t>
      </w:r>
      <w:r w:rsidRPr="00710A53">
        <w:rPr>
          <w:rFonts w:ascii="Times New Roman" w:hAnsi="Times New Roman" w:cs="Times New Roman"/>
          <w:sz w:val="24"/>
          <w:szCs w:val="24"/>
          <w:lang w:val="en-GB"/>
        </w:rPr>
        <w:t xml:space="preserve"> 14</w:t>
      </w:r>
      <w:r w:rsidR="009E1D77">
        <w:rPr>
          <w:rFonts w:ascii="Times New Roman" w:hAnsi="Times New Roman" w:cs="Times New Roman"/>
          <w:sz w:val="24"/>
          <w:szCs w:val="24"/>
          <w:lang w:val="en-GB"/>
        </w:rPr>
        <w:t>(1)</w:t>
      </w:r>
      <w:r w:rsidRPr="00710A53">
        <w:rPr>
          <w:rFonts w:ascii="Times New Roman" w:hAnsi="Times New Roman" w:cs="Times New Roman"/>
          <w:sz w:val="24"/>
          <w:szCs w:val="24"/>
          <w:lang w:val="en-GB"/>
        </w:rPr>
        <w:t xml:space="preserve">: 521. </w:t>
      </w:r>
    </w:p>
    <w:p w14:paraId="38AF3872" w14:textId="4B8E53DE" w:rsidR="001B02DF" w:rsidRPr="00710A53" w:rsidRDefault="001B02DF"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Finlay</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J</w:t>
      </w:r>
      <w:r w:rsidR="007C7450"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E</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E. </w:t>
      </w:r>
      <w:r w:rsidRPr="00710A53">
        <w:rPr>
          <w:rFonts w:ascii="Times New Roman" w:hAnsi="Times New Roman" w:cs="Times New Roman"/>
          <w:sz w:val="24"/>
          <w:szCs w:val="24"/>
          <w:lang w:val="en-GB"/>
        </w:rPr>
        <w:t>Özaltin</w:t>
      </w:r>
      <w:r w:rsidR="00C80E0C">
        <w:rPr>
          <w:rFonts w:ascii="Times New Roman" w:hAnsi="Times New Roman" w:cs="Times New Roman"/>
          <w:sz w:val="24"/>
          <w:szCs w:val="24"/>
          <w:lang w:val="en-GB"/>
        </w:rPr>
        <w:t>,</w:t>
      </w:r>
      <w:r w:rsidR="007C7450" w:rsidRPr="00710A53">
        <w:rPr>
          <w:rFonts w:ascii="Times New Roman" w:hAnsi="Times New Roman" w:cs="Times New Roman"/>
          <w:sz w:val="24"/>
          <w:szCs w:val="24"/>
          <w:lang w:val="en-GB"/>
        </w:rPr>
        <w:t xml:space="preserve"> and D. </w:t>
      </w:r>
      <w:r w:rsidRPr="00710A53">
        <w:rPr>
          <w:rFonts w:ascii="Times New Roman" w:hAnsi="Times New Roman" w:cs="Times New Roman"/>
          <w:sz w:val="24"/>
          <w:szCs w:val="24"/>
          <w:lang w:val="en-GB"/>
        </w:rPr>
        <w:t xml:space="preserve">Canning. 2011. The association of maternal age with infant mortality, child anthropometric failure, </w:t>
      </w:r>
      <w:r w:rsidR="00E91757" w:rsidRPr="00515C31">
        <w:rPr>
          <w:rFonts w:ascii="Times New Roman" w:hAnsi="Times New Roman" w:cs="Times New Roman"/>
          <w:sz w:val="24"/>
          <w:szCs w:val="24"/>
          <w:lang w:val="en-GB"/>
        </w:rPr>
        <w:t>diarrh</w:t>
      </w:r>
      <w:r w:rsidR="00515C31">
        <w:rPr>
          <w:rFonts w:ascii="Times New Roman" w:hAnsi="Times New Roman" w:cs="Times New Roman"/>
          <w:sz w:val="24"/>
          <w:szCs w:val="24"/>
          <w:lang w:val="en-GB"/>
        </w:rPr>
        <w:t>o</w:t>
      </w:r>
      <w:r w:rsidR="00E91757" w:rsidRPr="00515C31">
        <w:rPr>
          <w:rFonts w:ascii="Times New Roman" w:hAnsi="Times New Roman" w:cs="Times New Roman"/>
          <w:sz w:val="24"/>
          <w:szCs w:val="24"/>
          <w:lang w:val="en-GB"/>
        </w:rPr>
        <w:t>ea and an</w:t>
      </w:r>
      <w:r w:rsidR="00515C31">
        <w:rPr>
          <w:rFonts w:ascii="Times New Roman" w:hAnsi="Times New Roman" w:cs="Times New Roman"/>
          <w:sz w:val="24"/>
          <w:szCs w:val="24"/>
          <w:lang w:val="en-GB"/>
        </w:rPr>
        <w:t>a</w:t>
      </w:r>
      <w:r w:rsidR="00E91757" w:rsidRPr="00515C31">
        <w:rPr>
          <w:rFonts w:ascii="Times New Roman" w:hAnsi="Times New Roman" w:cs="Times New Roman"/>
          <w:sz w:val="24"/>
          <w:szCs w:val="24"/>
          <w:lang w:val="en-GB"/>
        </w:rPr>
        <w:t>emia</w:t>
      </w:r>
      <w:r w:rsidR="00E91757" w:rsidRPr="00710A53">
        <w:rPr>
          <w:rFonts w:ascii="Times New Roman" w:hAnsi="Times New Roman" w:cs="Times New Roman"/>
          <w:sz w:val="24"/>
          <w:szCs w:val="24"/>
          <w:lang w:val="en-GB"/>
        </w:rPr>
        <w:t xml:space="preserve"> for first births: evidence from 55 low- and middle-income countries</w:t>
      </w:r>
      <w:r w:rsidR="00F47E16">
        <w:rPr>
          <w:rFonts w:ascii="Times New Roman" w:hAnsi="Times New Roman" w:cs="Times New Roman"/>
          <w:sz w:val="24"/>
          <w:szCs w:val="24"/>
          <w:lang w:val="en-GB"/>
        </w:rPr>
        <w:t>,</w:t>
      </w:r>
      <w:r w:rsidR="00E91757" w:rsidRPr="00710A53">
        <w:rPr>
          <w:rFonts w:ascii="Times New Roman" w:hAnsi="Times New Roman" w:cs="Times New Roman"/>
          <w:sz w:val="24"/>
          <w:szCs w:val="24"/>
          <w:lang w:val="en-GB"/>
        </w:rPr>
        <w:t xml:space="preserve"> </w:t>
      </w:r>
      <w:r w:rsidR="00E91757" w:rsidRPr="00710A53">
        <w:rPr>
          <w:rFonts w:ascii="Times New Roman" w:hAnsi="Times New Roman" w:cs="Times New Roman"/>
          <w:i/>
          <w:sz w:val="24"/>
          <w:szCs w:val="24"/>
          <w:lang w:val="en-GB"/>
        </w:rPr>
        <w:t>BMJ Open</w:t>
      </w:r>
      <w:r w:rsidR="00E91757" w:rsidRPr="00710A53">
        <w:rPr>
          <w:rFonts w:ascii="Times New Roman" w:hAnsi="Times New Roman" w:cs="Times New Roman"/>
          <w:sz w:val="24"/>
          <w:szCs w:val="24"/>
          <w:lang w:val="en-GB"/>
        </w:rPr>
        <w:t xml:space="preserve"> 1</w:t>
      </w:r>
      <w:r w:rsidR="009E1D77">
        <w:rPr>
          <w:rFonts w:ascii="Times New Roman" w:hAnsi="Times New Roman" w:cs="Times New Roman"/>
          <w:sz w:val="24"/>
          <w:szCs w:val="24"/>
          <w:lang w:val="en-GB"/>
        </w:rPr>
        <w:t>(2)</w:t>
      </w:r>
      <w:r w:rsidR="00E91757" w:rsidRPr="00710A53">
        <w:rPr>
          <w:rFonts w:ascii="Times New Roman" w:hAnsi="Times New Roman" w:cs="Times New Roman"/>
          <w:sz w:val="24"/>
          <w:szCs w:val="24"/>
          <w:lang w:val="en-GB"/>
        </w:rPr>
        <w:t>: e000226.</w:t>
      </w:r>
    </w:p>
    <w:p w14:paraId="35154874" w14:textId="2E34499C" w:rsidR="00A17133" w:rsidRPr="00710A53" w:rsidRDefault="00A17133"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Fotso</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J</w:t>
      </w:r>
      <w:r w:rsidR="007C7450"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C</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J. </w:t>
      </w:r>
      <w:r w:rsidRPr="00710A53">
        <w:rPr>
          <w:rFonts w:ascii="Times New Roman" w:hAnsi="Times New Roman" w:cs="Times New Roman"/>
          <w:sz w:val="24"/>
          <w:szCs w:val="24"/>
          <w:lang w:val="en-GB"/>
        </w:rPr>
        <w:t xml:space="preserve">Cleland, </w:t>
      </w:r>
      <w:r w:rsidR="007C7450" w:rsidRPr="00710A53">
        <w:rPr>
          <w:rFonts w:ascii="Times New Roman" w:hAnsi="Times New Roman" w:cs="Times New Roman"/>
          <w:sz w:val="24"/>
          <w:szCs w:val="24"/>
          <w:lang w:val="en-GB"/>
        </w:rPr>
        <w:t xml:space="preserve">B. </w:t>
      </w:r>
      <w:r w:rsidRPr="00710A53">
        <w:rPr>
          <w:rFonts w:ascii="Times New Roman" w:hAnsi="Times New Roman" w:cs="Times New Roman"/>
          <w:sz w:val="24"/>
          <w:szCs w:val="24"/>
          <w:lang w:val="en-GB"/>
        </w:rPr>
        <w:t>Mberu</w:t>
      </w:r>
      <w:r w:rsidR="007C7450" w:rsidRPr="00710A53">
        <w:rPr>
          <w:rFonts w:ascii="Times New Roman" w:hAnsi="Times New Roman" w:cs="Times New Roman"/>
          <w:sz w:val="24"/>
          <w:szCs w:val="24"/>
          <w:lang w:val="en-GB"/>
        </w:rPr>
        <w:t xml:space="preserve">, M. </w:t>
      </w:r>
      <w:r w:rsidRPr="00710A53">
        <w:rPr>
          <w:rFonts w:ascii="Times New Roman" w:hAnsi="Times New Roman" w:cs="Times New Roman"/>
          <w:sz w:val="24"/>
          <w:szCs w:val="24"/>
          <w:lang w:val="en-GB"/>
        </w:rPr>
        <w:t>Mutua</w:t>
      </w:r>
      <w:r w:rsidR="00C80E0C">
        <w:rPr>
          <w:rFonts w:ascii="Times New Roman" w:hAnsi="Times New Roman" w:cs="Times New Roman"/>
          <w:sz w:val="24"/>
          <w:szCs w:val="24"/>
          <w:lang w:val="en-GB"/>
        </w:rPr>
        <w:t>,</w:t>
      </w:r>
      <w:r w:rsidR="007C7450" w:rsidRPr="00710A53">
        <w:rPr>
          <w:rFonts w:ascii="Times New Roman" w:hAnsi="Times New Roman" w:cs="Times New Roman"/>
          <w:sz w:val="24"/>
          <w:szCs w:val="24"/>
          <w:lang w:val="en-GB"/>
        </w:rPr>
        <w:t xml:space="preserve"> and P. </w:t>
      </w:r>
      <w:r w:rsidRPr="00710A53">
        <w:rPr>
          <w:rFonts w:ascii="Times New Roman" w:hAnsi="Times New Roman" w:cs="Times New Roman"/>
          <w:sz w:val="24"/>
          <w:szCs w:val="24"/>
          <w:lang w:val="en-GB"/>
        </w:rPr>
        <w:t>Elungata. 201</w:t>
      </w:r>
      <w:r w:rsidR="005C6257" w:rsidRPr="00710A53">
        <w:rPr>
          <w:rFonts w:ascii="Times New Roman" w:hAnsi="Times New Roman" w:cs="Times New Roman"/>
          <w:sz w:val="24"/>
          <w:szCs w:val="24"/>
          <w:lang w:val="en-GB"/>
        </w:rPr>
        <w:t>3</w:t>
      </w:r>
      <w:r w:rsidRPr="00710A53">
        <w:rPr>
          <w:rFonts w:ascii="Times New Roman" w:hAnsi="Times New Roman" w:cs="Times New Roman"/>
          <w:sz w:val="24"/>
          <w:szCs w:val="24"/>
          <w:lang w:val="en-GB"/>
        </w:rPr>
        <w:t>. Birth spacing and child mortality: an analysis of prospective data from the Nairobi urban health and demographic surveillance system</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Journal of Biosocial Science</w:t>
      </w:r>
      <w:r w:rsidRPr="00710A53">
        <w:rPr>
          <w:rFonts w:ascii="Times New Roman" w:hAnsi="Times New Roman" w:cs="Times New Roman"/>
          <w:sz w:val="24"/>
          <w:szCs w:val="24"/>
          <w:lang w:val="en-GB"/>
        </w:rPr>
        <w:t xml:space="preserve"> </w:t>
      </w:r>
      <w:r w:rsidR="005C6257" w:rsidRPr="00710A53">
        <w:rPr>
          <w:rFonts w:ascii="Times New Roman" w:hAnsi="Times New Roman" w:cs="Times New Roman"/>
          <w:sz w:val="24"/>
          <w:szCs w:val="24"/>
          <w:lang w:val="en-GB"/>
        </w:rPr>
        <w:t>45</w:t>
      </w:r>
      <w:r w:rsidR="009E1D77">
        <w:rPr>
          <w:rFonts w:ascii="Times New Roman" w:hAnsi="Times New Roman" w:cs="Times New Roman"/>
          <w:sz w:val="24"/>
          <w:szCs w:val="24"/>
          <w:lang w:val="en-GB"/>
        </w:rPr>
        <w:t>(6)</w:t>
      </w:r>
      <w:r w:rsidR="005C6257" w:rsidRPr="00710A53">
        <w:rPr>
          <w:rFonts w:ascii="Times New Roman" w:hAnsi="Times New Roman" w:cs="Times New Roman"/>
          <w:sz w:val="24"/>
          <w:szCs w:val="24"/>
          <w:lang w:val="en-GB"/>
        </w:rPr>
        <w:t>: 779</w:t>
      </w:r>
      <w:r w:rsidR="006331F5">
        <w:rPr>
          <w:rFonts w:ascii="Times New Roman" w:hAnsi="Times New Roman" w:cs="Times New Roman"/>
          <w:sz w:val="24"/>
          <w:szCs w:val="24"/>
          <w:lang w:val="en-GB"/>
        </w:rPr>
        <w:t>–</w:t>
      </w:r>
      <w:r w:rsidR="005C6257" w:rsidRPr="00710A53">
        <w:rPr>
          <w:rFonts w:ascii="Times New Roman" w:hAnsi="Times New Roman" w:cs="Times New Roman"/>
          <w:sz w:val="24"/>
          <w:szCs w:val="24"/>
          <w:lang w:val="en-GB"/>
        </w:rPr>
        <w:t>798.</w:t>
      </w:r>
      <w:r w:rsidRPr="00710A53">
        <w:rPr>
          <w:rFonts w:ascii="Times New Roman" w:hAnsi="Times New Roman" w:cs="Times New Roman"/>
          <w:sz w:val="24"/>
          <w:szCs w:val="24"/>
          <w:lang w:val="en-GB"/>
        </w:rPr>
        <w:t xml:space="preserve"> </w:t>
      </w:r>
    </w:p>
    <w:p w14:paraId="0C895838" w14:textId="26F8B6F9" w:rsidR="00B14618" w:rsidRPr="00710A53" w:rsidRDefault="00B14618"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Geronimus</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A</w:t>
      </w:r>
      <w:r w:rsidR="007C7450"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T. 1992. The weathering hypothesis an</w:t>
      </w:r>
      <w:r w:rsidR="003B49FC" w:rsidRPr="00710A53">
        <w:rPr>
          <w:rFonts w:ascii="Times New Roman" w:hAnsi="Times New Roman" w:cs="Times New Roman"/>
          <w:sz w:val="24"/>
          <w:szCs w:val="24"/>
          <w:lang w:val="en-GB"/>
        </w:rPr>
        <w:t>d</w:t>
      </w:r>
      <w:r w:rsidRPr="00710A53">
        <w:rPr>
          <w:rFonts w:ascii="Times New Roman" w:hAnsi="Times New Roman" w:cs="Times New Roman"/>
          <w:sz w:val="24"/>
          <w:szCs w:val="24"/>
          <w:lang w:val="en-GB"/>
        </w:rPr>
        <w:t xml:space="preserve"> the health of Af</w:t>
      </w:r>
      <w:r w:rsidR="003B49FC" w:rsidRPr="00710A53">
        <w:rPr>
          <w:rFonts w:ascii="Times New Roman" w:hAnsi="Times New Roman" w:cs="Times New Roman"/>
          <w:sz w:val="24"/>
          <w:szCs w:val="24"/>
          <w:lang w:val="en-GB"/>
        </w:rPr>
        <w:t>r</w:t>
      </w:r>
      <w:r w:rsidRPr="00710A53">
        <w:rPr>
          <w:rFonts w:ascii="Times New Roman" w:hAnsi="Times New Roman" w:cs="Times New Roman"/>
          <w:sz w:val="24"/>
          <w:szCs w:val="24"/>
          <w:lang w:val="en-GB"/>
        </w:rPr>
        <w:t xml:space="preserve">ican-American woman and infants: </w:t>
      </w:r>
      <w:r w:rsidR="000C0A6F">
        <w:rPr>
          <w:rFonts w:ascii="Times New Roman" w:hAnsi="Times New Roman" w:cs="Times New Roman"/>
          <w:sz w:val="24"/>
          <w:szCs w:val="24"/>
          <w:lang w:val="en-GB"/>
        </w:rPr>
        <w:t>e</w:t>
      </w:r>
      <w:r w:rsidRPr="00710A53">
        <w:rPr>
          <w:rFonts w:ascii="Times New Roman" w:hAnsi="Times New Roman" w:cs="Times New Roman"/>
          <w:sz w:val="24"/>
          <w:szCs w:val="24"/>
          <w:lang w:val="en-GB"/>
        </w:rPr>
        <w:t>vidence and speculations</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Eth</w:t>
      </w:r>
      <w:r w:rsidR="002771CF" w:rsidRPr="00710A53">
        <w:rPr>
          <w:rFonts w:ascii="Times New Roman" w:hAnsi="Times New Roman" w:cs="Times New Roman"/>
          <w:i/>
          <w:sz w:val="24"/>
          <w:szCs w:val="24"/>
          <w:lang w:val="en-GB"/>
        </w:rPr>
        <w:t>nicity &amp;</w:t>
      </w:r>
      <w:r w:rsidRPr="00710A53">
        <w:rPr>
          <w:rFonts w:ascii="Times New Roman" w:hAnsi="Times New Roman" w:cs="Times New Roman"/>
          <w:i/>
          <w:sz w:val="24"/>
          <w:szCs w:val="24"/>
          <w:lang w:val="en-GB"/>
        </w:rPr>
        <w:t xml:space="preserve"> Dis</w:t>
      </w:r>
      <w:r w:rsidR="002771CF" w:rsidRPr="00710A53">
        <w:rPr>
          <w:rFonts w:ascii="Times New Roman" w:hAnsi="Times New Roman" w:cs="Times New Roman"/>
          <w:i/>
          <w:sz w:val="24"/>
          <w:szCs w:val="24"/>
          <w:lang w:val="en-GB"/>
        </w:rPr>
        <w:t>ease</w:t>
      </w:r>
      <w:r w:rsidRPr="00710A53">
        <w:rPr>
          <w:rFonts w:ascii="Times New Roman" w:hAnsi="Times New Roman" w:cs="Times New Roman"/>
          <w:sz w:val="24"/>
          <w:szCs w:val="24"/>
          <w:lang w:val="en-GB"/>
        </w:rPr>
        <w:t xml:space="preserve"> 2</w:t>
      </w:r>
      <w:r w:rsidR="009E1D77">
        <w:rPr>
          <w:rFonts w:ascii="Times New Roman" w:hAnsi="Times New Roman" w:cs="Times New Roman"/>
          <w:sz w:val="24"/>
          <w:szCs w:val="24"/>
          <w:lang w:val="en-GB"/>
        </w:rPr>
        <w:t>(3)</w:t>
      </w:r>
      <w:r w:rsidRPr="00710A53">
        <w:rPr>
          <w:rFonts w:ascii="Times New Roman" w:hAnsi="Times New Roman" w:cs="Times New Roman"/>
          <w:sz w:val="24"/>
          <w:szCs w:val="24"/>
          <w:lang w:val="en-GB"/>
        </w:rPr>
        <w:t>: 207</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221. </w:t>
      </w:r>
    </w:p>
    <w:p w14:paraId="0C0A1A2A" w14:textId="5EFB3C18" w:rsidR="005D0DAE" w:rsidRPr="00710A53" w:rsidRDefault="005D0DAE"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Gibbs</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C</w:t>
      </w:r>
      <w:r w:rsidR="007C7450"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M</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A. </w:t>
      </w:r>
      <w:r w:rsidRPr="00710A53">
        <w:rPr>
          <w:rFonts w:ascii="Times New Roman" w:hAnsi="Times New Roman" w:cs="Times New Roman"/>
          <w:sz w:val="24"/>
          <w:szCs w:val="24"/>
          <w:lang w:val="en-GB"/>
        </w:rPr>
        <w:t xml:space="preserve">Wendt, </w:t>
      </w:r>
      <w:r w:rsidR="007C7450" w:rsidRPr="00710A53">
        <w:rPr>
          <w:rFonts w:ascii="Times New Roman" w:hAnsi="Times New Roman" w:cs="Times New Roman"/>
          <w:sz w:val="24"/>
          <w:szCs w:val="24"/>
          <w:lang w:val="en-GB"/>
        </w:rPr>
        <w:t xml:space="preserve">S. </w:t>
      </w:r>
      <w:r w:rsidRPr="00710A53">
        <w:rPr>
          <w:rFonts w:ascii="Times New Roman" w:hAnsi="Times New Roman" w:cs="Times New Roman"/>
          <w:sz w:val="24"/>
          <w:szCs w:val="24"/>
          <w:lang w:val="en-GB"/>
        </w:rPr>
        <w:t>Peters</w:t>
      </w:r>
      <w:r w:rsidR="00C80E0C">
        <w:rPr>
          <w:rFonts w:ascii="Times New Roman" w:hAnsi="Times New Roman" w:cs="Times New Roman"/>
          <w:sz w:val="24"/>
          <w:szCs w:val="24"/>
          <w:lang w:val="en-GB"/>
        </w:rPr>
        <w:t>,</w:t>
      </w:r>
      <w:r w:rsidR="007C7450" w:rsidRPr="00710A53">
        <w:rPr>
          <w:rFonts w:ascii="Times New Roman" w:hAnsi="Times New Roman" w:cs="Times New Roman"/>
          <w:sz w:val="24"/>
          <w:szCs w:val="24"/>
          <w:lang w:val="en-GB"/>
        </w:rPr>
        <w:t xml:space="preserve"> and C.</w:t>
      </w:r>
      <w:r w:rsidR="00C80E0C">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J.</w:t>
      </w:r>
      <w:r w:rsidRPr="00710A53">
        <w:rPr>
          <w:rFonts w:ascii="Times New Roman" w:hAnsi="Times New Roman" w:cs="Times New Roman"/>
          <w:sz w:val="24"/>
          <w:szCs w:val="24"/>
          <w:lang w:val="en-GB"/>
        </w:rPr>
        <w:t xml:space="preserve"> Hogue. 2012. The impact of early age at first childbirth on maternal and infant health</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Paediatric and Perinatal Epidemiology</w:t>
      </w:r>
      <w:r w:rsidRPr="00710A53">
        <w:rPr>
          <w:rFonts w:ascii="Times New Roman" w:hAnsi="Times New Roman" w:cs="Times New Roman"/>
          <w:sz w:val="24"/>
          <w:szCs w:val="24"/>
          <w:lang w:val="en-GB"/>
        </w:rPr>
        <w:t xml:space="preserve"> 26 (suppl</w:t>
      </w:r>
      <w:r w:rsidR="000C0A6F">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1): 259</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284</w:t>
      </w:r>
      <w:r w:rsidR="007C7450" w:rsidRPr="00710A53">
        <w:rPr>
          <w:rFonts w:ascii="Times New Roman" w:hAnsi="Times New Roman" w:cs="Times New Roman"/>
          <w:sz w:val="24"/>
          <w:szCs w:val="24"/>
          <w:lang w:val="en-GB"/>
        </w:rPr>
        <w:t>.</w:t>
      </w:r>
    </w:p>
    <w:p w14:paraId="7A9A6B1C" w14:textId="2E902502" w:rsidR="00B14618" w:rsidRPr="00710A53" w:rsidRDefault="00B14618"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Goisis, A.</w:t>
      </w:r>
      <w:r w:rsidR="007C7450" w:rsidRPr="00710A53">
        <w:rPr>
          <w:rFonts w:ascii="Times New Roman" w:hAnsi="Times New Roman" w:cs="Times New Roman"/>
          <w:sz w:val="24"/>
          <w:szCs w:val="24"/>
          <w:lang w:val="en-GB"/>
        </w:rPr>
        <w:t xml:space="preserve"> and </w:t>
      </w:r>
      <w:r w:rsidRPr="00710A53">
        <w:rPr>
          <w:rFonts w:ascii="Times New Roman" w:hAnsi="Times New Roman" w:cs="Times New Roman"/>
          <w:sz w:val="24"/>
          <w:szCs w:val="24"/>
          <w:lang w:val="en-GB"/>
        </w:rPr>
        <w:t xml:space="preserve">W. Sigle-Rushton. 2014. Childbearing postponement and child well-being: </w:t>
      </w:r>
      <w:r w:rsidR="000C0A6F">
        <w:rPr>
          <w:rFonts w:ascii="Times New Roman" w:hAnsi="Times New Roman" w:cs="Times New Roman"/>
          <w:sz w:val="24"/>
          <w:szCs w:val="24"/>
          <w:lang w:val="en-GB"/>
        </w:rPr>
        <w:t>a</w:t>
      </w:r>
      <w:r w:rsidRPr="00710A53">
        <w:rPr>
          <w:rFonts w:ascii="Times New Roman" w:hAnsi="Times New Roman" w:cs="Times New Roman"/>
          <w:sz w:val="24"/>
          <w:szCs w:val="24"/>
          <w:lang w:val="en-GB"/>
        </w:rPr>
        <w:t xml:space="preserve"> complex and varied relationship? </w:t>
      </w:r>
      <w:r w:rsidRPr="00710A53">
        <w:rPr>
          <w:rFonts w:ascii="Times New Roman" w:hAnsi="Times New Roman" w:cs="Times New Roman"/>
          <w:i/>
          <w:sz w:val="24"/>
          <w:szCs w:val="24"/>
          <w:lang w:val="en-GB"/>
        </w:rPr>
        <w:t>Demography</w:t>
      </w:r>
      <w:r w:rsidRPr="00710A53">
        <w:rPr>
          <w:rFonts w:ascii="Times New Roman" w:hAnsi="Times New Roman" w:cs="Times New Roman"/>
          <w:sz w:val="24"/>
          <w:szCs w:val="24"/>
          <w:lang w:val="en-GB"/>
        </w:rPr>
        <w:t xml:space="preserve"> 51</w:t>
      </w:r>
      <w:r w:rsidR="009E1D77">
        <w:rPr>
          <w:rFonts w:ascii="Times New Roman" w:hAnsi="Times New Roman" w:cs="Times New Roman"/>
          <w:sz w:val="24"/>
          <w:szCs w:val="24"/>
          <w:lang w:val="en-GB"/>
        </w:rPr>
        <w:t>(5)</w:t>
      </w:r>
      <w:r w:rsidRPr="00710A53">
        <w:rPr>
          <w:rFonts w:ascii="Times New Roman" w:hAnsi="Times New Roman" w:cs="Times New Roman"/>
          <w:sz w:val="24"/>
          <w:szCs w:val="24"/>
          <w:lang w:val="en-GB"/>
        </w:rPr>
        <w:t>: 1821</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1841. </w:t>
      </w:r>
    </w:p>
    <w:p w14:paraId="110C17AC" w14:textId="6AE87A31" w:rsidR="00D9636C" w:rsidRPr="00710A53" w:rsidRDefault="00D9636C"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Hatt, L.</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E. and H.</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 xml:space="preserve">R. Waters. 2006. Determinants of child morbidity in Latin America: </w:t>
      </w:r>
      <w:r w:rsidR="000C0A6F">
        <w:rPr>
          <w:rFonts w:ascii="Times New Roman" w:hAnsi="Times New Roman" w:cs="Times New Roman"/>
          <w:sz w:val="24"/>
          <w:szCs w:val="24"/>
          <w:lang w:val="en-GB"/>
        </w:rPr>
        <w:t>a</w:t>
      </w:r>
      <w:r w:rsidRPr="00710A53">
        <w:rPr>
          <w:rFonts w:ascii="Times New Roman" w:hAnsi="Times New Roman" w:cs="Times New Roman"/>
          <w:sz w:val="24"/>
          <w:szCs w:val="24"/>
          <w:lang w:val="en-GB"/>
        </w:rPr>
        <w:t xml:space="preserve"> pooled analysis of interactions between parental education and economic status</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Social Science &amp; Medicine</w:t>
      </w:r>
      <w:r w:rsidRPr="00710A53">
        <w:rPr>
          <w:rFonts w:ascii="Times New Roman" w:hAnsi="Times New Roman" w:cs="Times New Roman"/>
          <w:sz w:val="24"/>
          <w:szCs w:val="24"/>
          <w:lang w:val="en-GB"/>
        </w:rPr>
        <w:t xml:space="preserve"> 62</w:t>
      </w:r>
      <w:r w:rsidR="00117D27">
        <w:rPr>
          <w:rFonts w:ascii="Times New Roman" w:hAnsi="Times New Roman" w:cs="Times New Roman"/>
          <w:sz w:val="24"/>
          <w:szCs w:val="24"/>
          <w:lang w:val="en-GB"/>
        </w:rPr>
        <w:t>(2)</w:t>
      </w:r>
      <w:r w:rsidRPr="00710A53">
        <w:rPr>
          <w:rFonts w:ascii="Times New Roman" w:hAnsi="Times New Roman" w:cs="Times New Roman"/>
          <w:sz w:val="24"/>
          <w:szCs w:val="24"/>
          <w:lang w:val="en-GB"/>
        </w:rPr>
        <w:t>: 375</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386.</w:t>
      </w:r>
    </w:p>
    <w:p w14:paraId="17F4D6C3" w14:textId="73A49A0A" w:rsidR="00A17133" w:rsidRPr="00710A53" w:rsidRDefault="00A17133" w:rsidP="00710A53">
      <w:pPr>
        <w:pStyle w:val="NoSpacing"/>
        <w:spacing w:line="480" w:lineRule="auto"/>
        <w:ind w:hanging="709"/>
        <w:rPr>
          <w:rFonts w:ascii="Times New Roman" w:hAnsi="Times New Roman" w:cs="Times New Roman"/>
          <w:sz w:val="24"/>
          <w:szCs w:val="24"/>
          <w:lang w:val="en-GB"/>
        </w:rPr>
      </w:pPr>
      <w:r w:rsidRPr="005B4AD6">
        <w:rPr>
          <w:rFonts w:ascii="Times New Roman" w:hAnsi="Times New Roman" w:cs="Times New Roman"/>
          <w:sz w:val="24"/>
          <w:szCs w:val="24"/>
        </w:rPr>
        <w:t>Hobcraft</w:t>
      </w:r>
      <w:r w:rsidR="007C7450" w:rsidRPr="005B4AD6">
        <w:rPr>
          <w:rFonts w:ascii="Times New Roman" w:hAnsi="Times New Roman" w:cs="Times New Roman"/>
          <w:sz w:val="24"/>
          <w:szCs w:val="24"/>
        </w:rPr>
        <w:t>,</w:t>
      </w:r>
      <w:r w:rsidRPr="005B4AD6">
        <w:rPr>
          <w:rFonts w:ascii="Times New Roman" w:hAnsi="Times New Roman" w:cs="Times New Roman"/>
          <w:sz w:val="24"/>
          <w:szCs w:val="24"/>
        </w:rPr>
        <w:t xml:space="preserve"> J</w:t>
      </w:r>
      <w:r w:rsidR="007C7450" w:rsidRPr="005B4AD6">
        <w:rPr>
          <w:rFonts w:ascii="Times New Roman" w:hAnsi="Times New Roman" w:cs="Times New Roman"/>
          <w:sz w:val="24"/>
          <w:szCs w:val="24"/>
        </w:rPr>
        <w:t>.</w:t>
      </w:r>
      <w:r w:rsidRPr="005B4AD6">
        <w:rPr>
          <w:rFonts w:ascii="Times New Roman" w:hAnsi="Times New Roman" w:cs="Times New Roman"/>
          <w:sz w:val="24"/>
          <w:szCs w:val="24"/>
        </w:rPr>
        <w:t xml:space="preserve">, </w:t>
      </w:r>
      <w:r w:rsidR="007C7450" w:rsidRPr="005B4AD6">
        <w:rPr>
          <w:rFonts w:ascii="Times New Roman" w:hAnsi="Times New Roman" w:cs="Times New Roman"/>
          <w:sz w:val="24"/>
          <w:szCs w:val="24"/>
        </w:rPr>
        <w:t>J.</w:t>
      </w:r>
      <w:r w:rsidR="00C80E0C" w:rsidRPr="005B4AD6">
        <w:rPr>
          <w:rFonts w:ascii="Times New Roman" w:hAnsi="Times New Roman" w:cs="Times New Roman"/>
          <w:sz w:val="24"/>
          <w:szCs w:val="24"/>
        </w:rPr>
        <w:t xml:space="preserve"> </w:t>
      </w:r>
      <w:r w:rsidR="007C7450" w:rsidRPr="005B4AD6">
        <w:rPr>
          <w:rFonts w:ascii="Times New Roman" w:hAnsi="Times New Roman" w:cs="Times New Roman"/>
          <w:sz w:val="24"/>
          <w:szCs w:val="24"/>
        </w:rPr>
        <w:t xml:space="preserve">W. </w:t>
      </w:r>
      <w:r w:rsidRPr="005B4AD6">
        <w:rPr>
          <w:rFonts w:ascii="Times New Roman" w:hAnsi="Times New Roman" w:cs="Times New Roman"/>
          <w:sz w:val="24"/>
          <w:szCs w:val="24"/>
        </w:rPr>
        <w:t>McDonald</w:t>
      </w:r>
      <w:r w:rsidR="00C80E0C" w:rsidRPr="005B4AD6">
        <w:rPr>
          <w:rFonts w:ascii="Times New Roman" w:hAnsi="Times New Roman" w:cs="Times New Roman"/>
          <w:sz w:val="24"/>
          <w:szCs w:val="24"/>
        </w:rPr>
        <w:t>,</w:t>
      </w:r>
      <w:r w:rsidRPr="005B4AD6">
        <w:rPr>
          <w:rFonts w:ascii="Times New Roman" w:hAnsi="Times New Roman" w:cs="Times New Roman"/>
          <w:sz w:val="24"/>
          <w:szCs w:val="24"/>
        </w:rPr>
        <w:t xml:space="preserve"> </w:t>
      </w:r>
      <w:r w:rsidR="007C7450" w:rsidRPr="005B4AD6">
        <w:rPr>
          <w:rFonts w:ascii="Times New Roman" w:hAnsi="Times New Roman" w:cs="Times New Roman"/>
          <w:sz w:val="24"/>
          <w:szCs w:val="24"/>
        </w:rPr>
        <w:t>and S.</w:t>
      </w:r>
      <w:r w:rsidR="00C80E0C" w:rsidRPr="005B4AD6">
        <w:rPr>
          <w:rFonts w:ascii="Times New Roman" w:hAnsi="Times New Roman" w:cs="Times New Roman"/>
          <w:sz w:val="24"/>
          <w:szCs w:val="24"/>
        </w:rPr>
        <w:t xml:space="preserve"> </w:t>
      </w:r>
      <w:r w:rsidR="007C7450" w:rsidRPr="005B4AD6">
        <w:rPr>
          <w:rFonts w:ascii="Times New Roman" w:hAnsi="Times New Roman" w:cs="Times New Roman"/>
          <w:sz w:val="24"/>
          <w:szCs w:val="24"/>
        </w:rPr>
        <w:t xml:space="preserve">O. </w:t>
      </w:r>
      <w:r w:rsidRPr="005B4AD6">
        <w:rPr>
          <w:rFonts w:ascii="Times New Roman" w:hAnsi="Times New Roman" w:cs="Times New Roman"/>
          <w:sz w:val="24"/>
          <w:szCs w:val="24"/>
        </w:rPr>
        <w:t xml:space="preserve">Rutstein. </w:t>
      </w:r>
      <w:r w:rsidRPr="00710A53">
        <w:rPr>
          <w:rFonts w:ascii="Times New Roman" w:hAnsi="Times New Roman" w:cs="Times New Roman"/>
          <w:sz w:val="24"/>
          <w:szCs w:val="24"/>
          <w:lang w:val="en-GB"/>
        </w:rPr>
        <w:t>1983. Child spacing effects on infant and early child mortality</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Population Index</w:t>
      </w:r>
      <w:r w:rsidRPr="00710A53">
        <w:rPr>
          <w:rFonts w:ascii="Times New Roman" w:hAnsi="Times New Roman" w:cs="Times New Roman"/>
          <w:sz w:val="24"/>
          <w:szCs w:val="24"/>
          <w:lang w:val="en-GB"/>
        </w:rPr>
        <w:t xml:space="preserve"> 49</w:t>
      </w:r>
      <w:r w:rsidR="00117D27">
        <w:rPr>
          <w:rFonts w:ascii="Times New Roman" w:hAnsi="Times New Roman" w:cs="Times New Roman"/>
          <w:sz w:val="24"/>
          <w:szCs w:val="24"/>
          <w:lang w:val="en-GB"/>
        </w:rPr>
        <w:t>(4)</w:t>
      </w:r>
      <w:r w:rsidRPr="00710A53">
        <w:rPr>
          <w:rFonts w:ascii="Times New Roman" w:hAnsi="Times New Roman" w:cs="Times New Roman"/>
          <w:sz w:val="24"/>
          <w:szCs w:val="24"/>
          <w:lang w:val="en-GB"/>
        </w:rPr>
        <w:t>: 585</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618.</w:t>
      </w:r>
    </w:p>
    <w:p w14:paraId="26DFAFF0" w14:textId="353AF275" w:rsidR="00BF6810" w:rsidRPr="00710A53" w:rsidRDefault="00BF6810"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Kozuki</w:t>
      </w:r>
      <w:r w:rsidR="007C7450"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N</w:t>
      </w:r>
      <w:r w:rsidR="007C7450" w:rsidRPr="00710A53">
        <w:rPr>
          <w:rFonts w:ascii="Times New Roman" w:hAnsi="Times New Roman" w:cs="Times New Roman"/>
          <w:sz w:val="24"/>
          <w:szCs w:val="24"/>
          <w:lang w:val="en-GB"/>
        </w:rPr>
        <w:t xml:space="preserve">. and N. </w:t>
      </w:r>
      <w:r w:rsidRPr="00710A53">
        <w:rPr>
          <w:rFonts w:ascii="Times New Roman" w:hAnsi="Times New Roman" w:cs="Times New Roman"/>
          <w:sz w:val="24"/>
          <w:szCs w:val="24"/>
          <w:lang w:val="en-GB"/>
        </w:rPr>
        <w:t xml:space="preserve">Walker. 2013. Exploring the association between short/long preceding birth intervals and child mortality: </w:t>
      </w:r>
      <w:r w:rsidR="00F47E16">
        <w:rPr>
          <w:rFonts w:ascii="Times New Roman" w:hAnsi="Times New Roman" w:cs="Times New Roman"/>
          <w:sz w:val="24"/>
          <w:szCs w:val="24"/>
          <w:lang w:val="en-GB"/>
        </w:rPr>
        <w:t>u</w:t>
      </w:r>
      <w:r w:rsidRPr="00710A53">
        <w:rPr>
          <w:rFonts w:ascii="Times New Roman" w:hAnsi="Times New Roman" w:cs="Times New Roman"/>
          <w:sz w:val="24"/>
          <w:szCs w:val="24"/>
          <w:lang w:val="en-GB"/>
        </w:rPr>
        <w:t>sing reference birth interval children of the same mother as comparison</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BMC Public Health</w:t>
      </w:r>
      <w:r w:rsidRPr="00710A53">
        <w:rPr>
          <w:rFonts w:ascii="Times New Roman" w:hAnsi="Times New Roman" w:cs="Times New Roman"/>
          <w:sz w:val="24"/>
          <w:szCs w:val="24"/>
          <w:lang w:val="en-GB"/>
        </w:rPr>
        <w:t xml:space="preserve"> 13 (suppl</w:t>
      </w:r>
      <w:r w:rsidR="000C0A6F">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3): S6. </w:t>
      </w:r>
    </w:p>
    <w:p w14:paraId="6E6D4D65" w14:textId="4ECF69C3" w:rsidR="00290463" w:rsidRPr="00710A53" w:rsidRDefault="00290463"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Kozuki</w:t>
      </w:r>
      <w:r w:rsidR="007C7450" w:rsidRPr="00710A53">
        <w:rPr>
          <w:rFonts w:ascii="Times New Roman" w:hAnsi="Times New Roman" w:cs="Times New Roman"/>
          <w:sz w:val="24"/>
          <w:szCs w:val="24"/>
          <w:lang w:val="en-GB"/>
        </w:rPr>
        <w:t>, N., A.</w:t>
      </w:r>
      <w:r w:rsidR="00C80E0C">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C.</w:t>
      </w:r>
      <w:r w:rsidR="00C80E0C">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C.</w:t>
      </w:r>
      <w:r w:rsidRPr="00710A53">
        <w:rPr>
          <w:rFonts w:ascii="Times New Roman" w:hAnsi="Times New Roman" w:cs="Times New Roman"/>
          <w:sz w:val="24"/>
          <w:szCs w:val="24"/>
          <w:lang w:val="en-GB"/>
        </w:rPr>
        <w:t xml:space="preserve"> Lee, </w:t>
      </w:r>
      <w:r w:rsidR="007C7450" w:rsidRPr="00710A53">
        <w:rPr>
          <w:rFonts w:ascii="Times New Roman" w:hAnsi="Times New Roman" w:cs="Times New Roman"/>
          <w:sz w:val="24"/>
          <w:szCs w:val="24"/>
          <w:lang w:val="en-GB"/>
        </w:rPr>
        <w:t>M.</w:t>
      </w:r>
      <w:r w:rsidR="00C80E0C">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F. </w:t>
      </w:r>
      <w:r w:rsidRPr="00710A53">
        <w:rPr>
          <w:rFonts w:ascii="Times New Roman" w:hAnsi="Times New Roman" w:cs="Times New Roman"/>
          <w:sz w:val="24"/>
          <w:szCs w:val="24"/>
          <w:lang w:val="en-GB"/>
        </w:rPr>
        <w:t>Silveira</w:t>
      </w:r>
      <w:r w:rsidR="007C7450" w:rsidRPr="00710A53">
        <w:rPr>
          <w:rFonts w:ascii="Times New Roman" w:hAnsi="Times New Roman" w:cs="Times New Roman"/>
          <w:sz w:val="24"/>
          <w:szCs w:val="24"/>
          <w:lang w:val="en-GB"/>
        </w:rPr>
        <w:t xml:space="preserve">, A. </w:t>
      </w:r>
      <w:r w:rsidRPr="00710A53">
        <w:rPr>
          <w:rFonts w:ascii="Times New Roman" w:hAnsi="Times New Roman" w:cs="Times New Roman"/>
          <w:sz w:val="24"/>
          <w:szCs w:val="24"/>
          <w:lang w:val="en-GB"/>
        </w:rPr>
        <w:t>Sania</w:t>
      </w:r>
      <w:r w:rsidR="007C7450" w:rsidRPr="00710A53">
        <w:rPr>
          <w:rFonts w:ascii="Times New Roman" w:hAnsi="Times New Roman" w:cs="Times New Roman"/>
          <w:sz w:val="24"/>
          <w:szCs w:val="24"/>
          <w:lang w:val="en-GB"/>
        </w:rPr>
        <w:t>, J.</w:t>
      </w:r>
      <w:r w:rsidR="00C80E0C">
        <w:rPr>
          <w:rFonts w:ascii="Times New Roman" w:hAnsi="Times New Roman" w:cs="Times New Roman"/>
          <w:sz w:val="24"/>
          <w:szCs w:val="24"/>
          <w:lang w:val="en-GB"/>
        </w:rPr>
        <w:t xml:space="preserve"> </w:t>
      </w:r>
      <w:r w:rsidR="007C7450" w:rsidRPr="00710A53">
        <w:rPr>
          <w:rFonts w:ascii="Times New Roman" w:hAnsi="Times New Roman" w:cs="Times New Roman"/>
          <w:sz w:val="24"/>
          <w:szCs w:val="24"/>
          <w:lang w:val="en-GB"/>
        </w:rPr>
        <w:t xml:space="preserve">P. </w:t>
      </w:r>
      <w:r w:rsidRPr="00710A53">
        <w:rPr>
          <w:rFonts w:ascii="Times New Roman" w:hAnsi="Times New Roman" w:cs="Times New Roman"/>
          <w:sz w:val="24"/>
          <w:szCs w:val="24"/>
          <w:lang w:val="en-GB"/>
        </w:rPr>
        <w:t>Vogel</w:t>
      </w:r>
      <w:r w:rsidR="007C7450" w:rsidRPr="00710A53">
        <w:rPr>
          <w:rFonts w:ascii="Times New Roman" w:hAnsi="Times New Roman" w:cs="Times New Roman"/>
          <w:sz w:val="24"/>
          <w:szCs w:val="24"/>
          <w:lang w:val="en-GB"/>
        </w:rPr>
        <w:t xml:space="preserve">, L. </w:t>
      </w:r>
      <w:r w:rsidRPr="00710A53">
        <w:rPr>
          <w:rFonts w:ascii="Times New Roman" w:hAnsi="Times New Roman" w:cs="Times New Roman"/>
          <w:sz w:val="24"/>
          <w:szCs w:val="24"/>
          <w:lang w:val="en-GB"/>
        </w:rPr>
        <w:t>Adair</w:t>
      </w:r>
      <w:r w:rsidR="007C7450" w:rsidRPr="00710A53">
        <w:rPr>
          <w:rFonts w:ascii="Times New Roman" w:hAnsi="Times New Roman" w:cs="Times New Roman"/>
          <w:sz w:val="24"/>
          <w:szCs w:val="24"/>
          <w:lang w:val="en-GB"/>
        </w:rPr>
        <w:t xml:space="preserve">, F. </w:t>
      </w:r>
      <w:r w:rsidRPr="00710A53">
        <w:rPr>
          <w:rFonts w:ascii="Times New Roman" w:hAnsi="Times New Roman" w:cs="Times New Roman"/>
          <w:sz w:val="24"/>
          <w:szCs w:val="24"/>
          <w:lang w:val="en-GB"/>
        </w:rPr>
        <w:t>Barros</w:t>
      </w:r>
      <w:r w:rsidR="007C7450" w:rsidRPr="00710A53">
        <w:rPr>
          <w:rFonts w:ascii="Times New Roman" w:hAnsi="Times New Roman" w:cs="Times New Roman"/>
          <w:sz w:val="24"/>
          <w:szCs w:val="24"/>
          <w:lang w:val="en-GB"/>
        </w:rPr>
        <w:t xml:space="preserve">, </w:t>
      </w:r>
      <w:r w:rsidR="00401C72">
        <w:rPr>
          <w:rFonts w:ascii="Times New Roman" w:hAnsi="Times New Roman" w:cs="Times New Roman"/>
          <w:sz w:val="24"/>
          <w:szCs w:val="24"/>
          <w:lang w:val="en-GB"/>
        </w:rPr>
        <w:t>L.</w:t>
      </w:r>
      <w:r w:rsidR="003814F9">
        <w:rPr>
          <w:rFonts w:ascii="Times New Roman" w:hAnsi="Times New Roman" w:cs="Times New Roman"/>
          <w:sz w:val="24"/>
          <w:szCs w:val="24"/>
          <w:lang w:val="en-GB"/>
        </w:rPr>
        <w:t xml:space="preserve"> </w:t>
      </w:r>
      <w:r w:rsidR="00401C72">
        <w:rPr>
          <w:rFonts w:ascii="Times New Roman" w:hAnsi="Times New Roman" w:cs="Times New Roman"/>
          <w:sz w:val="24"/>
          <w:szCs w:val="24"/>
          <w:lang w:val="en-GB"/>
        </w:rPr>
        <w:t xml:space="preserve">E. </w:t>
      </w:r>
      <w:r w:rsidRPr="00710A53">
        <w:rPr>
          <w:rFonts w:ascii="Times New Roman" w:hAnsi="Times New Roman" w:cs="Times New Roman"/>
          <w:sz w:val="24"/>
          <w:szCs w:val="24"/>
          <w:lang w:val="en-GB"/>
        </w:rPr>
        <w:t>Caulfield</w:t>
      </w:r>
      <w:r w:rsidR="00C80E0C">
        <w:rPr>
          <w:rFonts w:ascii="Times New Roman" w:hAnsi="Times New Roman" w:cs="Times New Roman"/>
          <w:sz w:val="24"/>
          <w:szCs w:val="24"/>
          <w:lang w:val="en-GB"/>
        </w:rPr>
        <w:t>,</w:t>
      </w:r>
      <w:r w:rsidR="00401C72">
        <w:rPr>
          <w:rFonts w:ascii="Times New Roman" w:hAnsi="Times New Roman" w:cs="Times New Roman"/>
          <w:sz w:val="24"/>
          <w:szCs w:val="24"/>
          <w:lang w:val="en-GB"/>
        </w:rPr>
        <w:t xml:space="preserve"> P.</w:t>
      </w:r>
      <w:r w:rsidR="003814F9">
        <w:rPr>
          <w:rFonts w:ascii="Times New Roman" w:hAnsi="Times New Roman" w:cs="Times New Roman"/>
          <w:sz w:val="24"/>
          <w:szCs w:val="24"/>
          <w:lang w:val="en-GB"/>
        </w:rPr>
        <w:t xml:space="preserve"> </w:t>
      </w:r>
      <w:r w:rsidR="00401C72">
        <w:rPr>
          <w:rFonts w:ascii="Times New Roman" w:hAnsi="Times New Roman" w:cs="Times New Roman"/>
          <w:sz w:val="24"/>
          <w:szCs w:val="24"/>
          <w:lang w:val="en-GB"/>
        </w:rPr>
        <w:t xml:space="preserve">Christian, W. Fawzi, J. Humphrey, C. Huybregts, A. Mongholchati, R. Ntozini, D. Osrin, D. </w:t>
      </w:r>
      <w:r w:rsidR="00401C72">
        <w:rPr>
          <w:rFonts w:ascii="Times New Roman" w:hAnsi="Times New Roman" w:cs="Times New Roman"/>
          <w:sz w:val="24"/>
          <w:szCs w:val="24"/>
          <w:lang w:val="en-GB"/>
        </w:rPr>
        <w:lastRenderedPageBreak/>
        <w:t>Roberfroid, J. Tielsch, A. Vaidya, R.</w:t>
      </w:r>
      <w:r w:rsidR="003814F9">
        <w:rPr>
          <w:rFonts w:ascii="Times New Roman" w:hAnsi="Times New Roman" w:cs="Times New Roman"/>
          <w:sz w:val="24"/>
          <w:szCs w:val="24"/>
          <w:lang w:val="en-GB"/>
        </w:rPr>
        <w:t xml:space="preserve"> </w:t>
      </w:r>
      <w:r w:rsidR="00401C72">
        <w:rPr>
          <w:rFonts w:ascii="Times New Roman" w:hAnsi="Times New Roman" w:cs="Times New Roman"/>
          <w:sz w:val="24"/>
          <w:szCs w:val="24"/>
          <w:lang w:val="en-GB"/>
        </w:rPr>
        <w:t>E. Black, J. Katz</w:t>
      </w:r>
      <w:r w:rsidR="003814F9">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Child Health Epidemiology Reference Group (CHE</w:t>
      </w:r>
      <w:r w:rsidR="000C0A6F">
        <w:rPr>
          <w:rFonts w:ascii="Times New Roman" w:hAnsi="Times New Roman" w:cs="Times New Roman"/>
          <w:sz w:val="24"/>
          <w:szCs w:val="24"/>
          <w:lang w:val="en-GB"/>
        </w:rPr>
        <w:t>R</w:t>
      </w:r>
      <w:r w:rsidRPr="00710A53">
        <w:rPr>
          <w:rFonts w:ascii="Times New Roman" w:hAnsi="Times New Roman" w:cs="Times New Roman"/>
          <w:sz w:val="24"/>
          <w:szCs w:val="24"/>
          <w:lang w:val="en-GB"/>
        </w:rPr>
        <w:t>G) Small-for-Gestational-Age-Preterm Working Group. 2013a. The associations of parity and maternal age with small-for-gestational-age, preterm, and neonatal and infant mortality: a meta-analysis</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BMC Public Health</w:t>
      </w:r>
      <w:r w:rsidRPr="00710A53">
        <w:rPr>
          <w:rFonts w:ascii="Times New Roman" w:hAnsi="Times New Roman" w:cs="Times New Roman"/>
          <w:sz w:val="24"/>
          <w:szCs w:val="24"/>
          <w:lang w:val="en-GB"/>
        </w:rPr>
        <w:t xml:space="preserve"> 13</w:t>
      </w:r>
      <w:r w:rsidR="000C0A6F">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(suppl</w:t>
      </w:r>
      <w:r w:rsidR="000C0A6F">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3): S2. </w:t>
      </w:r>
    </w:p>
    <w:p w14:paraId="723F1945" w14:textId="641E0088" w:rsidR="00292DB7" w:rsidRPr="00710A53" w:rsidRDefault="00292DB7"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Kozuki</w:t>
      </w:r>
      <w:r w:rsidR="00720545"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N</w:t>
      </w:r>
      <w:r w:rsidR="00720545"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 xml:space="preserve">E. </w:t>
      </w:r>
      <w:r w:rsidRPr="00710A53">
        <w:rPr>
          <w:rFonts w:ascii="Times New Roman" w:hAnsi="Times New Roman" w:cs="Times New Roman"/>
          <w:sz w:val="24"/>
          <w:szCs w:val="24"/>
          <w:lang w:val="en-GB"/>
        </w:rPr>
        <w:t>Sonneveldt</w:t>
      </w:r>
      <w:r w:rsidR="00C80E0C">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 xml:space="preserve">and N. </w:t>
      </w:r>
      <w:r w:rsidRPr="00710A53">
        <w:rPr>
          <w:rFonts w:ascii="Times New Roman" w:hAnsi="Times New Roman" w:cs="Times New Roman"/>
          <w:sz w:val="24"/>
          <w:szCs w:val="24"/>
          <w:lang w:val="en-GB"/>
        </w:rPr>
        <w:t>Walker. 2013</w:t>
      </w:r>
      <w:r w:rsidR="00720545" w:rsidRPr="00710A53">
        <w:rPr>
          <w:rFonts w:ascii="Times New Roman" w:hAnsi="Times New Roman" w:cs="Times New Roman"/>
          <w:sz w:val="24"/>
          <w:szCs w:val="24"/>
          <w:lang w:val="en-GB"/>
        </w:rPr>
        <w:t>b</w:t>
      </w:r>
      <w:r w:rsidRPr="00710A53">
        <w:rPr>
          <w:rFonts w:ascii="Times New Roman" w:hAnsi="Times New Roman" w:cs="Times New Roman"/>
          <w:sz w:val="24"/>
          <w:szCs w:val="24"/>
          <w:lang w:val="en-GB"/>
        </w:rPr>
        <w:t>. Residual confounding explains the association be</w:t>
      </w:r>
      <w:r w:rsidR="00720545" w:rsidRPr="00710A53">
        <w:rPr>
          <w:rFonts w:ascii="Times New Roman" w:hAnsi="Times New Roman" w:cs="Times New Roman"/>
          <w:sz w:val="24"/>
          <w:szCs w:val="24"/>
          <w:lang w:val="en-GB"/>
        </w:rPr>
        <w:t>tween high parity and child mor</w:t>
      </w:r>
      <w:r w:rsidRPr="00710A53">
        <w:rPr>
          <w:rFonts w:ascii="Times New Roman" w:hAnsi="Times New Roman" w:cs="Times New Roman"/>
          <w:sz w:val="24"/>
          <w:szCs w:val="24"/>
          <w:lang w:val="en-GB"/>
        </w:rPr>
        <w:t>tality</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BMC Public Health</w:t>
      </w:r>
      <w:r w:rsidRPr="00710A53">
        <w:rPr>
          <w:rFonts w:ascii="Times New Roman" w:hAnsi="Times New Roman" w:cs="Times New Roman"/>
          <w:sz w:val="24"/>
          <w:szCs w:val="24"/>
          <w:lang w:val="en-GB"/>
        </w:rPr>
        <w:t xml:space="preserve"> 13 (suppl</w:t>
      </w:r>
      <w:r w:rsidR="000C0A6F">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3): S5.</w:t>
      </w:r>
    </w:p>
    <w:p w14:paraId="79B95663" w14:textId="06194E16" w:rsidR="007B79A8" w:rsidRPr="00710A53" w:rsidRDefault="007B79A8" w:rsidP="00710A53">
      <w:pPr>
        <w:pStyle w:val="NoSpacing"/>
        <w:spacing w:line="480" w:lineRule="auto"/>
        <w:ind w:hanging="709"/>
        <w:rPr>
          <w:rFonts w:ascii="Times New Roman" w:hAnsi="Times New Roman" w:cs="Times New Roman"/>
          <w:sz w:val="24"/>
          <w:szCs w:val="24"/>
          <w:lang w:val="en-GB"/>
        </w:rPr>
      </w:pPr>
      <w:r w:rsidRPr="005B4AD6">
        <w:rPr>
          <w:rFonts w:ascii="Times New Roman" w:hAnsi="Times New Roman" w:cs="Times New Roman"/>
          <w:sz w:val="24"/>
          <w:szCs w:val="24"/>
        </w:rPr>
        <w:t>Kravdal, Ø., E. Grundy. T. Lyngstad</w:t>
      </w:r>
      <w:r w:rsidR="00C80E0C" w:rsidRPr="005B4AD6">
        <w:rPr>
          <w:rFonts w:ascii="Times New Roman" w:hAnsi="Times New Roman" w:cs="Times New Roman"/>
          <w:sz w:val="24"/>
          <w:szCs w:val="24"/>
        </w:rPr>
        <w:t>,</w:t>
      </w:r>
      <w:r w:rsidRPr="005B4AD6">
        <w:rPr>
          <w:rFonts w:ascii="Times New Roman" w:hAnsi="Times New Roman" w:cs="Times New Roman"/>
          <w:sz w:val="24"/>
          <w:szCs w:val="24"/>
        </w:rPr>
        <w:t xml:space="preserve"> and K.</w:t>
      </w:r>
      <w:r w:rsidR="00515C31" w:rsidRPr="005B4AD6">
        <w:rPr>
          <w:rFonts w:ascii="Times New Roman" w:hAnsi="Times New Roman" w:cs="Times New Roman"/>
          <w:sz w:val="24"/>
          <w:szCs w:val="24"/>
        </w:rPr>
        <w:t xml:space="preserve"> </w:t>
      </w:r>
      <w:r w:rsidRPr="005B4AD6">
        <w:rPr>
          <w:rFonts w:ascii="Times New Roman" w:hAnsi="Times New Roman" w:cs="Times New Roman"/>
          <w:sz w:val="24"/>
          <w:szCs w:val="24"/>
        </w:rPr>
        <w:t xml:space="preserve">Aa. </w:t>
      </w:r>
      <w:r w:rsidRPr="00710A53">
        <w:rPr>
          <w:rFonts w:ascii="Times New Roman" w:hAnsi="Times New Roman" w:cs="Times New Roman"/>
          <w:sz w:val="24"/>
          <w:szCs w:val="24"/>
          <w:lang w:val="en-GB"/>
        </w:rPr>
        <w:t>Wiik. 2012. Family life history and late mid-life mortality in Norway</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Population and Development Review</w:t>
      </w:r>
      <w:r w:rsidRPr="00710A53">
        <w:rPr>
          <w:rFonts w:ascii="Times New Roman" w:hAnsi="Times New Roman" w:cs="Times New Roman"/>
          <w:sz w:val="24"/>
          <w:szCs w:val="24"/>
          <w:lang w:val="en-GB"/>
        </w:rPr>
        <w:t xml:space="preserve"> 38</w:t>
      </w:r>
      <w:r w:rsidR="00117D27">
        <w:rPr>
          <w:rFonts w:ascii="Times New Roman" w:hAnsi="Times New Roman" w:cs="Times New Roman"/>
          <w:sz w:val="24"/>
          <w:szCs w:val="24"/>
          <w:lang w:val="en-GB"/>
        </w:rPr>
        <w:t>(2)</w:t>
      </w:r>
      <w:r w:rsidRPr="00710A53">
        <w:rPr>
          <w:rFonts w:ascii="Times New Roman" w:hAnsi="Times New Roman" w:cs="Times New Roman"/>
          <w:sz w:val="24"/>
          <w:szCs w:val="24"/>
          <w:lang w:val="en-GB"/>
        </w:rPr>
        <w:t>: 237</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257.</w:t>
      </w:r>
    </w:p>
    <w:p w14:paraId="56340A93" w14:textId="13D55938" w:rsidR="007B79A8" w:rsidRPr="00710A53" w:rsidRDefault="007B79A8"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Kravdal, Ø., I. Kodzi</w:t>
      </w:r>
      <w:r w:rsidR="00C80E0C">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and W. Sigle-Rushton. 2013. Education in sub-Saharan Africa: </w:t>
      </w:r>
      <w:r w:rsidR="000C0A6F">
        <w:rPr>
          <w:rFonts w:ascii="Times New Roman" w:hAnsi="Times New Roman" w:cs="Times New Roman"/>
          <w:sz w:val="24"/>
          <w:szCs w:val="24"/>
          <w:lang w:val="en-GB"/>
        </w:rPr>
        <w:t>a</w:t>
      </w:r>
      <w:r w:rsidRPr="00710A53">
        <w:rPr>
          <w:rFonts w:ascii="Times New Roman" w:hAnsi="Times New Roman" w:cs="Times New Roman"/>
          <w:sz w:val="24"/>
          <w:szCs w:val="24"/>
          <w:lang w:val="en-GB"/>
        </w:rPr>
        <w:t xml:space="preserve"> new look at the effects of number of siblings</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Studies in Family Planning</w:t>
      </w:r>
      <w:r w:rsidRPr="00710A53">
        <w:rPr>
          <w:rFonts w:ascii="Times New Roman" w:hAnsi="Times New Roman" w:cs="Times New Roman"/>
          <w:sz w:val="24"/>
          <w:szCs w:val="24"/>
          <w:lang w:val="en-GB"/>
        </w:rPr>
        <w:t xml:space="preserve"> 44</w:t>
      </w:r>
      <w:r w:rsidR="00117D27">
        <w:rPr>
          <w:rFonts w:ascii="Times New Roman" w:hAnsi="Times New Roman" w:cs="Times New Roman"/>
          <w:sz w:val="24"/>
          <w:szCs w:val="24"/>
          <w:lang w:val="en-GB"/>
        </w:rPr>
        <w:t>(3)</w:t>
      </w:r>
      <w:r w:rsidRPr="00710A53">
        <w:rPr>
          <w:rFonts w:ascii="Times New Roman" w:hAnsi="Times New Roman" w:cs="Times New Roman"/>
          <w:sz w:val="24"/>
          <w:szCs w:val="24"/>
          <w:lang w:val="en-GB"/>
        </w:rPr>
        <w:t>: 275</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297.</w:t>
      </w:r>
    </w:p>
    <w:p w14:paraId="258697EC" w14:textId="7ACC67CC" w:rsidR="00247EE3" w:rsidRPr="00710A53" w:rsidRDefault="00247EE3"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Kudamatsu</w:t>
      </w:r>
      <w:r w:rsidR="00C80E0C">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M. 2012. Has democratization reduced infant mortality in sub-Saharan Africa? Evidence from micro data</w:t>
      </w:r>
      <w:r w:rsidR="00F47E16">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Journal of the European Economic Association</w:t>
      </w:r>
      <w:r w:rsidRPr="00710A53">
        <w:rPr>
          <w:rFonts w:ascii="Times New Roman" w:hAnsi="Times New Roman" w:cs="Times New Roman"/>
          <w:sz w:val="24"/>
          <w:szCs w:val="24"/>
          <w:lang w:val="en-GB"/>
        </w:rPr>
        <w:t xml:space="preserve"> 10</w:t>
      </w:r>
      <w:r w:rsidR="00117D27">
        <w:rPr>
          <w:rFonts w:ascii="Times New Roman" w:hAnsi="Times New Roman" w:cs="Times New Roman"/>
          <w:sz w:val="24"/>
          <w:szCs w:val="24"/>
          <w:lang w:val="en-GB"/>
        </w:rPr>
        <w:t>(6)</w:t>
      </w:r>
      <w:r w:rsidRPr="00710A53">
        <w:rPr>
          <w:rFonts w:ascii="Times New Roman" w:hAnsi="Times New Roman" w:cs="Times New Roman"/>
          <w:sz w:val="24"/>
          <w:szCs w:val="24"/>
          <w:lang w:val="en-GB"/>
        </w:rPr>
        <w:t>: 1294</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1317.</w:t>
      </w:r>
    </w:p>
    <w:p w14:paraId="377F0F81" w14:textId="0EB6EEA1" w:rsidR="00074FB9" w:rsidRPr="00710A53" w:rsidRDefault="00074FB9"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Lee</w:t>
      </w:r>
      <w:r w:rsidR="00720545"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A</w:t>
      </w:r>
      <w:r w:rsidR="00720545"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C</w:t>
      </w:r>
      <w:r w:rsidR="00720545"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L.</w:t>
      </w:r>
      <w:r w:rsidR="00C80E0C">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 xml:space="preserve">C. </w:t>
      </w:r>
      <w:r w:rsidRPr="00710A53">
        <w:rPr>
          <w:rFonts w:ascii="Times New Roman" w:hAnsi="Times New Roman" w:cs="Times New Roman"/>
          <w:sz w:val="24"/>
          <w:szCs w:val="24"/>
          <w:lang w:val="en-GB"/>
        </w:rPr>
        <w:t xml:space="preserve">Mullany, </w:t>
      </w:r>
      <w:r w:rsidR="00720545" w:rsidRPr="00710A53">
        <w:rPr>
          <w:rFonts w:ascii="Times New Roman" w:hAnsi="Times New Roman" w:cs="Times New Roman"/>
          <w:sz w:val="24"/>
          <w:szCs w:val="24"/>
          <w:lang w:val="en-GB"/>
        </w:rPr>
        <w:t>J.</w:t>
      </w:r>
      <w:r w:rsidR="00C80E0C">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 xml:space="preserve">M. </w:t>
      </w:r>
      <w:r w:rsidRPr="00710A53">
        <w:rPr>
          <w:rFonts w:ascii="Times New Roman" w:hAnsi="Times New Roman" w:cs="Times New Roman"/>
          <w:sz w:val="24"/>
          <w:szCs w:val="24"/>
          <w:lang w:val="en-GB"/>
        </w:rPr>
        <w:t>Tielsch</w:t>
      </w:r>
      <w:r w:rsidR="00720545" w:rsidRPr="00710A53">
        <w:rPr>
          <w:rFonts w:ascii="Times New Roman" w:hAnsi="Times New Roman" w:cs="Times New Roman"/>
          <w:sz w:val="24"/>
          <w:szCs w:val="24"/>
          <w:lang w:val="en-GB"/>
        </w:rPr>
        <w:t>, J.</w:t>
      </w:r>
      <w:r w:rsidRPr="00710A53">
        <w:rPr>
          <w:rFonts w:ascii="Times New Roman" w:hAnsi="Times New Roman" w:cs="Times New Roman"/>
          <w:sz w:val="24"/>
          <w:szCs w:val="24"/>
          <w:lang w:val="en-GB"/>
        </w:rPr>
        <w:t xml:space="preserve"> Katz</w:t>
      </w:r>
      <w:r w:rsidR="00720545" w:rsidRPr="00710A53">
        <w:rPr>
          <w:rFonts w:ascii="Times New Roman" w:hAnsi="Times New Roman" w:cs="Times New Roman"/>
          <w:sz w:val="24"/>
          <w:szCs w:val="24"/>
          <w:lang w:val="en-GB"/>
        </w:rPr>
        <w:t>, S.</w:t>
      </w:r>
      <w:r w:rsidR="00C80E0C">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 xml:space="preserve">K. </w:t>
      </w:r>
      <w:r w:rsidRPr="00710A53">
        <w:rPr>
          <w:rFonts w:ascii="Times New Roman" w:hAnsi="Times New Roman" w:cs="Times New Roman"/>
          <w:sz w:val="24"/>
          <w:szCs w:val="24"/>
          <w:lang w:val="en-GB"/>
        </w:rPr>
        <w:t>Khatry</w:t>
      </w:r>
      <w:r w:rsidR="00720545" w:rsidRPr="00710A53">
        <w:rPr>
          <w:rFonts w:ascii="Times New Roman" w:hAnsi="Times New Roman" w:cs="Times New Roman"/>
          <w:sz w:val="24"/>
          <w:szCs w:val="24"/>
          <w:lang w:val="en-GB"/>
        </w:rPr>
        <w:t>, S.</w:t>
      </w:r>
      <w:r w:rsidR="00C80E0C">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C.</w:t>
      </w:r>
      <w:r w:rsidRPr="00710A53">
        <w:rPr>
          <w:rFonts w:ascii="Times New Roman" w:hAnsi="Times New Roman" w:cs="Times New Roman"/>
          <w:sz w:val="24"/>
          <w:szCs w:val="24"/>
          <w:lang w:val="en-GB"/>
        </w:rPr>
        <w:t xml:space="preserve"> LeClerq</w:t>
      </w:r>
      <w:r w:rsidR="00720545" w:rsidRPr="00710A53">
        <w:rPr>
          <w:rFonts w:ascii="Times New Roman" w:hAnsi="Times New Roman" w:cs="Times New Roman"/>
          <w:sz w:val="24"/>
          <w:szCs w:val="24"/>
          <w:lang w:val="en-GB"/>
        </w:rPr>
        <w:t>, R.</w:t>
      </w:r>
      <w:r w:rsidR="00C80E0C">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 xml:space="preserve">K. </w:t>
      </w:r>
      <w:r w:rsidRPr="00710A53">
        <w:rPr>
          <w:rFonts w:ascii="Times New Roman" w:hAnsi="Times New Roman" w:cs="Times New Roman"/>
          <w:sz w:val="24"/>
          <w:szCs w:val="24"/>
          <w:lang w:val="en-GB"/>
        </w:rPr>
        <w:t>Adhikari</w:t>
      </w:r>
      <w:r w:rsidR="00C80E0C">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and G.</w:t>
      </w:r>
      <w:r w:rsidR="00C80E0C">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L.</w:t>
      </w:r>
      <w:r w:rsidRPr="00710A53">
        <w:rPr>
          <w:rFonts w:ascii="Times New Roman" w:hAnsi="Times New Roman" w:cs="Times New Roman"/>
          <w:sz w:val="24"/>
          <w:szCs w:val="24"/>
          <w:lang w:val="en-GB"/>
        </w:rPr>
        <w:t xml:space="preserve"> Darmstadt. 2011. Community-based stillbirth rates and risk factors in rural Sarlahi, Nepal</w:t>
      </w:r>
      <w:r w:rsidR="007F0581">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Int</w:t>
      </w:r>
      <w:r w:rsidR="00720545" w:rsidRPr="00710A53">
        <w:rPr>
          <w:rFonts w:ascii="Times New Roman" w:hAnsi="Times New Roman" w:cs="Times New Roman"/>
          <w:i/>
          <w:sz w:val="24"/>
          <w:szCs w:val="24"/>
          <w:lang w:val="en-GB"/>
        </w:rPr>
        <w:t>ernational</w:t>
      </w:r>
      <w:r w:rsidRPr="00710A53">
        <w:rPr>
          <w:rFonts w:ascii="Times New Roman" w:hAnsi="Times New Roman" w:cs="Times New Roman"/>
          <w:i/>
          <w:sz w:val="24"/>
          <w:szCs w:val="24"/>
          <w:lang w:val="en-GB"/>
        </w:rPr>
        <w:t xml:space="preserve"> J</w:t>
      </w:r>
      <w:r w:rsidR="00720545" w:rsidRPr="00710A53">
        <w:rPr>
          <w:rFonts w:ascii="Times New Roman" w:hAnsi="Times New Roman" w:cs="Times New Roman"/>
          <w:i/>
          <w:sz w:val="24"/>
          <w:szCs w:val="24"/>
          <w:lang w:val="en-GB"/>
        </w:rPr>
        <w:t>ournal of</w:t>
      </w:r>
      <w:r w:rsidRPr="00710A53">
        <w:rPr>
          <w:rFonts w:ascii="Times New Roman" w:hAnsi="Times New Roman" w:cs="Times New Roman"/>
          <w:i/>
          <w:sz w:val="24"/>
          <w:szCs w:val="24"/>
          <w:lang w:val="en-GB"/>
        </w:rPr>
        <w:t xml:space="preserve"> </w:t>
      </w:r>
      <w:r w:rsidRPr="00C80E0C">
        <w:rPr>
          <w:rFonts w:ascii="Times New Roman" w:hAnsi="Times New Roman" w:cs="Times New Roman"/>
          <w:i/>
          <w:sz w:val="24"/>
          <w:szCs w:val="24"/>
          <w:lang w:val="en-GB"/>
        </w:rPr>
        <w:t>Gynecol</w:t>
      </w:r>
      <w:r w:rsidR="00720545" w:rsidRPr="00C80E0C">
        <w:rPr>
          <w:rFonts w:ascii="Times New Roman" w:hAnsi="Times New Roman" w:cs="Times New Roman"/>
          <w:i/>
          <w:sz w:val="24"/>
          <w:szCs w:val="24"/>
          <w:lang w:val="en-GB"/>
        </w:rPr>
        <w:t>ogy</w:t>
      </w:r>
      <w:r w:rsidR="00720545" w:rsidRPr="00710A53">
        <w:rPr>
          <w:rFonts w:ascii="Times New Roman" w:hAnsi="Times New Roman" w:cs="Times New Roman"/>
          <w:i/>
          <w:sz w:val="24"/>
          <w:szCs w:val="24"/>
          <w:lang w:val="en-GB"/>
        </w:rPr>
        <w:t xml:space="preserve"> and</w:t>
      </w:r>
      <w:r w:rsidRPr="00710A53">
        <w:rPr>
          <w:rFonts w:ascii="Times New Roman" w:hAnsi="Times New Roman" w:cs="Times New Roman"/>
          <w:i/>
          <w:sz w:val="24"/>
          <w:szCs w:val="24"/>
          <w:lang w:val="en-GB"/>
        </w:rPr>
        <w:t xml:space="preserve"> Obstet</w:t>
      </w:r>
      <w:r w:rsidR="00720545" w:rsidRPr="00710A53">
        <w:rPr>
          <w:rFonts w:ascii="Times New Roman" w:hAnsi="Times New Roman" w:cs="Times New Roman"/>
          <w:i/>
          <w:sz w:val="24"/>
          <w:szCs w:val="24"/>
          <w:lang w:val="en-GB"/>
        </w:rPr>
        <w:t>rics</w:t>
      </w:r>
      <w:r w:rsidRPr="00710A53">
        <w:rPr>
          <w:rFonts w:ascii="Times New Roman" w:hAnsi="Times New Roman" w:cs="Times New Roman"/>
          <w:sz w:val="24"/>
          <w:szCs w:val="24"/>
          <w:lang w:val="en-GB"/>
        </w:rPr>
        <w:t xml:space="preserve"> 113</w:t>
      </w:r>
      <w:r w:rsidR="00117D27">
        <w:rPr>
          <w:rFonts w:ascii="Times New Roman" w:hAnsi="Times New Roman" w:cs="Times New Roman"/>
          <w:sz w:val="24"/>
          <w:szCs w:val="24"/>
          <w:lang w:val="en-GB"/>
        </w:rPr>
        <w:t>(3)</w:t>
      </w:r>
      <w:r w:rsidRPr="00710A53">
        <w:rPr>
          <w:rFonts w:ascii="Times New Roman" w:hAnsi="Times New Roman" w:cs="Times New Roman"/>
          <w:sz w:val="24"/>
          <w:szCs w:val="24"/>
          <w:lang w:val="en-GB"/>
        </w:rPr>
        <w:t>: 199</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204. </w:t>
      </w:r>
    </w:p>
    <w:p w14:paraId="20828861" w14:textId="7F301C66" w:rsidR="007B79A8" w:rsidRPr="00710A53" w:rsidRDefault="007B79A8" w:rsidP="00710A53">
      <w:pPr>
        <w:spacing w:line="480" w:lineRule="auto"/>
        <w:ind w:hanging="709"/>
        <w:jc w:val="both"/>
        <w:rPr>
          <w:rFonts w:ascii="Times New Roman" w:eastAsia="SimSun" w:hAnsi="Times New Roman" w:cs="Times New Roman"/>
          <w:sz w:val="24"/>
          <w:szCs w:val="24"/>
          <w:lang w:val="en-GB" w:eastAsia="en-US"/>
        </w:rPr>
      </w:pPr>
      <w:r w:rsidRPr="00710A53">
        <w:rPr>
          <w:rFonts w:ascii="Times New Roman" w:eastAsia="SimSun" w:hAnsi="Times New Roman" w:cs="Times New Roman"/>
          <w:sz w:val="24"/>
          <w:szCs w:val="24"/>
          <w:lang w:val="en-GB" w:eastAsia="en-US"/>
        </w:rPr>
        <w:t>Lillard, L.</w:t>
      </w:r>
      <w:r w:rsidR="00C80E0C">
        <w:rPr>
          <w:rFonts w:ascii="Times New Roman" w:eastAsia="SimSun" w:hAnsi="Times New Roman" w:cs="Times New Roman"/>
          <w:sz w:val="24"/>
          <w:szCs w:val="24"/>
          <w:lang w:val="en-GB" w:eastAsia="en-US"/>
        </w:rPr>
        <w:t xml:space="preserve"> </w:t>
      </w:r>
      <w:r w:rsidRPr="00710A53">
        <w:rPr>
          <w:rFonts w:ascii="Times New Roman" w:eastAsia="SimSun" w:hAnsi="Times New Roman" w:cs="Times New Roman"/>
          <w:sz w:val="24"/>
          <w:szCs w:val="24"/>
          <w:lang w:val="en-GB" w:eastAsia="en-US"/>
        </w:rPr>
        <w:t>A. and C.</w:t>
      </w:r>
      <w:r w:rsidR="00C80E0C">
        <w:rPr>
          <w:rFonts w:ascii="Times New Roman" w:eastAsia="SimSun" w:hAnsi="Times New Roman" w:cs="Times New Roman"/>
          <w:sz w:val="24"/>
          <w:szCs w:val="24"/>
          <w:lang w:val="en-GB" w:eastAsia="en-US"/>
        </w:rPr>
        <w:t xml:space="preserve"> </w:t>
      </w:r>
      <w:r w:rsidRPr="00710A53">
        <w:rPr>
          <w:rFonts w:ascii="Times New Roman" w:eastAsia="SimSun" w:hAnsi="Times New Roman" w:cs="Times New Roman"/>
          <w:sz w:val="24"/>
          <w:szCs w:val="24"/>
          <w:lang w:val="en-GB" w:eastAsia="en-US"/>
        </w:rPr>
        <w:t>W.</w:t>
      </w:r>
      <w:r w:rsidR="00C80E0C">
        <w:rPr>
          <w:rFonts w:ascii="Times New Roman" w:eastAsia="SimSun" w:hAnsi="Times New Roman" w:cs="Times New Roman"/>
          <w:sz w:val="24"/>
          <w:szCs w:val="24"/>
          <w:lang w:val="en-GB" w:eastAsia="en-US"/>
        </w:rPr>
        <w:t xml:space="preserve"> </w:t>
      </w:r>
      <w:r w:rsidRPr="00710A53">
        <w:rPr>
          <w:rFonts w:ascii="Times New Roman" w:eastAsia="SimSun" w:hAnsi="Times New Roman" w:cs="Times New Roman"/>
          <w:sz w:val="24"/>
          <w:szCs w:val="24"/>
          <w:lang w:val="en-GB" w:eastAsia="en-US"/>
        </w:rPr>
        <w:t xml:space="preserve">A. Panis. 2003. </w:t>
      </w:r>
      <w:r w:rsidRPr="00710A53">
        <w:rPr>
          <w:rFonts w:ascii="Times New Roman" w:eastAsia="SimSun" w:hAnsi="Times New Roman" w:cs="Times New Roman"/>
          <w:i/>
          <w:sz w:val="24"/>
          <w:szCs w:val="24"/>
          <w:lang w:val="en-GB" w:eastAsia="en-US"/>
        </w:rPr>
        <w:t>aML Multilevel Multiprocess Statistical Software</w:t>
      </w:r>
      <w:r w:rsidRPr="00710A53">
        <w:rPr>
          <w:rFonts w:ascii="Times New Roman" w:eastAsia="SimSun" w:hAnsi="Times New Roman" w:cs="Times New Roman"/>
          <w:b/>
          <w:i/>
          <w:sz w:val="24"/>
          <w:szCs w:val="24"/>
          <w:lang w:val="en-GB" w:eastAsia="en-US"/>
        </w:rPr>
        <w:t>,</w:t>
      </w:r>
      <w:r w:rsidRPr="00710A53">
        <w:rPr>
          <w:rFonts w:ascii="Times New Roman" w:eastAsia="SimSun" w:hAnsi="Times New Roman" w:cs="Times New Roman"/>
          <w:i/>
          <w:sz w:val="24"/>
          <w:szCs w:val="24"/>
          <w:lang w:val="en-GB" w:eastAsia="en-US"/>
        </w:rPr>
        <w:t xml:space="preserve"> version 2.0</w:t>
      </w:r>
      <w:r w:rsidRPr="00710A53">
        <w:rPr>
          <w:rFonts w:ascii="Times New Roman" w:eastAsia="SimSun" w:hAnsi="Times New Roman" w:cs="Times New Roman"/>
          <w:sz w:val="24"/>
          <w:szCs w:val="24"/>
          <w:lang w:val="en-GB" w:eastAsia="en-US"/>
        </w:rPr>
        <w:t>. Los Angeles: EconWare.</w:t>
      </w:r>
    </w:p>
    <w:p w14:paraId="4AB6B3C6" w14:textId="1AED5129" w:rsidR="0090504E" w:rsidRPr="00710A53" w:rsidRDefault="0090504E"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Love</w:t>
      </w:r>
      <w:r w:rsidR="00720545"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C</w:t>
      </w:r>
      <w:r w:rsidR="00720545"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R.J. David, K.</w:t>
      </w:r>
      <w:r w:rsidR="00C80E0C">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 xml:space="preserve">M. </w:t>
      </w:r>
      <w:r w:rsidRPr="00710A53">
        <w:rPr>
          <w:rFonts w:ascii="Times New Roman" w:hAnsi="Times New Roman" w:cs="Times New Roman"/>
          <w:sz w:val="24"/>
          <w:szCs w:val="24"/>
          <w:lang w:val="en-GB"/>
        </w:rPr>
        <w:t>Rankin</w:t>
      </w:r>
      <w:r w:rsidR="00C80E0C">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and J.</w:t>
      </w:r>
      <w:r w:rsidR="00C80E0C">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W. C</w:t>
      </w:r>
      <w:r w:rsidRPr="00710A53">
        <w:rPr>
          <w:rFonts w:ascii="Times New Roman" w:hAnsi="Times New Roman" w:cs="Times New Roman"/>
          <w:sz w:val="24"/>
          <w:szCs w:val="24"/>
          <w:lang w:val="en-GB"/>
        </w:rPr>
        <w:t xml:space="preserve">ollins. 2010. Exploring weathering: </w:t>
      </w:r>
      <w:r w:rsidR="000C0A6F">
        <w:rPr>
          <w:rFonts w:ascii="Times New Roman" w:hAnsi="Times New Roman" w:cs="Times New Roman"/>
          <w:sz w:val="24"/>
          <w:szCs w:val="24"/>
          <w:lang w:val="en-GB"/>
        </w:rPr>
        <w:t>e</w:t>
      </w:r>
      <w:r w:rsidRPr="00710A53">
        <w:rPr>
          <w:rFonts w:ascii="Times New Roman" w:hAnsi="Times New Roman" w:cs="Times New Roman"/>
          <w:sz w:val="24"/>
          <w:szCs w:val="24"/>
          <w:lang w:val="en-GB"/>
        </w:rPr>
        <w:t xml:space="preserve">ffects of lifelong </w:t>
      </w:r>
      <w:r w:rsidR="006E68F4" w:rsidRPr="00710A53">
        <w:rPr>
          <w:rFonts w:ascii="Times New Roman" w:hAnsi="Times New Roman" w:cs="Times New Roman"/>
          <w:sz w:val="24"/>
          <w:szCs w:val="24"/>
          <w:lang w:val="en-GB"/>
        </w:rPr>
        <w:t>e</w:t>
      </w:r>
      <w:r w:rsidRPr="00710A53">
        <w:rPr>
          <w:rFonts w:ascii="Times New Roman" w:hAnsi="Times New Roman" w:cs="Times New Roman"/>
          <w:sz w:val="24"/>
          <w:szCs w:val="24"/>
          <w:lang w:val="en-GB"/>
        </w:rPr>
        <w:t>conomic environment and maternal age on low birth weight, small for gestational age, and preterm birth in Africa</w:t>
      </w:r>
      <w:r w:rsidR="000C0A6F">
        <w:rPr>
          <w:rFonts w:ascii="Times New Roman" w:hAnsi="Times New Roman" w:cs="Times New Roman"/>
          <w:sz w:val="24"/>
          <w:szCs w:val="24"/>
          <w:lang w:val="en-GB"/>
        </w:rPr>
        <w:t>n</w:t>
      </w:r>
      <w:r w:rsidRPr="00710A53">
        <w:rPr>
          <w:rFonts w:ascii="Times New Roman" w:hAnsi="Times New Roman" w:cs="Times New Roman"/>
          <w:sz w:val="24"/>
          <w:szCs w:val="24"/>
          <w:lang w:val="en-GB"/>
        </w:rPr>
        <w:t>-American and white women</w:t>
      </w:r>
      <w:r w:rsidR="007F0581">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American Journal of Epidemiology</w:t>
      </w:r>
      <w:r w:rsidRPr="00710A53">
        <w:rPr>
          <w:rFonts w:ascii="Times New Roman" w:hAnsi="Times New Roman" w:cs="Times New Roman"/>
          <w:sz w:val="24"/>
          <w:szCs w:val="24"/>
          <w:lang w:val="en-GB"/>
        </w:rPr>
        <w:t xml:space="preserve"> 172</w:t>
      </w:r>
      <w:r w:rsidR="00117D27">
        <w:rPr>
          <w:rFonts w:ascii="Times New Roman" w:hAnsi="Times New Roman" w:cs="Times New Roman"/>
          <w:sz w:val="24"/>
          <w:szCs w:val="24"/>
          <w:lang w:val="en-GB"/>
        </w:rPr>
        <w:t>(2)</w:t>
      </w:r>
      <w:r w:rsidRPr="00710A53">
        <w:rPr>
          <w:rFonts w:ascii="Times New Roman" w:hAnsi="Times New Roman" w:cs="Times New Roman"/>
          <w:sz w:val="24"/>
          <w:szCs w:val="24"/>
          <w:lang w:val="en-GB"/>
        </w:rPr>
        <w:t>: 127</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134. </w:t>
      </w:r>
    </w:p>
    <w:p w14:paraId="5E1B9828" w14:textId="1D4F4DFD" w:rsidR="00D9636C" w:rsidRPr="00710A53" w:rsidRDefault="00D9636C"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Magadi, M. and M. Desta. 2011. A multilevel analysis of the determinants and cross-national variations of HIV seropositivity in sub-Saharan Africa: </w:t>
      </w:r>
      <w:r w:rsidR="00223B93">
        <w:rPr>
          <w:rFonts w:ascii="Times New Roman" w:hAnsi="Times New Roman" w:cs="Times New Roman"/>
          <w:sz w:val="24"/>
          <w:szCs w:val="24"/>
          <w:lang w:val="en-GB"/>
        </w:rPr>
        <w:t>e</w:t>
      </w:r>
      <w:r w:rsidRPr="00710A53">
        <w:rPr>
          <w:rFonts w:ascii="Times New Roman" w:hAnsi="Times New Roman" w:cs="Times New Roman"/>
          <w:sz w:val="24"/>
          <w:szCs w:val="24"/>
          <w:lang w:val="en-GB"/>
        </w:rPr>
        <w:t>vidence from the DHS</w:t>
      </w:r>
      <w:r w:rsidR="007F0581">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Health &amp; Place</w:t>
      </w:r>
      <w:r w:rsidRPr="00710A53">
        <w:rPr>
          <w:rFonts w:ascii="Times New Roman" w:hAnsi="Times New Roman" w:cs="Times New Roman"/>
          <w:sz w:val="24"/>
          <w:szCs w:val="24"/>
          <w:lang w:val="en-GB"/>
        </w:rPr>
        <w:t xml:space="preserve"> 17</w:t>
      </w:r>
      <w:r w:rsidR="00117D27">
        <w:rPr>
          <w:rFonts w:ascii="Times New Roman" w:hAnsi="Times New Roman" w:cs="Times New Roman"/>
          <w:sz w:val="24"/>
          <w:szCs w:val="24"/>
          <w:lang w:val="en-GB"/>
        </w:rPr>
        <w:t>(5)</w:t>
      </w:r>
      <w:r w:rsidRPr="00710A53">
        <w:rPr>
          <w:rFonts w:ascii="Times New Roman" w:hAnsi="Times New Roman" w:cs="Times New Roman"/>
          <w:sz w:val="24"/>
          <w:szCs w:val="24"/>
          <w:lang w:val="en-GB"/>
        </w:rPr>
        <w:t>: 1067</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1083. </w:t>
      </w:r>
    </w:p>
    <w:p w14:paraId="63A91F94" w14:textId="066FB051" w:rsidR="00E710DC" w:rsidRPr="00710A53" w:rsidRDefault="00E710DC"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lastRenderedPageBreak/>
        <w:t>Makepeace</w:t>
      </w:r>
      <w:r w:rsidR="00720545"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G</w:t>
      </w:r>
      <w:r w:rsidR="00720545" w:rsidRPr="00710A53">
        <w:rPr>
          <w:rFonts w:ascii="Times New Roman" w:hAnsi="Times New Roman" w:cs="Times New Roman"/>
          <w:sz w:val="24"/>
          <w:szCs w:val="24"/>
          <w:lang w:val="en-GB"/>
        </w:rPr>
        <w:t>. and S. Pal</w:t>
      </w:r>
      <w:r w:rsidRPr="00710A53">
        <w:rPr>
          <w:rFonts w:ascii="Times New Roman" w:hAnsi="Times New Roman" w:cs="Times New Roman"/>
          <w:sz w:val="24"/>
          <w:szCs w:val="24"/>
          <w:lang w:val="en-GB"/>
        </w:rPr>
        <w:t>. 2008. Understanding the effect of siblings on child mortality: evidence from India</w:t>
      </w:r>
      <w:r w:rsidR="007F0581">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Journal of Population Economics</w:t>
      </w:r>
      <w:r w:rsidRPr="00710A53">
        <w:rPr>
          <w:rFonts w:ascii="Times New Roman" w:hAnsi="Times New Roman" w:cs="Times New Roman"/>
          <w:sz w:val="24"/>
          <w:szCs w:val="24"/>
          <w:lang w:val="en-GB"/>
        </w:rPr>
        <w:t xml:space="preserve"> 21</w:t>
      </w:r>
      <w:r w:rsidR="00117D27">
        <w:rPr>
          <w:rFonts w:ascii="Times New Roman" w:hAnsi="Times New Roman" w:cs="Times New Roman"/>
          <w:sz w:val="24"/>
          <w:szCs w:val="24"/>
          <w:lang w:val="en-GB"/>
        </w:rPr>
        <w:t>(4)</w:t>
      </w:r>
      <w:r w:rsidRPr="00710A53">
        <w:rPr>
          <w:rFonts w:ascii="Times New Roman" w:hAnsi="Times New Roman" w:cs="Times New Roman"/>
          <w:sz w:val="24"/>
          <w:szCs w:val="24"/>
          <w:lang w:val="en-GB"/>
        </w:rPr>
        <w:t>: 877</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902. </w:t>
      </w:r>
    </w:p>
    <w:p w14:paraId="6A2D63EE" w14:textId="05CBB8E5" w:rsidR="00BF39B3" w:rsidRPr="00710A53" w:rsidRDefault="00BF39B3"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Manda</w:t>
      </w:r>
      <w:r w:rsidR="00720545"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S</w:t>
      </w:r>
      <w:r w:rsidR="00720545"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O</w:t>
      </w:r>
      <w:r w:rsidR="00720545"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M. 1999. Birth intervals, breastfeeding and determinants of childhood mortality in Malawi</w:t>
      </w:r>
      <w:r w:rsidR="007F0581">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Social Science &amp; Medicine</w:t>
      </w:r>
      <w:r w:rsidRPr="00710A53">
        <w:rPr>
          <w:rFonts w:ascii="Times New Roman" w:hAnsi="Times New Roman" w:cs="Times New Roman"/>
          <w:sz w:val="24"/>
          <w:szCs w:val="24"/>
          <w:lang w:val="en-GB"/>
        </w:rPr>
        <w:t xml:space="preserve"> 48</w:t>
      </w:r>
      <w:r w:rsidR="00117D27">
        <w:rPr>
          <w:rFonts w:ascii="Times New Roman" w:hAnsi="Times New Roman" w:cs="Times New Roman"/>
          <w:sz w:val="24"/>
          <w:szCs w:val="24"/>
          <w:lang w:val="en-GB"/>
        </w:rPr>
        <w:t>(3)</w:t>
      </w:r>
      <w:r w:rsidRPr="00710A53">
        <w:rPr>
          <w:rFonts w:ascii="Times New Roman" w:hAnsi="Times New Roman" w:cs="Times New Roman"/>
          <w:sz w:val="24"/>
          <w:szCs w:val="24"/>
          <w:lang w:val="en-GB"/>
        </w:rPr>
        <w:t>: 301</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312.</w:t>
      </w:r>
    </w:p>
    <w:p w14:paraId="6A5F8244" w14:textId="0A459D84" w:rsidR="00B74404" w:rsidRPr="00710A53" w:rsidRDefault="00B74404" w:rsidP="00710A53">
      <w:pPr>
        <w:pStyle w:val="NoSpacing"/>
        <w:spacing w:line="480" w:lineRule="auto"/>
        <w:ind w:hanging="709"/>
        <w:rPr>
          <w:rStyle w:val="Strong"/>
          <w:rFonts w:ascii="Times New Roman" w:hAnsi="Times New Roman" w:cs="Times New Roman"/>
          <w:sz w:val="24"/>
          <w:szCs w:val="24"/>
          <w:lang w:val="en-GB"/>
        </w:rPr>
      </w:pPr>
      <w:r w:rsidRPr="00710A53">
        <w:rPr>
          <w:rStyle w:val="Strong"/>
          <w:rFonts w:ascii="Times New Roman" w:hAnsi="Times New Roman" w:cs="Times New Roman"/>
          <w:b w:val="0"/>
          <w:sz w:val="24"/>
          <w:szCs w:val="24"/>
          <w:lang w:val="en-GB"/>
        </w:rPr>
        <w:t>Montgomery, M. and C. Lloyd.</w:t>
      </w:r>
      <w:r w:rsidRPr="00710A53">
        <w:rPr>
          <w:rFonts w:ascii="Times New Roman" w:hAnsi="Times New Roman" w:cs="Times New Roman"/>
          <w:b/>
          <w:sz w:val="24"/>
          <w:szCs w:val="24"/>
          <w:lang w:val="en-GB"/>
        </w:rPr>
        <w:t> </w:t>
      </w:r>
      <w:r w:rsidRPr="00710A53">
        <w:rPr>
          <w:rFonts w:ascii="Times New Roman" w:hAnsi="Times New Roman" w:cs="Times New Roman"/>
          <w:sz w:val="24"/>
          <w:szCs w:val="24"/>
          <w:lang w:val="en-GB"/>
        </w:rPr>
        <w:t>1996. Fertility and child health. In </w:t>
      </w:r>
      <w:r w:rsidR="00A4109D">
        <w:rPr>
          <w:rFonts w:ascii="Times New Roman" w:hAnsi="Times New Roman" w:cs="Times New Roman"/>
          <w:sz w:val="24"/>
          <w:szCs w:val="24"/>
          <w:lang w:val="en-GB"/>
        </w:rPr>
        <w:t xml:space="preserve">D. </w:t>
      </w:r>
      <w:r w:rsidRPr="00710A53">
        <w:rPr>
          <w:rFonts w:ascii="Times New Roman" w:hAnsi="Times New Roman" w:cs="Times New Roman"/>
          <w:sz w:val="24"/>
          <w:szCs w:val="24"/>
          <w:lang w:val="en-GB"/>
        </w:rPr>
        <w:t>Ahlburg, A. Kelley</w:t>
      </w:r>
      <w:r w:rsidR="007F0581">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and K. Mason (eds), </w:t>
      </w:r>
      <w:r w:rsidRPr="00710A53">
        <w:rPr>
          <w:rStyle w:val="Emphasis"/>
          <w:rFonts w:ascii="Times New Roman" w:hAnsi="Times New Roman" w:cs="Times New Roman"/>
          <w:sz w:val="24"/>
          <w:szCs w:val="24"/>
          <w:lang w:val="en-GB"/>
        </w:rPr>
        <w:t>The Impact of Population Growth on Well-Being in Developing Countries</w:t>
      </w:r>
      <w:r w:rsidRPr="00710A53">
        <w:rPr>
          <w:rFonts w:ascii="Times New Roman" w:hAnsi="Times New Roman" w:cs="Times New Roman"/>
          <w:sz w:val="24"/>
          <w:szCs w:val="24"/>
          <w:lang w:val="en-GB"/>
        </w:rPr>
        <w:t>. Springer, Berlin, pp. 37</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65. </w:t>
      </w:r>
    </w:p>
    <w:p w14:paraId="6D155E9D" w14:textId="7380D5C5" w:rsidR="00763467" w:rsidRPr="00710A53" w:rsidRDefault="00763467" w:rsidP="00710A53">
      <w:pPr>
        <w:spacing w:line="480" w:lineRule="auto"/>
        <w:ind w:hanging="709"/>
        <w:rPr>
          <w:rFonts w:ascii="Times New Roman" w:eastAsia="Batang" w:hAnsi="Times New Roman" w:cs="Times New Roman"/>
          <w:sz w:val="24"/>
          <w:szCs w:val="24"/>
          <w:lang w:val="en-GB"/>
        </w:rPr>
      </w:pPr>
      <w:r w:rsidRPr="00710A53">
        <w:rPr>
          <w:rFonts w:ascii="Times New Roman" w:eastAsia="Batang" w:hAnsi="Times New Roman" w:cs="Times New Roman"/>
          <w:sz w:val="24"/>
          <w:szCs w:val="24"/>
          <w:lang w:val="en-GB"/>
        </w:rPr>
        <w:t>Omariba, W. R., F. Rajulton</w:t>
      </w:r>
      <w:r w:rsidR="00C80E0C">
        <w:rPr>
          <w:rFonts w:ascii="Times New Roman" w:eastAsia="Batang" w:hAnsi="Times New Roman" w:cs="Times New Roman"/>
          <w:sz w:val="24"/>
          <w:szCs w:val="24"/>
          <w:lang w:val="en-GB"/>
        </w:rPr>
        <w:t>,</w:t>
      </w:r>
      <w:r w:rsidRPr="00710A53">
        <w:rPr>
          <w:rFonts w:ascii="Times New Roman" w:eastAsia="Batang" w:hAnsi="Times New Roman" w:cs="Times New Roman"/>
          <w:sz w:val="24"/>
          <w:szCs w:val="24"/>
          <w:lang w:val="en-GB"/>
        </w:rPr>
        <w:t xml:space="preserve"> and R. Beaujot. 2008. Correlated m</w:t>
      </w:r>
      <w:r w:rsidR="006E68F4" w:rsidRPr="00710A53">
        <w:rPr>
          <w:rFonts w:ascii="Times New Roman" w:eastAsia="Batang" w:hAnsi="Times New Roman" w:cs="Times New Roman"/>
          <w:sz w:val="24"/>
          <w:szCs w:val="24"/>
          <w:lang w:val="en-GB"/>
        </w:rPr>
        <w:t xml:space="preserve">ortality of siblings in Kenya: </w:t>
      </w:r>
      <w:r w:rsidR="00223B93">
        <w:rPr>
          <w:rFonts w:ascii="Times New Roman" w:eastAsia="Batang" w:hAnsi="Times New Roman" w:cs="Times New Roman"/>
          <w:sz w:val="24"/>
          <w:szCs w:val="24"/>
          <w:lang w:val="en-GB"/>
        </w:rPr>
        <w:t>t</w:t>
      </w:r>
      <w:r w:rsidRPr="00710A53">
        <w:rPr>
          <w:rFonts w:ascii="Times New Roman" w:eastAsia="Batang" w:hAnsi="Times New Roman" w:cs="Times New Roman"/>
          <w:sz w:val="24"/>
          <w:szCs w:val="24"/>
          <w:lang w:val="en-GB"/>
        </w:rPr>
        <w:t>he role of state dependence</w:t>
      </w:r>
      <w:r w:rsidR="007F0581">
        <w:rPr>
          <w:rFonts w:ascii="Times New Roman" w:eastAsia="Batang" w:hAnsi="Times New Roman" w:cs="Times New Roman"/>
          <w:sz w:val="24"/>
          <w:szCs w:val="24"/>
          <w:lang w:val="en-GB"/>
        </w:rPr>
        <w:t>,</w:t>
      </w:r>
      <w:r w:rsidRPr="00710A53">
        <w:rPr>
          <w:rFonts w:ascii="Times New Roman" w:eastAsia="Batang" w:hAnsi="Times New Roman" w:cs="Times New Roman"/>
          <w:sz w:val="24"/>
          <w:szCs w:val="24"/>
          <w:lang w:val="en-GB"/>
        </w:rPr>
        <w:t xml:space="preserve"> </w:t>
      </w:r>
      <w:r w:rsidRPr="00710A53">
        <w:rPr>
          <w:rFonts w:ascii="Times New Roman" w:eastAsia="Batang" w:hAnsi="Times New Roman" w:cs="Times New Roman"/>
          <w:i/>
          <w:sz w:val="24"/>
          <w:szCs w:val="24"/>
          <w:lang w:val="en-GB"/>
        </w:rPr>
        <w:t>Demographic Research</w:t>
      </w:r>
      <w:r w:rsidRPr="00710A53">
        <w:rPr>
          <w:rFonts w:ascii="Times New Roman" w:eastAsia="Batang" w:hAnsi="Times New Roman" w:cs="Times New Roman"/>
          <w:sz w:val="24"/>
          <w:szCs w:val="24"/>
          <w:lang w:val="en-GB"/>
        </w:rPr>
        <w:t xml:space="preserve"> 18</w:t>
      </w:r>
      <w:r w:rsidR="00117D27">
        <w:rPr>
          <w:rFonts w:ascii="Times New Roman" w:eastAsia="Batang" w:hAnsi="Times New Roman" w:cs="Times New Roman"/>
          <w:sz w:val="24"/>
          <w:szCs w:val="24"/>
          <w:lang w:val="en-GB"/>
        </w:rPr>
        <w:t>(11)</w:t>
      </w:r>
      <w:r w:rsidRPr="00710A53">
        <w:rPr>
          <w:rFonts w:ascii="Times New Roman" w:eastAsia="Batang" w:hAnsi="Times New Roman" w:cs="Times New Roman"/>
          <w:sz w:val="24"/>
          <w:szCs w:val="24"/>
          <w:lang w:val="en-GB"/>
        </w:rPr>
        <w:t xml:space="preserve">: 311–336. </w:t>
      </w:r>
    </w:p>
    <w:p w14:paraId="67DBAD29" w14:textId="3095E9B1" w:rsidR="00F10BB2" w:rsidRPr="00710A53" w:rsidRDefault="00F10BB2" w:rsidP="00DD2146">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 xml:space="preserve">Population Reference Bureau. 2015. World Population Data Sheet 2015. </w:t>
      </w:r>
      <w:r w:rsidR="00223B93">
        <w:rPr>
          <w:rFonts w:ascii="Times New Roman" w:hAnsi="Times New Roman" w:cs="Times New Roman"/>
          <w:sz w:val="24"/>
          <w:szCs w:val="24"/>
          <w:lang w:val="en-GB"/>
        </w:rPr>
        <w:t>Available:</w:t>
      </w:r>
      <w:r w:rsidR="00DD2146" w:rsidRPr="00F5493D">
        <w:rPr>
          <w:lang w:val="en-US"/>
        </w:rPr>
        <w:t xml:space="preserve"> </w:t>
      </w:r>
      <w:r w:rsidR="00DD2146" w:rsidRPr="00DD2146">
        <w:rPr>
          <w:rFonts w:ascii="Times New Roman" w:hAnsi="Times New Roman" w:cs="Times New Roman"/>
          <w:sz w:val="24"/>
          <w:szCs w:val="24"/>
          <w:lang w:val="en-GB"/>
        </w:rPr>
        <w:t>http://www.prb.org/pdf15/2015-world-population-data-sheet_eng.pdf</w:t>
      </w:r>
      <w:r w:rsidR="00223B93">
        <w:rPr>
          <w:rFonts w:ascii="Times New Roman" w:hAnsi="Times New Roman" w:cs="Times New Roman"/>
          <w:sz w:val="24"/>
          <w:szCs w:val="24"/>
          <w:lang w:val="en-GB"/>
        </w:rPr>
        <w:t xml:space="preserve"> (accessed: </w:t>
      </w:r>
      <w:r w:rsidR="00DD2146">
        <w:rPr>
          <w:rFonts w:ascii="Times New Roman" w:hAnsi="Times New Roman" w:cs="Times New Roman"/>
          <w:sz w:val="24"/>
          <w:szCs w:val="24"/>
          <w:lang w:val="en-GB"/>
        </w:rPr>
        <w:t>1 February 2016</w:t>
      </w:r>
      <w:r w:rsidR="00223B93">
        <w:rPr>
          <w:rFonts w:ascii="Times New Roman" w:hAnsi="Times New Roman" w:cs="Times New Roman"/>
          <w:sz w:val="24"/>
          <w:szCs w:val="24"/>
          <w:lang w:val="en-GB"/>
        </w:rPr>
        <w:t>).</w:t>
      </w:r>
    </w:p>
    <w:p w14:paraId="718EEF1C" w14:textId="02330059" w:rsidR="00E91757" w:rsidRPr="00710A53" w:rsidRDefault="00E91757"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Powers</w:t>
      </w:r>
      <w:r w:rsidR="00720545"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D</w:t>
      </w:r>
      <w:r w:rsidR="00720545"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 xml:space="preserve">A. 2013. Paradox revisited: </w:t>
      </w:r>
      <w:r w:rsidR="007F0581">
        <w:rPr>
          <w:rFonts w:ascii="Times New Roman" w:hAnsi="Times New Roman" w:cs="Times New Roman"/>
          <w:sz w:val="24"/>
          <w:szCs w:val="24"/>
          <w:lang w:val="en-GB"/>
        </w:rPr>
        <w:t>a</w:t>
      </w:r>
      <w:r w:rsidRPr="00710A53">
        <w:rPr>
          <w:rFonts w:ascii="Times New Roman" w:hAnsi="Times New Roman" w:cs="Times New Roman"/>
          <w:sz w:val="24"/>
          <w:szCs w:val="24"/>
          <w:lang w:val="en-GB"/>
        </w:rPr>
        <w:t xml:space="preserve"> further investigation of racial/ethnic differences in infant mortality by maternal age</w:t>
      </w:r>
      <w:r w:rsidR="007F0581">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Demography</w:t>
      </w:r>
      <w:r w:rsidRPr="00710A53">
        <w:rPr>
          <w:rFonts w:ascii="Times New Roman" w:hAnsi="Times New Roman" w:cs="Times New Roman"/>
          <w:sz w:val="24"/>
          <w:szCs w:val="24"/>
          <w:lang w:val="en-GB"/>
        </w:rPr>
        <w:t xml:space="preserve"> 50</w:t>
      </w:r>
      <w:r w:rsidR="00117D27">
        <w:rPr>
          <w:rFonts w:ascii="Times New Roman" w:hAnsi="Times New Roman" w:cs="Times New Roman"/>
          <w:sz w:val="24"/>
          <w:szCs w:val="24"/>
          <w:lang w:val="en-GB"/>
        </w:rPr>
        <w:t>(2)</w:t>
      </w:r>
      <w:r w:rsidRPr="00710A53">
        <w:rPr>
          <w:rFonts w:ascii="Times New Roman" w:hAnsi="Times New Roman" w:cs="Times New Roman"/>
          <w:sz w:val="24"/>
          <w:szCs w:val="24"/>
          <w:lang w:val="en-GB"/>
        </w:rPr>
        <w:t>: 495</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520. </w:t>
      </w:r>
    </w:p>
    <w:p w14:paraId="1377F09F" w14:textId="1A4EF0BD" w:rsidR="0000614F" w:rsidRPr="00710A53" w:rsidRDefault="002B6C8E"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Rutstein</w:t>
      </w:r>
      <w:r w:rsidR="00720545"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S</w:t>
      </w:r>
      <w:r w:rsidR="00720545"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O. 200</w:t>
      </w:r>
      <w:r w:rsidR="0000614F" w:rsidRPr="00710A53">
        <w:rPr>
          <w:rFonts w:ascii="Times New Roman" w:hAnsi="Times New Roman" w:cs="Times New Roman"/>
          <w:sz w:val="24"/>
          <w:szCs w:val="24"/>
          <w:lang w:val="en-GB"/>
        </w:rPr>
        <w:t>5</w:t>
      </w:r>
      <w:r w:rsidRPr="00710A53">
        <w:rPr>
          <w:rFonts w:ascii="Times New Roman" w:hAnsi="Times New Roman" w:cs="Times New Roman"/>
          <w:sz w:val="24"/>
          <w:szCs w:val="24"/>
          <w:lang w:val="en-GB"/>
        </w:rPr>
        <w:t xml:space="preserve">. </w:t>
      </w:r>
      <w:r w:rsidR="0000614F" w:rsidRPr="00710A53">
        <w:rPr>
          <w:rFonts w:ascii="Times New Roman" w:hAnsi="Times New Roman" w:cs="Times New Roman"/>
          <w:sz w:val="24"/>
          <w:szCs w:val="24"/>
          <w:lang w:val="en-GB"/>
        </w:rPr>
        <w:t>E</w:t>
      </w:r>
      <w:r w:rsidRPr="00710A53">
        <w:rPr>
          <w:rFonts w:ascii="Times New Roman" w:hAnsi="Times New Roman" w:cs="Times New Roman"/>
          <w:sz w:val="24"/>
          <w:szCs w:val="24"/>
          <w:lang w:val="en-GB"/>
        </w:rPr>
        <w:t xml:space="preserve">ffects of the preceding intervals on neonatal, infant and under-five mortality and nutritional status in developing countries: </w:t>
      </w:r>
      <w:r w:rsidR="007F0581">
        <w:rPr>
          <w:rFonts w:ascii="Times New Roman" w:hAnsi="Times New Roman" w:cs="Times New Roman"/>
          <w:sz w:val="24"/>
          <w:szCs w:val="24"/>
          <w:lang w:val="en-GB"/>
        </w:rPr>
        <w:t>e</w:t>
      </w:r>
      <w:r w:rsidRPr="00710A53">
        <w:rPr>
          <w:rFonts w:ascii="Times New Roman" w:hAnsi="Times New Roman" w:cs="Times New Roman"/>
          <w:sz w:val="24"/>
          <w:szCs w:val="24"/>
          <w:lang w:val="en-GB"/>
        </w:rPr>
        <w:t>vidence from Demographic and Health Surveys</w:t>
      </w:r>
      <w:r w:rsidR="007F0581">
        <w:rPr>
          <w:rFonts w:ascii="Times New Roman" w:hAnsi="Times New Roman" w:cs="Times New Roman"/>
          <w:sz w:val="24"/>
          <w:szCs w:val="24"/>
          <w:lang w:val="en-GB"/>
        </w:rPr>
        <w:t>,</w:t>
      </w:r>
      <w:r w:rsidR="0000614F" w:rsidRPr="00710A53">
        <w:rPr>
          <w:rFonts w:ascii="Times New Roman" w:hAnsi="Times New Roman" w:cs="Times New Roman"/>
          <w:sz w:val="24"/>
          <w:szCs w:val="24"/>
          <w:lang w:val="en-GB"/>
        </w:rPr>
        <w:t xml:space="preserve"> </w:t>
      </w:r>
      <w:r w:rsidR="0000614F" w:rsidRPr="00710A53">
        <w:rPr>
          <w:rFonts w:ascii="Times New Roman" w:hAnsi="Times New Roman" w:cs="Times New Roman"/>
          <w:i/>
          <w:sz w:val="24"/>
          <w:szCs w:val="24"/>
          <w:lang w:val="en-GB"/>
        </w:rPr>
        <w:t>International Journal of Gynecology and Obstetrics</w:t>
      </w:r>
      <w:r w:rsidR="0000614F" w:rsidRPr="00710A53">
        <w:rPr>
          <w:rFonts w:ascii="Times New Roman" w:hAnsi="Times New Roman" w:cs="Times New Roman"/>
          <w:sz w:val="24"/>
          <w:szCs w:val="24"/>
          <w:lang w:val="en-GB"/>
        </w:rPr>
        <w:t xml:space="preserve"> 89: S7</w:t>
      </w:r>
      <w:r w:rsidR="006331F5">
        <w:rPr>
          <w:rFonts w:ascii="Times New Roman" w:hAnsi="Times New Roman" w:cs="Times New Roman"/>
          <w:sz w:val="24"/>
          <w:szCs w:val="24"/>
          <w:lang w:val="en-GB"/>
        </w:rPr>
        <w:t>–</w:t>
      </w:r>
      <w:r w:rsidR="0000614F" w:rsidRPr="00710A53">
        <w:rPr>
          <w:rFonts w:ascii="Times New Roman" w:hAnsi="Times New Roman" w:cs="Times New Roman"/>
          <w:sz w:val="24"/>
          <w:szCs w:val="24"/>
          <w:lang w:val="en-GB"/>
        </w:rPr>
        <w:t>S24.</w:t>
      </w:r>
      <w:r w:rsidRPr="00710A53">
        <w:rPr>
          <w:rFonts w:ascii="Times New Roman" w:hAnsi="Times New Roman" w:cs="Times New Roman"/>
          <w:sz w:val="24"/>
          <w:szCs w:val="24"/>
          <w:lang w:val="en-GB"/>
        </w:rPr>
        <w:t xml:space="preserve"> </w:t>
      </w:r>
    </w:p>
    <w:p w14:paraId="7B56C984" w14:textId="79A11006" w:rsidR="00972741" w:rsidRPr="00710A53" w:rsidRDefault="00972741"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Saha</w:t>
      </w:r>
      <w:r w:rsidR="00720545" w:rsidRPr="00710A53">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U</w:t>
      </w:r>
      <w:r w:rsidR="00720545"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R</w:t>
      </w:r>
      <w:r w:rsidR="00720545" w:rsidRPr="00710A53">
        <w:rPr>
          <w:rFonts w:ascii="Times New Roman" w:hAnsi="Times New Roman" w:cs="Times New Roman"/>
          <w:sz w:val="24"/>
          <w:szCs w:val="24"/>
          <w:lang w:val="en-GB"/>
        </w:rPr>
        <w:t xml:space="preserve">. and A. </w:t>
      </w:r>
      <w:r w:rsidRPr="00710A53">
        <w:rPr>
          <w:rFonts w:ascii="Times New Roman" w:hAnsi="Times New Roman" w:cs="Times New Roman"/>
          <w:sz w:val="24"/>
          <w:szCs w:val="24"/>
          <w:lang w:val="en-GB"/>
        </w:rPr>
        <w:t>van Soest. 2013. Contraceptive use, birth spacing, and child survival in Matlab, Bangladesh</w:t>
      </w:r>
      <w:r w:rsidR="007F0581">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Studies in Family Planning</w:t>
      </w:r>
      <w:r w:rsidRPr="00710A53">
        <w:rPr>
          <w:rFonts w:ascii="Times New Roman" w:hAnsi="Times New Roman" w:cs="Times New Roman"/>
          <w:sz w:val="24"/>
          <w:szCs w:val="24"/>
          <w:lang w:val="en-GB"/>
        </w:rPr>
        <w:t xml:space="preserve"> 44</w:t>
      </w:r>
      <w:r w:rsidR="00117D27">
        <w:rPr>
          <w:rFonts w:ascii="Times New Roman" w:hAnsi="Times New Roman" w:cs="Times New Roman"/>
          <w:sz w:val="24"/>
          <w:szCs w:val="24"/>
          <w:lang w:val="en-GB"/>
        </w:rPr>
        <w:t>(1)</w:t>
      </w:r>
      <w:r w:rsidRPr="00710A53">
        <w:rPr>
          <w:rFonts w:ascii="Times New Roman" w:hAnsi="Times New Roman" w:cs="Times New Roman"/>
          <w:sz w:val="24"/>
          <w:szCs w:val="24"/>
          <w:lang w:val="en-GB"/>
        </w:rPr>
        <w:t>: 45</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66.</w:t>
      </w:r>
    </w:p>
    <w:p w14:paraId="4B7DD147" w14:textId="56C87F54" w:rsidR="00161F7D" w:rsidRPr="00710A53" w:rsidRDefault="00161F7D" w:rsidP="00710A53">
      <w:pPr>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Snijders, T.</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A.</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B. and R.</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 xml:space="preserve">J. Bosker. 2012 </w:t>
      </w:r>
      <w:r w:rsidRPr="00710A53">
        <w:rPr>
          <w:rFonts w:ascii="Times New Roman" w:hAnsi="Times New Roman" w:cs="Times New Roman"/>
          <w:i/>
          <w:iCs/>
          <w:sz w:val="24"/>
          <w:szCs w:val="24"/>
          <w:lang w:val="en-GB"/>
        </w:rPr>
        <w:t>Multilevel Analysis: An Introduction to Basic and Advanced Multilevel Modeling</w:t>
      </w:r>
      <w:r w:rsidRPr="00710A53">
        <w:rPr>
          <w:rFonts w:ascii="Times New Roman" w:hAnsi="Times New Roman" w:cs="Times New Roman"/>
          <w:sz w:val="24"/>
          <w:szCs w:val="24"/>
          <w:lang w:val="en-GB"/>
        </w:rPr>
        <w:t xml:space="preserve">. 2nd edition. </w:t>
      </w:r>
      <w:r w:rsidR="00AD1FFB">
        <w:rPr>
          <w:rFonts w:ascii="Times New Roman" w:hAnsi="Times New Roman" w:cs="Times New Roman"/>
          <w:sz w:val="24"/>
          <w:szCs w:val="24"/>
          <w:lang w:val="en-GB"/>
        </w:rPr>
        <w:t>London:</w:t>
      </w:r>
      <w:r w:rsidR="00AD1FFB" w:rsidRPr="00710A53">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Sage</w:t>
      </w:r>
      <w:r w:rsidR="00AD1FFB">
        <w:rPr>
          <w:rFonts w:ascii="Times New Roman" w:hAnsi="Times New Roman" w:cs="Times New Roman"/>
          <w:sz w:val="24"/>
          <w:szCs w:val="24"/>
          <w:lang w:val="en-GB"/>
        </w:rPr>
        <w:t>.</w:t>
      </w:r>
    </w:p>
    <w:p w14:paraId="34D2623E" w14:textId="1EB612B1" w:rsidR="00174AFB" w:rsidRPr="00710A53" w:rsidRDefault="00174AFB"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Solon, G., S.</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J. Haider</w:t>
      </w:r>
      <w:r w:rsidR="00C80E0C">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and J. Wooldridge. 2013. </w:t>
      </w:r>
      <w:r w:rsidRPr="00EA2178">
        <w:rPr>
          <w:rFonts w:ascii="Times New Roman" w:hAnsi="Times New Roman" w:cs="Times New Roman"/>
          <w:i/>
          <w:sz w:val="24"/>
          <w:szCs w:val="24"/>
          <w:lang w:val="en-GB"/>
        </w:rPr>
        <w:t xml:space="preserve">What are we </w:t>
      </w:r>
      <w:r w:rsidR="00223B93">
        <w:rPr>
          <w:rFonts w:ascii="Times New Roman" w:hAnsi="Times New Roman" w:cs="Times New Roman"/>
          <w:i/>
          <w:sz w:val="24"/>
          <w:szCs w:val="24"/>
          <w:lang w:val="en-GB"/>
        </w:rPr>
        <w:t>W</w:t>
      </w:r>
      <w:r w:rsidRPr="00EA2178">
        <w:rPr>
          <w:rFonts w:ascii="Times New Roman" w:hAnsi="Times New Roman" w:cs="Times New Roman"/>
          <w:i/>
          <w:sz w:val="24"/>
          <w:szCs w:val="24"/>
          <w:lang w:val="en-GB"/>
        </w:rPr>
        <w:t>eighting for?</w:t>
      </w:r>
      <w:r w:rsidRPr="00710A53">
        <w:rPr>
          <w:rFonts w:ascii="Times New Roman" w:hAnsi="Times New Roman" w:cs="Times New Roman"/>
          <w:sz w:val="24"/>
          <w:szCs w:val="24"/>
          <w:lang w:val="en-GB"/>
        </w:rPr>
        <w:t xml:space="preserve"> NBER Working Paper 18859. National Bureau of Economic Research, Cambridge, Ma</w:t>
      </w:r>
      <w:r w:rsidR="00223B93">
        <w:rPr>
          <w:rFonts w:ascii="Times New Roman" w:hAnsi="Times New Roman" w:cs="Times New Roman"/>
          <w:sz w:val="24"/>
          <w:szCs w:val="24"/>
          <w:lang w:val="en-GB"/>
        </w:rPr>
        <w:t>.</w:t>
      </w:r>
    </w:p>
    <w:p w14:paraId="060FA903" w14:textId="64C99DC5" w:rsidR="007B79A8" w:rsidRPr="00710A53" w:rsidRDefault="007B79A8"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Steele, F., W.</w:t>
      </w:r>
      <w:r w:rsidR="00C80E0C">
        <w:rPr>
          <w:rFonts w:ascii="Times New Roman" w:hAnsi="Times New Roman" w:cs="Times New Roman"/>
          <w:sz w:val="24"/>
          <w:szCs w:val="24"/>
          <w:lang w:val="en-GB"/>
        </w:rPr>
        <w:t xml:space="preserve"> </w:t>
      </w:r>
      <w:r w:rsidRPr="00710A53">
        <w:rPr>
          <w:rFonts w:ascii="Times New Roman" w:hAnsi="Times New Roman" w:cs="Times New Roman"/>
          <w:sz w:val="24"/>
          <w:szCs w:val="24"/>
          <w:lang w:val="en-GB"/>
        </w:rPr>
        <w:t>Sigle-Rushton</w:t>
      </w:r>
      <w:r w:rsidR="00C80E0C">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and Ø. Kravdal. 2009. Consequences of family disruption on children’s educational outcomes in Norway</w:t>
      </w:r>
      <w:r w:rsidR="007F0581">
        <w:rPr>
          <w:rFonts w:ascii="Times New Roman" w:hAnsi="Times New Roman" w:cs="Times New Roman"/>
          <w:sz w:val="24"/>
          <w:szCs w:val="24"/>
          <w:lang w:val="en-GB"/>
        </w:rPr>
        <w:t>,</w:t>
      </w:r>
      <w:r w:rsidRPr="00710A53">
        <w:rPr>
          <w:rFonts w:ascii="Times New Roman" w:hAnsi="Times New Roman" w:cs="Times New Roman"/>
          <w:sz w:val="24"/>
          <w:szCs w:val="24"/>
          <w:lang w:val="en-GB"/>
        </w:rPr>
        <w:t xml:space="preserve"> </w:t>
      </w:r>
      <w:r w:rsidRPr="00710A53">
        <w:rPr>
          <w:rFonts w:ascii="Times New Roman" w:hAnsi="Times New Roman" w:cs="Times New Roman"/>
          <w:i/>
          <w:sz w:val="24"/>
          <w:szCs w:val="24"/>
          <w:lang w:val="en-GB"/>
        </w:rPr>
        <w:t>Demography</w:t>
      </w:r>
      <w:r w:rsidRPr="00710A53">
        <w:rPr>
          <w:rFonts w:ascii="Times New Roman" w:hAnsi="Times New Roman" w:cs="Times New Roman"/>
          <w:sz w:val="24"/>
          <w:szCs w:val="24"/>
          <w:lang w:val="en-GB"/>
        </w:rPr>
        <w:t xml:space="preserve"> 46</w:t>
      </w:r>
      <w:r w:rsidR="00117D27">
        <w:rPr>
          <w:rFonts w:ascii="Times New Roman" w:hAnsi="Times New Roman" w:cs="Times New Roman"/>
          <w:sz w:val="24"/>
          <w:szCs w:val="24"/>
          <w:lang w:val="en-GB"/>
        </w:rPr>
        <w:t>(3)</w:t>
      </w:r>
      <w:r w:rsidRPr="00710A53">
        <w:rPr>
          <w:rFonts w:ascii="Times New Roman" w:hAnsi="Times New Roman" w:cs="Times New Roman"/>
          <w:sz w:val="24"/>
          <w:szCs w:val="24"/>
          <w:lang w:val="en-GB"/>
        </w:rPr>
        <w:t>: 553</w:t>
      </w:r>
      <w:r w:rsidR="006331F5">
        <w:rPr>
          <w:rFonts w:ascii="Times New Roman" w:hAnsi="Times New Roman" w:cs="Times New Roman"/>
          <w:sz w:val="24"/>
          <w:szCs w:val="24"/>
          <w:lang w:val="en-GB"/>
        </w:rPr>
        <w:t>–</w:t>
      </w:r>
      <w:r w:rsidRPr="00710A53">
        <w:rPr>
          <w:rFonts w:ascii="Times New Roman" w:hAnsi="Times New Roman" w:cs="Times New Roman"/>
          <w:sz w:val="24"/>
          <w:szCs w:val="24"/>
          <w:lang w:val="en-GB"/>
        </w:rPr>
        <w:t>574.</w:t>
      </w:r>
    </w:p>
    <w:p w14:paraId="21D38C51" w14:textId="25B669C2" w:rsidR="007B79A8" w:rsidRPr="00710A53" w:rsidRDefault="007B79A8" w:rsidP="00710A53">
      <w:pPr>
        <w:spacing w:line="480" w:lineRule="auto"/>
        <w:ind w:hanging="709"/>
        <w:jc w:val="both"/>
        <w:rPr>
          <w:rFonts w:ascii="Times New Roman" w:hAnsi="Times New Roman" w:cs="Times New Roman"/>
          <w:sz w:val="24"/>
          <w:szCs w:val="24"/>
          <w:lang w:val="en-GB"/>
        </w:rPr>
      </w:pPr>
      <w:r w:rsidRPr="00710A53">
        <w:rPr>
          <w:rFonts w:ascii="Times New Roman" w:eastAsia="SimSun" w:hAnsi="Times New Roman" w:cs="Times New Roman"/>
          <w:sz w:val="24"/>
          <w:szCs w:val="24"/>
          <w:lang w:val="en-GB" w:eastAsia="en-US"/>
        </w:rPr>
        <w:lastRenderedPageBreak/>
        <w:t>Upchurch, D</w:t>
      </w:r>
      <w:r w:rsidR="00720545" w:rsidRPr="00710A53">
        <w:rPr>
          <w:rFonts w:ascii="Times New Roman" w:eastAsia="SimSun" w:hAnsi="Times New Roman" w:cs="Times New Roman"/>
          <w:sz w:val="24"/>
          <w:szCs w:val="24"/>
          <w:lang w:val="en-GB" w:eastAsia="en-US"/>
        </w:rPr>
        <w:t>.</w:t>
      </w:r>
      <w:r w:rsidR="00C80E0C">
        <w:rPr>
          <w:rFonts w:ascii="Times New Roman" w:eastAsia="SimSun" w:hAnsi="Times New Roman" w:cs="Times New Roman"/>
          <w:sz w:val="24"/>
          <w:szCs w:val="24"/>
          <w:lang w:val="en-GB" w:eastAsia="en-US"/>
        </w:rPr>
        <w:t xml:space="preserve"> </w:t>
      </w:r>
      <w:r w:rsidRPr="00710A53">
        <w:rPr>
          <w:rFonts w:ascii="Times New Roman" w:eastAsia="SimSun" w:hAnsi="Times New Roman" w:cs="Times New Roman"/>
          <w:sz w:val="24"/>
          <w:szCs w:val="24"/>
          <w:lang w:val="en-GB" w:eastAsia="en-US"/>
        </w:rPr>
        <w:t>M.,</w:t>
      </w:r>
      <w:r w:rsidR="00720545" w:rsidRPr="00710A53">
        <w:rPr>
          <w:rFonts w:ascii="Times New Roman" w:eastAsia="SimSun" w:hAnsi="Times New Roman" w:cs="Times New Roman"/>
          <w:sz w:val="24"/>
          <w:szCs w:val="24"/>
          <w:lang w:val="en-GB" w:eastAsia="en-US"/>
        </w:rPr>
        <w:t xml:space="preserve"> </w:t>
      </w:r>
      <w:r w:rsidRPr="00710A53">
        <w:rPr>
          <w:rFonts w:ascii="Times New Roman" w:eastAsia="SimSun" w:hAnsi="Times New Roman" w:cs="Times New Roman"/>
          <w:sz w:val="24"/>
          <w:szCs w:val="24"/>
          <w:lang w:val="en-GB" w:eastAsia="en-US"/>
        </w:rPr>
        <w:t>L</w:t>
      </w:r>
      <w:r w:rsidR="00720545" w:rsidRPr="00710A53">
        <w:rPr>
          <w:rFonts w:ascii="Times New Roman" w:eastAsia="SimSun" w:hAnsi="Times New Roman" w:cs="Times New Roman"/>
          <w:sz w:val="24"/>
          <w:szCs w:val="24"/>
          <w:lang w:val="en-GB" w:eastAsia="en-US"/>
        </w:rPr>
        <w:t>.</w:t>
      </w:r>
      <w:r w:rsidRPr="00710A53">
        <w:rPr>
          <w:rFonts w:ascii="Times New Roman" w:eastAsia="SimSun" w:hAnsi="Times New Roman" w:cs="Times New Roman"/>
          <w:sz w:val="24"/>
          <w:szCs w:val="24"/>
          <w:lang w:val="en-GB" w:eastAsia="en-US"/>
        </w:rPr>
        <w:t xml:space="preserve"> A. Lillard</w:t>
      </w:r>
      <w:r w:rsidR="00C80E0C">
        <w:rPr>
          <w:rFonts w:ascii="Times New Roman" w:eastAsia="SimSun" w:hAnsi="Times New Roman" w:cs="Times New Roman"/>
          <w:sz w:val="24"/>
          <w:szCs w:val="24"/>
          <w:lang w:val="en-GB" w:eastAsia="en-US"/>
        </w:rPr>
        <w:t>,</w:t>
      </w:r>
      <w:r w:rsidRPr="00710A53">
        <w:rPr>
          <w:rFonts w:ascii="Times New Roman" w:eastAsia="SimSun" w:hAnsi="Times New Roman" w:cs="Times New Roman"/>
          <w:sz w:val="24"/>
          <w:szCs w:val="24"/>
          <w:lang w:val="en-GB" w:eastAsia="en-US"/>
        </w:rPr>
        <w:t xml:space="preserve"> and C</w:t>
      </w:r>
      <w:r w:rsidR="00720545" w:rsidRPr="00710A53">
        <w:rPr>
          <w:rFonts w:ascii="Times New Roman" w:eastAsia="SimSun" w:hAnsi="Times New Roman" w:cs="Times New Roman"/>
          <w:sz w:val="24"/>
          <w:szCs w:val="24"/>
          <w:lang w:val="en-GB" w:eastAsia="en-US"/>
        </w:rPr>
        <w:t>.</w:t>
      </w:r>
      <w:r w:rsidR="00C80E0C">
        <w:rPr>
          <w:rFonts w:ascii="Times New Roman" w:eastAsia="SimSun" w:hAnsi="Times New Roman" w:cs="Times New Roman"/>
          <w:sz w:val="24"/>
          <w:szCs w:val="24"/>
          <w:lang w:val="en-GB" w:eastAsia="en-US"/>
        </w:rPr>
        <w:t xml:space="preserve"> </w:t>
      </w:r>
      <w:r w:rsidRPr="00710A53">
        <w:rPr>
          <w:rFonts w:ascii="Times New Roman" w:eastAsia="SimSun" w:hAnsi="Times New Roman" w:cs="Times New Roman"/>
          <w:sz w:val="24"/>
          <w:szCs w:val="24"/>
          <w:lang w:val="en-GB" w:eastAsia="en-US"/>
        </w:rPr>
        <w:t>W.</w:t>
      </w:r>
      <w:r w:rsidR="00C80E0C">
        <w:rPr>
          <w:rFonts w:ascii="Times New Roman" w:eastAsia="SimSun" w:hAnsi="Times New Roman" w:cs="Times New Roman"/>
          <w:sz w:val="24"/>
          <w:szCs w:val="24"/>
          <w:lang w:val="en-GB" w:eastAsia="en-US"/>
        </w:rPr>
        <w:t xml:space="preserve"> </w:t>
      </w:r>
      <w:r w:rsidRPr="00710A53">
        <w:rPr>
          <w:rFonts w:ascii="Times New Roman" w:eastAsia="SimSun" w:hAnsi="Times New Roman" w:cs="Times New Roman"/>
          <w:sz w:val="24"/>
          <w:szCs w:val="24"/>
          <w:lang w:val="en-GB" w:eastAsia="en-US"/>
        </w:rPr>
        <w:t xml:space="preserve">A. Panis. 2002. Nonmarital childbearing: </w:t>
      </w:r>
      <w:r w:rsidR="007F0581">
        <w:rPr>
          <w:rFonts w:ascii="Times New Roman" w:eastAsia="SimSun" w:hAnsi="Times New Roman" w:cs="Times New Roman"/>
          <w:sz w:val="24"/>
          <w:szCs w:val="24"/>
          <w:lang w:val="en-GB" w:eastAsia="en-US"/>
        </w:rPr>
        <w:t>i</w:t>
      </w:r>
      <w:r w:rsidRPr="00710A53">
        <w:rPr>
          <w:rFonts w:ascii="Times New Roman" w:eastAsia="SimSun" w:hAnsi="Times New Roman" w:cs="Times New Roman"/>
          <w:sz w:val="24"/>
          <w:szCs w:val="24"/>
          <w:lang w:val="en-GB" w:eastAsia="en-US"/>
        </w:rPr>
        <w:t>nfluences of education, marriage, and fertility</w:t>
      </w:r>
      <w:r w:rsidR="007F0581">
        <w:rPr>
          <w:rFonts w:ascii="Times New Roman" w:eastAsia="SimSun" w:hAnsi="Times New Roman" w:cs="Times New Roman"/>
          <w:sz w:val="24"/>
          <w:szCs w:val="24"/>
          <w:lang w:val="en-GB" w:eastAsia="en-US"/>
        </w:rPr>
        <w:t>,</w:t>
      </w:r>
      <w:r w:rsidRPr="00710A53">
        <w:rPr>
          <w:rFonts w:ascii="Times New Roman" w:eastAsia="SimSun" w:hAnsi="Times New Roman" w:cs="Times New Roman"/>
          <w:sz w:val="24"/>
          <w:szCs w:val="24"/>
          <w:lang w:val="en-GB" w:eastAsia="en-US"/>
        </w:rPr>
        <w:t xml:space="preserve"> </w:t>
      </w:r>
      <w:r w:rsidRPr="00710A53">
        <w:rPr>
          <w:rFonts w:ascii="Times New Roman" w:eastAsia="SimSun" w:hAnsi="Times New Roman" w:cs="Times New Roman"/>
          <w:i/>
          <w:sz w:val="24"/>
          <w:szCs w:val="24"/>
          <w:lang w:val="en-GB" w:eastAsia="en-US"/>
        </w:rPr>
        <w:t xml:space="preserve">Demography </w:t>
      </w:r>
      <w:r w:rsidRPr="00710A53">
        <w:rPr>
          <w:rFonts w:ascii="Times New Roman" w:eastAsia="SimSun" w:hAnsi="Times New Roman" w:cs="Times New Roman"/>
          <w:sz w:val="24"/>
          <w:szCs w:val="24"/>
          <w:lang w:val="en-GB" w:eastAsia="en-US"/>
        </w:rPr>
        <w:t>39</w:t>
      </w:r>
      <w:r w:rsidR="00117D27">
        <w:rPr>
          <w:rFonts w:ascii="Times New Roman" w:eastAsia="SimSun" w:hAnsi="Times New Roman" w:cs="Times New Roman"/>
          <w:sz w:val="24"/>
          <w:szCs w:val="24"/>
          <w:lang w:val="en-GB" w:eastAsia="en-US"/>
        </w:rPr>
        <w:t>(2)</w:t>
      </w:r>
      <w:r w:rsidRPr="00710A53">
        <w:rPr>
          <w:rFonts w:ascii="Times New Roman" w:eastAsia="SimSun" w:hAnsi="Times New Roman" w:cs="Times New Roman"/>
          <w:sz w:val="24"/>
          <w:szCs w:val="24"/>
          <w:lang w:val="en-GB" w:eastAsia="en-US"/>
        </w:rPr>
        <w:t>: 311</w:t>
      </w:r>
      <w:r w:rsidR="006331F5">
        <w:rPr>
          <w:rFonts w:ascii="Times New Roman" w:eastAsia="SimSun" w:hAnsi="Times New Roman" w:cs="Times New Roman"/>
          <w:sz w:val="24"/>
          <w:szCs w:val="24"/>
          <w:lang w:val="en-GB" w:eastAsia="en-US"/>
        </w:rPr>
        <w:t>–</w:t>
      </w:r>
      <w:r w:rsidRPr="00710A53">
        <w:rPr>
          <w:rFonts w:ascii="Times New Roman" w:eastAsia="SimSun" w:hAnsi="Times New Roman" w:cs="Times New Roman"/>
          <w:sz w:val="24"/>
          <w:szCs w:val="24"/>
          <w:lang w:val="en-GB" w:eastAsia="en-US"/>
        </w:rPr>
        <w:t>329.</w:t>
      </w:r>
    </w:p>
    <w:p w14:paraId="4BBACA0E" w14:textId="4BACC090" w:rsidR="00464293" w:rsidRPr="00710A53" w:rsidRDefault="00464293" w:rsidP="00710A53">
      <w:pPr>
        <w:spacing w:after="0" w:line="480" w:lineRule="auto"/>
        <w:ind w:hanging="709"/>
        <w:rPr>
          <w:rFonts w:ascii="Times New Roman" w:eastAsia="Times New Roman" w:hAnsi="Times New Roman" w:cs="Times New Roman"/>
          <w:color w:val="222222"/>
          <w:sz w:val="24"/>
          <w:szCs w:val="24"/>
          <w:lang w:val="en-GB"/>
        </w:rPr>
      </w:pPr>
      <w:r w:rsidRPr="00710A53">
        <w:rPr>
          <w:rFonts w:ascii="Times New Roman" w:eastAsia="Times New Roman" w:hAnsi="Times New Roman" w:cs="Times New Roman"/>
          <w:color w:val="222222"/>
          <w:sz w:val="24"/>
          <w:szCs w:val="24"/>
          <w:lang w:val="en-GB"/>
        </w:rPr>
        <w:t xml:space="preserve">You, D., </w:t>
      </w:r>
      <w:r w:rsidR="00720545" w:rsidRPr="00710A53">
        <w:rPr>
          <w:rFonts w:ascii="Times New Roman" w:eastAsia="Times New Roman" w:hAnsi="Times New Roman" w:cs="Times New Roman"/>
          <w:color w:val="222222"/>
          <w:sz w:val="24"/>
          <w:szCs w:val="24"/>
          <w:lang w:val="en-GB"/>
        </w:rPr>
        <w:t xml:space="preserve">L. </w:t>
      </w:r>
      <w:r w:rsidRPr="00710A53">
        <w:rPr>
          <w:rFonts w:ascii="Times New Roman" w:eastAsia="Times New Roman" w:hAnsi="Times New Roman" w:cs="Times New Roman"/>
          <w:color w:val="222222"/>
          <w:sz w:val="24"/>
          <w:szCs w:val="24"/>
          <w:lang w:val="en-GB"/>
        </w:rPr>
        <w:t xml:space="preserve">Hug, </w:t>
      </w:r>
      <w:r w:rsidR="00720545" w:rsidRPr="00710A53">
        <w:rPr>
          <w:rFonts w:ascii="Times New Roman" w:eastAsia="Times New Roman" w:hAnsi="Times New Roman" w:cs="Times New Roman"/>
          <w:color w:val="222222"/>
          <w:sz w:val="24"/>
          <w:szCs w:val="24"/>
          <w:lang w:val="en-GB"/>
        </w:rPr>
        <w:t>S.</w:t>
      </w:r>
      <w:r w:rsidRPr="00710A53">
        <w:rPr>
          <w:rFonts w:ascii="Times New Roman" w:eastAsia="Times New Roman" w:hAnsi="Times New Roman" w:cs="Times New Roman"/>
          <w:color w:val="222222"/>
          <w:sz w:val="24"/>
          <w:szCs w:val="24"/>
          <w:lang w:val="en-GB"/>
        </w:rPr>
        <w:t xml:space="preserve"> Ejdemyr, </w:t>
      </w:r>
      <w:r w:rsidR="00720545" w:rsidRPr="00710A53">
        <w:rPr>
          <w:rFonts w:ascii="Times New Roman" w:eastAsia="Times New Roman" w:hAnsi="Times New Roman" w:cs="Times New Roman"/>
          <w:color w:val="222222"/>
          <w:sz w:val="24"/>
          <w:szCs w:val="24"/>
          <w:lang w:val="en-GB"/>
        </w:rPr>
        <w:t xml:space="preserve">P. </w:t>
      </w:r>
      <w:r w:rsidRPr="00710A53">
        <w:rPr>
          <w:rFonts w:ascii="Times New Roman" w:eastAsia="Times New Roman" w:hAnsi="Times New Roman" w:cs="Times New Roman"/>
          <w:color w:val="222222"/>
          <w:sz w:val="24"/>
          <w:szCs w:val="24"/>
          <w:lang w:val="en-GB"/>
        </w:rPr>
        <w:t xml:space="preserve">Idele, </w:t>
      </w:r>
      <w:r w:rsidR="00720545" w:rsidRPr="00710A53">
        <w:rPr>
          <w:rFonts w:ascii="Times New Roman" w:eastAsia="Times New Roman" w:hAnsi="Times New Roman" w:cs="Times New Roman"/>
          <w:color w:val="222222"/>
          <w:sz w:val="24"/>
          <w:szCs w:val="24"/>
          <w:lang w:val="en-GB"/>
        </w:rPr>
        <w:t>D.</w:t>
      </w:r>
      <w:r w:rsidRPr="00710A53">
        <w:rPr>
          <w:rFonts w:ascii="Times New Roman" w:eastAsia="Times New Roman" w:hAnsi="Times New Roman" w:cs="Times New Roman"/>
          <w:color w:val="222222"/>
          <w:sz w:val="24"/>
          <w:szCs w:val="24"/>
          <w:lang w:val="en-GB"/>
        </w:rPr>
        <w:t xml:space="preserve"> Hogan</w:t>
      </w:r>
      <w:r w:rsidR="00720545" w:rsidRPr="00710A53">
        <w:rPr>
          <w:rFonts w:ascii="Times New Roman" w:eastAsia="Times New Roman" w:hAnsi="Times New Roman" w:cs="Times New Roman"/>
          <w:color w:val="222222"/>
          <w:sz w:val="24"/>
          <w:szCs w:val="24"/>
          <w:lang w:val="en-GB"/>
        </w:rPr>
        <w:t xml:space="preserve">, C. </w:t>
      </w:r>
      <w:r w:rsidRPr="00710A53">
        <w:rPr>
          <w:rFonts w:ascii="Times New Roman" w:eastAsia="Times New Roman" w:hAnsi="Times New Roman" w:cs="Times New Roman"/>
          <w:color w:val="222222"/>
          <w:sz w:val="24"/>
          <w:szCs w:val="24"/>
          <w:lang w:val="en-GB"/>
        </w:rPr>
        <w:t>Mathers</w:t>
      </w:r>
      <w:r w:rsidR="00C80E0C">
        <w:rPr>
          <w:rFonts w:ascii="Times New Roman" w:eastAsia="Times New Roman" w:hAnsi="Times New Roman" w:cs="Times New Roman"/>
          <w:color w:val="222222"/>
          <w:sz w:val="24"/>
          <w:szCs w:val="24"/>
          <w:lang w:val="en-GB"/>
        </w:rPr>
        <w:t>,</w:t>
      </w:r>
      <w:r w:rsidR="00720545" w:rsidRPr="00710A53">
        <w:rPr>
          <w:rFonts w:ascii="Times New Roman" w:eastAsia="Times New Roman" w:hAnsi="Times New Roman" w:cs="Times New Roman"/>
          <w:color w:val="222222"/>
          <w:sz w:val="24"/>
          <w:szCs w:val="24"/>
          <w:lang w:val="en-GB"/>
        </w:rPr>
        <w:t xml:space="preserve"> </w:t>
      </w:r>
      <w:r w:rsidR="00DD2146">
        <w:rPr>
          <w:rFonts w:ascii="Times New Roman" w:eastAsia="Times New Roman" w:hAnsi="Times New Roman" w:cs="Times New Roman"/>
          <w:color w:val="222222"/>
          <w:sz w:val="24"/>
          <w:szCs w:val="24"/>
          <w:lang w:val="en-GB"/>
        </w:rPr>
        <w:t>P. Gerland, J.</w:t>
      </w:r>
      <w:r w:rsidR="00AD1FFB">
        <w:rPr>
          <w:rFonts w:ascii="Times New Roman" w:eastAsia="Times New Roman" w:hAnsi="Times New Roman" w:cs="Times New Roman"/>
          <w:color w:val="222222"/>
          <w:sz w:val="24"/>
          <w:szCs w:val="24"/>
          <w:lang w:val="en-GB"/>
        </w:rPr>
        <w:t xml:space="preserve"> </w:t>
      </w:r>
      <w:r w:rsidR="00DD2146">
        <w:rPr>
          <w:rFonts w:ascii="Times New Roman" w:eastAsia="Times New Roman" w:hAnsi="Times New Roman" w:cs="Times New Roman"/>
          <w:color w:val="222222"/>
          <w:sz w:val="24"/>
          <w:szCs w:val="24"/>
          <w:lang w:val="en-GB"/>
        </w:rPr>
        <w:t>R. New, and L. Alkema</w:t>
      </w:r>
      <w:r w:rsidR="00720545" w:rsidRPr="00710A53">
        <w:rPr>
          <w:rFonts w:ascii="Times New Roman" w:eastAsia="Times New Roman" w:hAnsi="Times New Roman" w:cs="Times New Roman"/>
          <w:color w:val="222222"/>
          <w:sz w:val="24"/>
          <w:szCs w:val="24"/>
          <w:lang w:val="en-GB"/>
        </w:rPr>
        <w:t xml:space="preserve">. </w:t>
      </w:r>
      <w:r w:rsidRPr="00710A53">
        <w:rPr>
          <w:rFonts w:ascii="Times New Roman" w:eastAsia="Times New Roman" w:hAnsi="Times New Roman" w:cs="Times New Roman"/>
          <w:color w:val="222222"/>
          <w:sz w:val="24"/>
          <w:szCs w:val="24"/>
          <w:lang w:val="en-GB"/>
        </w:rPr>
        <w:t>2015. Global, regional, and national levels and trends in under-5 mortality between 1990 and 2015, with scenario-based projections to 2030: a systematic analysis by the UN Inter-agency Group for Child Mortality Estimation</w:t>
      </w:r>
      <w:r w:rsidR="007F0581">
        <w:rPr>
          <w:rFonts w:ascii="Times New Roman" w:eastAsia="Times New Roman" w:hAnsi="Times New Roman" w:cs="Times New Roman"/>
          <w:color w:val="222222"/>
          <w:sz w:val="24"/>
          <w:szCs w:val="24"/>
          <w:lang w:val="en-GB"/>
        </w:rPr>
        <w:t>,</w:t>
      </w:r>
      <w:r w:rsidRPr="00710A53">
        <w:rPr>
          <w:rFonts w:ascii="Times New Roman" w:eastAsia="Times New Roman" w:hAnsi="Times New Roman" w:cs="Times New Roman"/>
          <w:color w:val="222222"/>
          <w:sz w:val="24"/>
          <w:szCs w:val="24"/>
          <w:lang w:val="en-GB"/>
        </w:rPr>
        <w:t xml:space="preserve"> </w:t>
      </w:r>
      <w:r w:rsidRPr="00710A53">
        <w:rPr>
          <w:rFonts w:ascii="Times New Roman" w:eastAsia="Times New Roman" w:hAnsi="Times New Roman" w:cs="Times New Roman"/>
          <w:i/>
          <w:iCs/>
          <w:color w:val="222222"/>
          <w:sz w:val="24"/>
          <w:szCs w:val="24"/>
          <w:lang w:val="en-GB"/>
        </w:rPr>
        <w:t>The Lancet</w:t>
      </w:r>
      <w:r w:rsidRPr="00710A53">
        <w:rPr>
          <w:rFonts w:ascii="Times New Roman" w:eastAsia="Times New Roman" w:hAnsi="Times New Roman" w:cs="Times New Roman"/>
          <w:color w:val="222222"/>
          <w:sz w:val="24"/>
          <w:szCs w:val="24"/>
          <w:lang w:val="en-GB"/>
        </w:rPr>
        <w:t xml:space="preserve"> </w:t>
      </w:r>
      <w:r w:rsidRPr="00F5493D">
        <w:rPr>
          <w:rFonts w:ascii="Times New Roman" w:eastAsia="Times New Roman" w:hAnsi="Times New Roman" w:cs="Times New Roman"/>
          <w:iCs/>
          <w:color w:val="222222"/>
          <w:sz w:val="24"/>
          <w:szCs w:val="24"/>
          <w:lang w:val="en-GB"/>
        </w:rPr>
        <w:t>386</w:t>
      </w:r>
      <w:r w:rsidR="0042689E" w:rsidRPr="00AD1FFB">
        <w:rPr>
          <w:rFonts w:ascii="Times New Roman" w:eastAsia="Times New Roman" w:hAnsi="Times New Roman" w:cs="Times New Roman"/>
          <w:iCs/>
          <w:color w:val="222222"/>
          <w:sz w:val="24"/>
          <w:szCs w:val="24"/>
          <w:lang w:val="en-GB"/>
        </w:rPr>
        <w:t>(10010)</w:t>
      </w:r>
      <w:r w:rsidR="006E68F4" w:rsidRPr="00AD1FFB">
        <w:rPr>
          <w:rFonts w:ascii="Times New Roman" w:eastAsia="Times New Roman" w:hAnsi="Times New Roman" w:cs="Times New Roman"/>
          <w:iCs/>
          <w:color w:val="222222"/>
          <w:sz w:val="24"/>
          <w:szCs w:val="24"/>
          <w:lang w:val="en-GB"/>
        </w:rPr>
        <w:t>:</w:t>
      </w:r>
      <w:r w:rsidRPr="00710A53">
        <w:rPr>
          <w:rFonts w:ascii="Times New Roman" w:eastAsia="Times New Roman" w:hAnsi="Times New Roman" w:cs="Times New Roman"/>
          <w:color w:val="222222"/>
          <w:sz w:val="24"/>
          <w:szCs w:val="24"/>
          <w:lang w:val="en-GB"/>
        </w:rPr>
        <w:t xml:space="preserve"> 2275</w:t>
      </w:r>
      <w:r w:rsidR="006331F5">
        <w:rPr>
          <w:rFonts w:ascii="Times New Roman" w:eastAsia="Times New Roman" w:hAnsi="Times New Roman" w:cs="Times New Roman"/>
          <w:color w:val="222222"/>
          <w:sz w:val="24"/>
          <w:szCs w:val="24"/>
          <w:lang w:val="en-GB"/>
        </w:rPr>
        <w:t>–</w:t>
      </w:r>
      <w:r w:rsidRPr="00710A53">
        <w:rPr>
          <w:rFonts w:ascii="Times New Roman" w:eastAsia="Times New Roman" w:hAnsi="Times New Roman" w:cs="Times New Roman"/>
          <w:color w:val="222222"/>
          <w:sz w:val="24"/>
          <w:szCs w:val="24"/>
          <w:lang w:val="en-GB"/>
        </w:rPr>
        <w:t>2286.</w:t>
      </w:r>
    </w:p>
    <w:p w14:paraId="57E651A1" w14:textId="6FF4D620" w:rsidR="00AA6F4C" w:rsidRPr="00710A53" w:rsidRDefault="00AA6F4C" w:rsidP="00710A53">
      <w:pPr>
        <w:pStyle w:val="NoSpacing"/>
        <w:spacing w:line="480" w:lineRule="auto"/>
        <w:ind w:hanging="709"/>
        <w:rPr>
          <w:rFonts w:ascii="Times New Roman" w:hAnsi="Times New Roman" w:cs="Times New Roman"/>
          <w:sz w:val="24"/>
          <w:szCs w:val="24"/>
          <w:lang w:val="en-GB"/>
        </w:rPr>
      </w:pPr>
      <w:r w:rsidRPr="00710A53">
        <w:rPr>
          <w:rFonts w:ascii="Times New Roman" w:hAnsi="Times New Roman" w:cs="Times New Roman"/>
          <w:sz w:val="24"/>
          <w:szCs w:val="24"/>
          <w:lang w:val="en-GB"/>
        </w:rPr>
        <w:t>Zhu</w:t>
      </w:r>
      <w:r w:rsidR="00720545" w:rsidRPr="00710A53">
        <w:rPr>
          <w:rFonts w:ascii="Times New Roman" w:hAnsi="Times New Roman" w:cs="Times New Roman"/>
          <w:sz w:val="24"/>
          <w:szCs w:val="24"/>
          <w:lang w:val="en-GB"/>
        </w:rPr>
        <w:t>,</w:t>
      </w:r>
      <w:r w:rsidR="00656C62" w:rsidRPr="00710A53">
        <w:rPr>
          <w:rFonts w:ascii="Times New Roman" w:hAnsi="Times New Roman" w:cs="Times New Roman"/>
          <w:sz w:val="24"/>
          <w:szCs w:val="24"/>
          <w:lang w:val="en-GB"/>
        </w:rPr>
        <w:t xml:space="preserve"> B</w:t>
      </w:r>
      <w:r w:rsidR="00720545" w:rsidRPr="00710A53">
        <w:rPr>
          <w:rFonts w:ascii="Times New Roman" w:hAnsi="Times New Roman" w:cs="Times New Roman"/>
          <w:sz w:val="24"/>
          <w:szCs w:val="24"/>
          <w:lang w:val="en-GB"/>
        </w:rPr>
        <w:t>.</w:t>
      </w:r>
      <w:r w:rsidR="00C80E0C">
        <w:rPr>
          <w:rFonts w:ascii="Times New Roman" w:hAnsi="Times New Roman" w:cs="Times New Roman"/>
          <w:sz w:val="24"/>
          <w:szCs w:val="24"/>
          <w:lang w:val="en-GB"/>
        </w:rPr>
        <w:t xml:space="preserve"> </w:t>
      </w:r>
      <w:r w:rsidR="00656C62" w:rsidRPr="00710A53">
        <w:rPr>
          <w:rFonts w:ascii="Times New Roman" w:hAnsi="Times New Roman" w:cs="Times New Roman"/>
          <w:sz w:val="24"/>
          <w:szCs w:val="24"/>
          <w:lang w:val="en-GB"/>
        </w:rPr>
        <w:t>-P</w:t>
      </w:r>
      <w:r w:rsidR="00720545" w:rsidRPr="00710A53">
        <w:rPr>
          <w:rFonts w:ascii="Times New Roman" w:hAnsi="Times New Roman" w:cs="Times New Roman"/>
          <w:sz w:val="24"/>
          <w:szCs w:val="24"/>
          <w:lang w:val="en-GB"/>
        </w:rPr>
        <w:t>.</w:t>
      </w:r>
      <w:r w:rsidR="00656C62" w:rsidRPr="00710A53">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R.</w:t>
      </w:r>
      <w:r w:rsidR="00C80E0C">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 xml:space="preserve">T. </w:t>
      </w:r>
      <w:r w:rsidR="00656C62" w:rsidRPr="00710A53">
        <w:rPr>
          <w:rFonts w:ascii="Times New Roman" w:hAnsi="Times New Roman" w:cs="Times New Roman"/>
          <w:sz w:val="24"/>
          <w:szCs w:val="24"/>
          <w:lang w:val="en-GB"/>
        </w:rPr>
        <w:t>Rolfs</w:t>
      </w:r>
      <w:r w:rsidR="00720545" w:rsidRPr="00710A53">
        <w:rPr>
          <w:rFonts w:ascii="Times New Roman" w:hAnsi="Times New Roman" w:cs="Times New Roman"/>
          <w:sz w:val="24"/>
          <w:szCs w:val="24"/>
          <w:lang w:val="en-GB"/>
        </w:rPr>
        <w:t>, B.</w:t>
      </w:r>
      <w:r w:rsidR="00C80E0C">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 xml:space="preserve">E. </w:t>
      </w:r>
      <w:r w:rsidR="00656C62" w:rsidRPr="00710A53">
        <w:rPr>
          <w:rFonts w:ascii="Times New Roman" w:hAnsi="Times New Roman" w:cs="Times New Roman"/>
          <w:sz w:val="24"/>
          <w:szCs w:val="24"/>
          <w:lang w:val="en-GB"/>
        </w:rPr>
        <w:t>Nangle</w:t>
      </w:r>
      <w:r w:rsidR="00C80E0C">
        <w:rPr>
          <w:rFonts w:ascii="Times New Roman" w:hAnsi="Times New Roman" w:cs="Times New Roman"/>
          <w:sz w:val="24"/>
          <w:szCs w:val="24"/>
          <w:lang w:val="en-GB"/>
        </w:rPr>
        <w:t>,</w:t>
      </w:r>
      <w:r w:rsidR="00656C62" w:rsidRPr="00710A53">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and J.</w:t>
      </w:r>
      <w:r w:rsidR="00C80E0C">
        <w:rPr>
          <w:rFonts w:ascii="Times New Roman" w:hAnsi="Times New Roman" w:cs="Times New Roman"/>
          <w:sz w:val="24"/>
          <w:szCs w:val="24"/>
          <w:lang w:val="en-GB"/>
        </w:rPr>
        <w:t xml:space="preserve"> </w:t>
      </w:r>
      <w:r w:rsidR="00720545" w:rsidRPr="00710A53">
        <w:rPr>
          <w:rFonts w:ascii="Times New Roman" w:hAnsi="Times New Roman" w:cs="Times New Roman"/>
          <w:sz w:val="24"/>
          <w:szCs w:val="24"/>
          <w:lang w:val="en-GB"/>
        </w:rPr>
        <w:t xml:space="preserve">M. </w:t>
      </w:r>
      <w:r w:rsidR="00656C62" w:rsidRPr="00710A53">
        <w:rPr>
          <w:rFonts w:ascii="Times New Roman" w:hAnsi="Times New Roman" w:cs="Times New Roman"/>
          <w:sz w:val="24"/>
          <w:szCs w:val="24"/>
          <w:lang w:val="en-GB"/>
        </w:rPr>
        <w:t>Horan. 1999. Effects of the interval between pregnancies on perinatal outcomes</w:t>
      </w:r>
      <w:r w:rsidR="007F0581">
        <w:rPr>
          <w:rFonts w:ascii="Times New Roman" w:hAnsi="Times New Roman" w:cs="Times New Roman"/>
          <w:sz w:val="24"/>
          <w:szCs w:val="24"/>
          <w:lang w:val="en-GB"/>
        </w:rPr>
        <w:t>,</w:t>
      </w:r>
      <w:r w:rsidR="00656C62" w:rsidRPr="00710A53">
        <w:rPr>
          <w:rFonts w:ascii="Times New Roman" w:hAnsi="Times New Roman" w:cs="Times New Roman"/>
          <w:sz w:val="24"/>
          <w:szCs w:val="24"/>
          <w:lang w:val="en-GB"/>
        </w:rPr>
        <w:t xml:space="preserve"> </w:t>
      </w:r>
      <w:r w:rsidR="00656C62" w:rsidRPr="00710A53">
        <w:rPr>
          <w:rFonts w:ascii="Times New Roman" w:hAnsi="Times New Roman" w:cs="Times New Roman"/>
          <w:i/>
          <w:sz w:val="24"/>
          <w:szCs w:val="24"/>
          <w:lang w:val="en-GB"/>
        </w:rPr>
        <w:t>New England Journal of Medicine</w:t>
      </w:r>
      <w:r w:rsidR="00656C62" w:rsidRPr="00710A53">
        <w:rPr>
          <w:rFonts w:ascii="Times New Roman" w:hAnsi="Times New Roman" w:cs="Times New Roman"/>
          <w:sz w:val="24"/>
          <w:szCs w:val="24"/>
          <w:lang w:val="en-GB"/>
        </w:rPr>
        <w:t xml:space="preserve"> 340</w:t>
      </w:r>
      <w:r w:rsidR="0042689E">
        <w:rPr>
          <w:rFonts w:ascii="Times New Roman" w:hAnsi="Times New Roman" w:cs="Times New Roman"/>
          <w:sz w:val="24"/>
          <w:szCs w:val="24"/>
          <w:lang w:val="en-GB"/>
        </w:rPr>
        <w:t xml:space="preserve"> (8)</w:t>
      </w:r>
      <w:r w:rsidR="00656C62" w:rsidRPr="00710A53">
        <w:rPr>
          <w:rFonts w:ascii="Times New Roman" w:hAnsi="Times New Roman" w:cs="Times New Roman"/>
          <w:sz w:val="24"/>
          <w:szCs w:val="24"/>
          <w:lang w:val="en-GB"/>
        </w:rPr>
        <w:t>: 589</w:t>
      </w:r>
      <w:r w:rsidR="006331F5">
        <w:rPr>
          <w:rFonts w:ascii="Times New Roman" w:hAnsi="Times New Roman" w:cs="Times New Roman"/>
          <w:sz w:val="24"/>
          <w:szCs w:val="24"/>
          <w:lang w:val="en-GB"/>
        </w:rPr>
        <w:t>–</w:t>
      </w:r>
      <w:r w:rsidR="00656C62" w:rsidRPr="00710A53">
        <w:rPr>
          <w:rFonts w:ascii="Times New Roman" w:hAnsi="Times New Roman" w:cs="Times New Roman"/>
          <w:sz w:val="24"/>
          <w:szCs w:val="24"/>
          <w:lang w:val="en-GB"/>
        </w:rPr>
        <w:t xml:space="preserve">594. </w:t>
      </w:r>
    </w:p>
    <w:p w14:paraId="39D65F76" w14:textId="77777777" w:rsidR="004652F8" w:rsidRPr="00710A53" w:rsidRDefault="004652F8" w:rsidP="00710A53">
      <w:pPr>
        <w:pStyle w:val="NoSpacing"/>
        <w:spacing w:line="480" w:lineRule="auto"/>
        <w:rPr>
          <w:rFonts w:ascii="Times New Roman" w:hAnsi="Times New Roman" w:cs="Times New Roman"/>
          <w:sz w:val="24"/>
          <w:szCs w:val="24"/>
          <w:lang w:val="en-GB"/>
        </w:rPr>
      </w:pPr>
    </w:p>
    <w:p w14:paraId="701900C4" w14:textId="77777777" w:rsidR="00F533A9" w:rsidRPr="00710A53" w:rsidRDefault="00F533A9" w:rsidP="00710A53">
      <w:pPr>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br w:type="page"/>
      </w:r>
    </w:p>
    <w:p w14:paraId="0A3F4350" w14:textId="6ABCD972"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b/>
          <w:sz w:val="20"/>
          <w:szCs w:val="20"/>
          <w:lang w:val="en-GB"/>
        </w:rPr>
        <w:lastRenderedPageBreak/>
        <w:t>Table 1</w:t>
      </w:r>
      <w:r w:rsidRPr="00710A53">
        <w:rPr>
          <w:rFonts w:ascii="Times New Roman" w:hAnsi="Times New Roman" w:cs="Times New Roman"/>
          <w:sz w:val="20"/>
          <w:szCs w:val="20"/>
          <w:lang w:val="en-GB"/>
        </w:rPr>
        <w:t xml:space="preserve"> Number of deaths by birth order, maternal age</w:t>
      </w:r>
      <w:r w:rsidR="005402D1"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and length of preceding birth interval among </w:t>
      </w:r>
      <w:r w:rsidR="005402D1" w:rsidRPr="00710A53">
        <w:rPr>
          <w:rFonts w:ascii="Times New Roman" w:hAnsi="Times New Roman" w:cs="Times New Roman"/>
          <w:sz w:val="20"/>
          <w:szCs w:val="20"/>
          <w:lang w:val="en-GB"/>
        </w:rPr>
        <w:t xml:space="preserve">children </w:t>
      </w:r>
      <w:r w:rsidR="00AC2FE6">
        <w:rPr>
          <w:rFonts w:ascii="Times New Roman" w:hAnsi="Times New Roman" w:cs="Times New Roman"/>
          <w:sz w:val="20"/>
          <w:szCs w:val="20"/>
          <w:lang w:val="en-GB"/>
        </w:rPr>
        <w:t>aged under</w:t>
      </w:r>
      <w:r w:rsidR="005402D1"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five</w:t>
      </w:r>
      <w:r w:rsidR="005402D1" w:rsidRPr="00710A53">
        <w:rPr>
          <w:rFonts w:ascii="Times New Roman" w:hAnsi="Times New Roman" w:cs="Times New Roman"/>
          <w:sz w:val="20"/>
          <w:szCs w:val="20"/>
          <w:lang w:val="en-GB"/>
        </w:rPr>
        <w:t xml:space="preserve"> years and </w:t>
      </w:r>
      <w:r w:rsidRPr="00710A53">
        <w:rPr>
          <w:rFonts w:ascii="Times New Roman" w:hAnsi="Times New Roman" w:cs="Times New Roman"/>
          <w:sz w:val="20"/>
          <w:szCs w:val="20"/>
          <w:lang w:val="en-GB"/>
        </w:rPr>
        <w:t xml:space="preserve">born less than </w:t>
      </w:r>
      <w:r w:rsidR="00483E22">
        <w:rPr>
          <w:rFonts w:ascii="Times New Roman" w:hAnsi="Times New Roman" w:cs="Times New Roman"/>
          <w:sz w:val="20"/>
          <w:szCs w:val="20"/>
          <w:lang w:val="en-GB"/>
        </w:rPr>
        <w:t>ten</w:t>
      </w:r>
      <w:r w:rsidRPr="00710A53">
        <w:rPr>
          <w:rFonts w:ascii="Times New Roman" w:hAnsi="Times New Roman" w:cs="Times New Roman"/>
          <w:sz w:val="20"/>
          <w:szCs w:val="20"/>
          <w:lang w:val="en-GB"/>
        </w:rPr>
        <w:t xml:space="preserve"> years before DHS interviews in 28 countries in sub-Saharan Africa</w:t>
      </w:r>
    </w:p>
    <w:p w14:paraId="3805FAF3"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58792088" w14:textId="7777777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Birth</w:t>
      </w:r>
      <w:r w:rsidRPr="00710A53">
        <w:rPr>
          <w:rFonts w:ascii="Times New Roman" w:hAnsi="Times New Roman" w:cs="Times New Roman"/>
          <w:sz w:val="20"/>
          <w:szCs w:val="20"/>
          <w:lang w:val="en-GB"/>
        </w:rPr>
        <w:tab/>
        <w:t>Maternal age</w:t>
      </w:r>
      <w:r w:rsidR="005402D1" w:rsidRPr="00710A53">
        <w:rPr>
          <w:rFonts w:ascii="Times New Roman" w:hAnsi="Times New Roman" w:cs="Times New Roman"/>
          <w:sz w:val="20"/>
          <w:szCs w:val="20"/>
          <w:lang w:val="en-GB"/>
        </w:rPr>
        <w:t xml:space="preserve"> (years)</w:t>
      </w:r>
    </w:p>
    <w:p w14:paraId="39E1DC98" w14:textId="3CF6304B"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order</w:t>
      </w:r>
      <w:r w:rsidRPr="00710A53">
        <w:rPr>
          <w:rFonts w:ascii="Times New Roman" w:hAnsi="Times New Roman" w:cs="Times New Roman"/>
          <w:sz w:val="20"/>
          <w:szCs w:val="20"/>
          <w:lang w:val="en-GB"/>
        </w:rPr>
        <w:tab/>
        <w:t>15</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17</w:t>
      </w:r>
      <w:r w:rsidRPr="00710A53">
        <w:rPr>
          <w:rFonts w:ascii="Times New Roman" w:hAnsi="Times New Roman" w:cs="Times New Roman"/>
          <w:sz w:val="20"/>
          <w:szCs w:val="20"/>
          <w:lang w:val="en-GB"/>
        </w:rPr>
        <w:tab/>
        <w:t>18</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20</w:t>
      </w:r>
      <w:r w:rsidRPr="00710A53">
        <w:rPr>
          <w:rFonts w:ascii="Times New Roman" w:hAnsi="Times New Roman" w:cs="Times New Roman"/>
          <w:sz w:val="20"/>
          <w:szCs w:val="20"/>
          <w:lang w:val="en-GB"/>
        </w:rPr>
        <w:tab/>
        <w:t>21</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23</w:t>
      </w:r>
      <w:r w:rsidRPr="00710A53">
        <w:rPr>
          <w:rFonts w:ascii="Times New Roman" w:hAnsi="Times New Roman" w:cs="Times New Roman"/>
          <w:sz w:val="20"/>
          <w:szCs w:val="20"/>
          <w:lang w:val="en-GB"/>
        </w:rPr>
        <w:tab/>
        <w:t>24</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26</w:t>
      </w:r>
      <w:r w:rsidRPr="00710A53">
        <w:rPr>
          <w:rFonts w:ascii="Times New Roman" w:hAnsi="Times New Roman" w:cs="Times New Roman"/>
          <w:sz w:val="20"/>
          <w:szCs w:val="20"/>
          <w:lang w:val="en-GB"/>
        </w:rPr>
        <w:tab/>
        <w:t>27</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29</w:t>
      </w:r>
      <w:r w:rsidRPr="00710A53">
        <w:rPr>
          <w:rFonts w:ascii="Times New Roman" w:hAnsi="Times New Roman" w:cs="Times New Roman"/>
          <w:sz w:val="20"/>
          <w:szCs w:val="20"/>
          <w:lang w:val="en-GB"/>
        </w:rPr>
        <w:tab/>
        <w:t>30</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32</w:t>
      </w:r>
      <w:r w:rsidRPr="00710A53">
        <w:rPr>
          <w:rFonts w:ascii="Times New Roman" w:hAnsi="Times New Roman" w:cs="Times New Roman"/>
          <w:sz w:val="20"/>
          <w:szCs w:val="20"/>
          <w:lang w:val="en-GB"/>
        </w:rPr>
        <w:tab/>
        <w:t>33</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35</w:t>
      </w:r>
      <w:r w:rsidRPr="00710A53">
        <w:rPr>
          <w:rFonts w:ascii="Times New Roman" w:hAnsi="Times New Roman" w:cs="Times New Roman"/>
          <w:sz w:val="20"/>
          <w:szCs w:val="20"/>
          <w:lang w:val="en-GB"/>
        </w:rPr>
        <w:tab/>
        <w:t>36</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38</w:t>
      </w:r>
      <w:r w:rsidRPr="00710A53">
        <w:rPr>
          <w:rFonts w:ascii="Times New Roman" w:hAnsi="Times New Roman" w:cs="Times New Roman"/>
          <w:sz w:val="20"/>
          <w:szCs w:val="20"/>
          <w:lang w:val="en-GB"/>
        </w:rPr>
        <w:tab/>
        <w:t>39</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41</w:t>
      </w:r>
      <w:r w:rsidRPr="00710A53">
        <w:rPr>
          <w:rFonts w:ascii="Times New Roman" w:hAnsi="Times New Roman" w:cs="Times New Roman"/>
          <w:sz w:val="20"/>
          <w:szCs w:val="20"/>
          <w:lang w:val="en-GB"/>
        </w:rPr>
        <w:tab/>
        <w:t>42+</w:t>
      </w:r>
      <w:r w:rsidR="0018368E" w:rsidRPr="00710A53">
        <w:rPr>
          <w:rFonts w:ascii="Times New Roman" w:hAnsi="Times New Roman" w:cs="Times New Roman"/>
          <w:sz w:val="20"/>
          <w:szCs w:val="20"/>
          <w:lang w:val="en-GB"/>
        </w:rPr>
        <w:tab/>
        <w:t>Sum</w:t>
      </w:r>
    </w:p>
    <w:p w14:paraId="28D88F3C"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16FBA660" w14:textId="4BA7874F"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ab/>
      </w:r>
      <w:r w:rsidR="00B01FB5" w:rsidRPr="00710A53">
        <w:rPr>
          <w:rFonts w:ascii="Times New Roman" w:hAnsi="Times New Roman" w:cs="Times New Roman"/>
          <w:sz w:val="20"/>
          <w:szCs w:val="20"/>
          <w:lang w:val="en-GB"/>
        </w:rPr>
        <w:t>3</w:t>
      </w:r>
      <w:r w:rsidR="00677E7D" w:rsidRPr="00710A53">
        <w:rPr>
          <w:rFonts w:ascii="Times New Roman" w:hAnsi="Times New Roman" w:cs="Times New Roman"/>
          <w:sz w:val="20"/>
          <w:szCs w:val="20"/>
          <w:lang w:val="en-GB"/>
        </w:rPr>
        <w:t>,</w:t>
      </w:r>
      <w:r w:rsidR="00B01FB5" w:rsidRPr="00710A53">
        <w:rPr>
          <w:rFonts w:ascii="Times New Roman" w:hAnsi="Times New Roman" w:cs="Times New Roman"/>
          <w:sz w:val="20"/>
          <w:szCs w:val="20"/>
          <w:lang w:val="en-GB"/>
        </w:rPr>
        <w:t>001</w:t>
      </w:r>
      <w:r w:rsidRPr="00710A53">
        <w:rPr>
          <w:rFonts w:ascii="Times New Roman" w:hAnsi="Times New Roman" w:cs="Times New Roman"/>
          <w:sz w:val="20"/>
          <w:szCs w:val="20"/>
          <w:lang w:val="en-GB"/>
        </w:rPr>
        <w:tab/>
      </w:r>
      <w:r w:rsidR="00B01FB5" w:rsidRPr="00710A53">
        <w:rPr>
          <w:rFonts w:ascii="Times New Roman" w:hAnsi="Times New Roman" w:cs="Times New Roman"/>
          <w:sz w:val="20"/>
          <w:szCs w:val="20"/>
          <w:lang w:val="en-GB"/>
        </w:rPr>
        <w:t>3</w:t>
      </w:r>
      <w:r w:rsidR="00677E7D" w:rsidRPr="00710A53">
        <w:rPr>
          <w:rFonts w:ascii="Times New Roman" w:hAnsi="Times New Roman" w:cs="Times New Roman"/>
          <w:sz w:val="20"/>
          <w:szCs w:val="20"/>
          <w:lang w:val="en-GB"/>
        </w:rPr>
        <w:t>,</w:t>
      </w:r>
      <w:r w:rsidR="00B01FB5" w:rsidRPr="00710A53">
        <w:rPr>
          <w:rFonts w:ascii="Times New Roman" w:hAnsi="Times New Roman" w:cs="Times New Roman"/>
          <w:sz w:val="20"/>
          <w:szCs w:val="20"/>
          <w:lang w:val="en-GB"/>
        </w:rPr>
        <w:t>574</w:t>
      </w:r>
      <w:r w:rsidRPr="00710A53">
        <w:rPr>
          <w:rFonts w:ascii="Times New Roman" w:hAnsi="Times New Roman" w:cs="Times New Roman"/>
          <w:sz w:val="20"/>
          <w:szCs w:val="20"/>
          <w:lang w:val="en-GB"/>
        </w:rPr>
        <w:tab/>
        <w:t>1</w:t>
      </w:r>
      <w:r w:rsidR="00677E7D" w:rsidRPr="00710A53">
        <w:rPr>
          <w:rFonts w:ascii="Times New Roman" w:hAnsi="Times New Roman" w:cs="Times New Roman"/>
          <w:sz w:val="20"/>
          <w:szCs w:val="20"/>
          <w:lang w:val="en-GB"/>
        </w:rPr>
        <w:t>,</w:t>
      </w:r>
      <w:r w:rsidR="00B01FB5" w:rsidRPr="00710A53">
        <w:rPr>
          <w:rFonts w:ascii="Times New Roman" w:hAnsi="Times New Roman" w:cs="Times New Roman"/>
          <w:sz w:val="20"/>
          <w:szCs w:val="20"/>
          <w:lang w:val="en-GB"/>
        </w:rPr>
        <w:t>721</w:t>
      </w:r>
      <w:r w:rsidRPr="00710A53">
        <w:rPr>
          <w:rFonts w:ascii="Times New Roman" w:hAnsi="Times New Roman" w:cs="Times New Roman"/>
          <w:sz w:val="20"/>
          <w:szCs w:val="20"/>
          <w:lang w:val="en-GB"/>
        </w:rPr>
        <w:tab/>
      </w:r>
      <w:r w:rsidR="006E57E4" w:rsidRPr="00710A53">
        <w:rPr>
          <w:rFonts w:ascii="Times New Roman" w:hAnsi="Times New Roman" w:cs="Times New Roman"/>
          <w:sz w:val="20"/>
          <w:szCs w:val="20"/>
          <w:lang w:val="en-GB"/>
        </w:rPr>
        <w:t xml:space="preserve"> </w:t>
      </w:r>
      <w:r w:rsidR="00107EB2">
        <w:rPr>
          <w:rFonts w:ascii="Times New Roman" w:hAnsi="Times New Roman" w:cs="Times New Roman"/>
          <w:sz w:val="20"/>
          <w:szCs w:val="20"/>
          <w:lang w:val="en-GB"/>
        </w:rPr>
        <w:t xml:space="preserve">  </w:t>
      </w:r>
      <w:r w:rsidR="00B01FB5" w:rsidRPr="00710A53">
        <w:rPr>
          <w:rFonts w:ascii="Times New Roman" w:hAnsi="Times New Roman" w:cs="Times New Roman"/>
          <w:sz w:val="20"/>
          <w:szCs w:val="20"/>
          <w:lang w:val="en-GB"/>
        </w:rPr>
        <w:t>728</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2</w:t>
      </w:r>
      <w:r w:rsidR="00B01FB5" w:rsidRPr="00710A53">
        <w:rPr>
          <w:rFonts w:ascii="Times New Roman" w:hAnsi="Times New Roman" w:cs="Times New Roman"/>
          <w:sz w:val="20"/>
          <w:szCs w:val="20"/>
          <w:lang w:val="en-GB"/>
        </w:rPr>
        <w:t>94</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(1</w:t>
      </w:r>
      <w:r w:rsidR="00B01FB5" w:rsidRPr="00710A53">
        <w:rPr>
          <w:rFonts w:ascii="Times New Roman" w:hAnsi="Times New Roman" w:cs="Times New Roman"/>
          <w:sz w:val="20"/>
          <w:szCs w:val="20"/>
          <w:lang w:val="en-GB"/>
        </w:rPr>
        <w:t>63</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B01FB5" w:rsidRPr="00710A53">
        <w:rPr>
          <w:rFonts w:ascii="Times New Roman" w:hAnsi="Times New Roman" w:cs="Times New Roman"/>
          <w:sz w:val="20"/>
          <w:szCs w:val="20"/>
          <w:lang w:val="en-GB"/>
        </w:rPr>
        <w:t>55</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(2</w:t>
      </w:r>
      <w:r w:rsidR="00B01FB5"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ab/>
        <w:t>(1)</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E16162" w:rsidRPr="00710A53">
        <w:rPr>
          <w:rFonts w:ascii="Times New Roman" w:hAnsi="Times New Roman" w:cs="Times New Roman"/>
          <w:sz w:val="20"/>
          <w:szCs w:val="20"/>
          <w:lang w:val="en-GB"/>
        </w:rPr>
        <w:t>9</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569</w:t>
      </w:r>
    </w:p>
    <w:p w14:paraId="4F2A5F7B" w14:textId="7777777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ab/>
        <w:t xml:space="preserve">  </w:t>
      </w:r>
      <w:r w:rsidR="00B01FB5" w:rsidRPr="00710A53">
        <w:rPr>
          <w:rFonts w:ascii="Times New Roman" w:hAnsi="Times New Roman" w:cs="Times New Roman"/>
          <w:sz w:val="20"/>
          <w:szCs w:val="20"/>
          <w:lang w:val="en-GB"/>
        </w:rPr>
        <w:t>434</w:t>
      </w:r>
      <w:r w:rsidRPr="00710A53">
        <w:rPr>
          <w:rFonts w:ascii="Times New Roman" w:hAnsi="Times New Roman" w:cs="Times New Roman"/>
          <w:sz w:val="20"/>
          <w:szCs w:val="20"/>
          <w:lang w:val="en-GB"/>
        </w:rPr>
        <w:tab/>
      </w:r>
      <w:r w:rsidR="00B01FB5" w:rsidRPr="00710A53">
        <w:rPr>
          <w:rFonts w:ascii="Times New Roman" w:hAnsi="Times New Roman" w:cs="Times New Roman"/>
          <w:sz w:val="20"/>
          <w:szCs w:val="20"/>
          <w:lang w:val="en-GB"/>
        </w:rPr>
        <w:t>2</w:t>
      </w:r>
      <w:r w:rsidR="00677E7D" w:rsidRPr="00710A53">
        <w:rPr>
          <w:rFonts w:ascii="Times New Roman" w:hAnsi="Times New Roman" w:cs="Times New Roman"/>
          <w:sz w:val="20"/>
          <w:szCs w:val="20"/>
          <w:lang w:val="en-GB"/>
        </w:rPr>
        <w:t>,</w:t>
      </w:r>
      <w:r w:rsidR="00B01FB5" w:rsidRPr="00710A53">
        <w:rPr>
          <w:rFonts w:ascii="Times New Roman" w:hAnsi="Times New Roman" w:cs="Times New Roman"/>
          <w:sz w:val="20"/>
          <w:szCs w:val="20"/>
          <w:lang w:val="en-GB"/>
        </w:rPr>
        <w:t>242</w:t>
      </w:r>
      <w:r w:rsidRPr="00710A53">
        <w:rPr>
          <w:rFonts w:ascii="Times New Roman" w:hAnsi="Times New Roman" w:cs="Times New Roman"/>
          <w:sz w:val="20"/>
          <w:szCs w:val="20"/>
          <w:lang w:val="en-GB"/>
        </w:rPr>
        <w:tab/>
      </w:r>
      <w:r w:rsidR="00B01FB5" w:rsidRPr="00710A53">
        <w:rPr>
          <w:rFonts w:ascii="Times New Roman" w:hAnsi="Times New Roman" w:cs="Times New Roman"/>
          <w:sz w:val="20"/>
          <w:szCs w:val="20"/>
          <w:lang w:val="en-GB"/>
        </w:rPr>
        <w:t>2</w:t>
      </w:r>
      <w:r w:rsidR="00677E7D" w:rsidRPr="00710A53">
        <w:rPr>
          <w:rFonts w:ascii="Times New Roman" w:hAnsi="Times New Roman" w:cs="Times New Roman"/>
          <w:sz w:val="20"/>
          <w:szCs w:val="20"/>
          <w:lang w:val="en-GB"/>
        </w:rPr>
        <w:t>,</w:t>
      </w:r>
      <w:r w:rsidR="00B01FB5" w:rsidRPr="00710A53">
        <w:rPr>
          <w:rFonts w:ascii="Times New Roman" w:hAnsi="Times New Roman" w:cs="Times New Roman"/>
          <w:sz w:val="20"/>
          <w:szCs w:val="20"/>
          <w:lang w:val="en-GB"/>
        </w:rPr>
        <w:t>420</w:t>
      </w:r>
      <w:r w:rsidRPr="00710A53">
        <w:rPr>
          <w:rFonts w:ascii="Times New Roman" w:hAnsi="Times New Roman" w:cs="Times New Roman"/>
          <w:sz w:val="20"/>
          <w:szCs w:val="20"/>
          <w:lang w:val="en-GB"/>
        </w:rPr>
        <w:tab/>
      </w:r>
      <w:r w:rsidR="00B01FB5" w:rsidRPr="00710A53">
        <w:rPr>
          <w:rFonts w:ascii="Times New Roman" w:hAnsi="Times New Roman" w:cs="Times New Roman"/>
          <w:sz w:val="20"/>
          <w:szCs w:val="20"/>
          <w:lang w:val="en-GB"/>
        </w:rPr>
        <w:t>1</w:t>
      </w:r>
      <w:r w:rsidR="00677E7D" w:rsidRPr="00710A53">
        <w:rPr>
          <w:rFonts w:ascii="Times New Roman" w:hAnsi="Times New Roman" w:cs="Times New Roman"/>
          <w:sz w:val="20"/>
          <w:szCs w:val="20"/>
          <w:lang w:val="en-GB"/>
        </w:rPr>
        <w:t>,</w:t>
      </w:r>
      <w:r w:rsidR="00B01FB5" w:rsidRPr="00710A53">
        <w:rPr>
          <w:rFonts w:ascii="Times New Roman" w:hAnsi="Times New Roman" w:cs="Times New Roman"/>
          <w:sz w:val="20"/>
          <w:szCs w:val="20"/>
          <w:lang w:val="en-GB"/>
        </w:rPr>
        <w:t>205</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B01FB5"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5</w:t>
      </w:r>
      <w:r w:rsidR="00B01FB5"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377F40" w:rsidRPr="00710A53">
        <w:rPr>
          <w:rFonts w:ascii="Times New Roman" w:hAnsi="Times New Roman" w:cs="Times New Roman"/>
          <w:sz w:val="20"/>
          <w:szCs w:val="20"/>
          <w:lang w:val="en-GB"/>
        </w:rPr>
        <w:t>257</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377F40" w:rsidRPr="00710A53">
        <w:rPr>
          <w:rFonts w:ascii="Times New Roman" w:hAnsi="Times New Roman" w:cs="Times New Roman"/>
          <w:sz w:val="20"/>
          <w:szCs w:val="20"/>
          <w:lang w:val="en-GB"/>
        </w:rPr>
        <w:t>11</w:t>
      </w:r>
      <w:r w:rsidRPr="00710A53">
        <w:rPr>
          <w:rFonts w:ascii="Times New Roman" w:hAnsi="Times New Roman" w:cs="Times New Roman"/>
          <w:sz w:val="20"/>
          <w:szCs w:val="20"/>
          <w:lang w:val="en-GB"/>
        </w:rPr>
        <w:t>9)</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377F40" w:rsidRPr="00710A53">
        <w:rPr>
          <w:rFonts w:ascii="Times New Roman" w:hAnsi="Times New Roman" w:cs="Times New Roman"/>
          <w:sz w:val="20"/>
          <w:szCs w:val="20"/>
          <w:lang w:val="en-GB"/>
        </w:rPr>
        <w:t>49</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(1</w:t>
      </w:r>
      <w:r w:rsidR="00377F40"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w:t>
      </w:r>
      <w:r w:rsidR="00377F40"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E16162" w:rsidRPr="00710A53">
        <w:rPr>
          <w:rFonts w:ascii="Times New Roman" w:hAnsi="Times New Roman" w:cs="Times New Roman"/>
          <w:sz w:val="20"/>
          <w:szCs w:val="20"/>
          <w:lang w:val="en-GB"/>
        </w:rPr>
        <w:t>7</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306</w:t>
      </w:r>
    </w:p>
    <w:p w14:paraId="279DCAC6" w14:textId="7777777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ab/>
        <w:t xml:space="preserve">    </w:t>
      </w:r>
      <w:r w:rsidR="001B27AE" w:rsidRPr="00710A53">
        <w:rPr>
          <w:rFonts w:ascii="Times New Roman" w:hAnsi="Times New Roman" w:cs="Times New Roman"/>
          <w:sz w:val="20"/>
          <w:szCs w:val="20"/>
          <w:lang w:val="en-GB"/>
        </w:rPr>
        <w:t>(9)</w:t>
      </w:r>
      <w:r w:rsidR="001B27AE"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627</w:t>
      </w:r>
      <w:r w:rsidRPr="00710A53">
        <w:rPr>
          <w:rFonts w:ascii="Times New Roman" w:hAnsi="Times New Roman" w:cs="Times New Roman"/>
          <w:sz w:val="20"/>
          <w:szCs w:val="20"/>
          <w:lang w:val="en-GB"/>
        </w:rPr>
        <w:tab/>
        <w:t>1</w:t>
      </w:r>
      <w:r w:rsidR="00677E7D"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856</w:t>
      </w:r>
      <w:r w:rsidRPr="00710A53">
        <w:rPr>
          <w:rFonts w:ascii="Times New Roman" w:hAnsi="Times New Roman" w:cs="Times New Roman"/>
          <w:sz w:val="20"/>
          <w:szCs w:val="20"/>
          <w:lang w:val="en-GB"/>
        </w:rPr>
        <w:tab/>
      </w:r>
      <w:r w:rsidR="001B27AE" w:rsidRPr="00710A53">
        <w:rPr>
          <w:rFonts w:ascii="Times New Roman" w:hAnsi="Times New Roman" w:cs="Times New Roman"/>
          <w:sz w:val="20"/>
          <w:szCs w:val="20"/>
          <w:lang w:val="en-GB"/>
        </w:rPr>
        <w:t>1</w:t>
      </w:r>
      <w:r w:rsidR="00677E7D"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665</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898</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425</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200</w:t>
      </w:r>
      <w:r w:rsidR="001B27AE"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(9</w:t>
      </w:r>
      <w:r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45</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(1</w:t>
      </w:r>
      <w:r w:rsidR="001B27AE" w:rsidRPr="00710A53">
        <w:rPr>
          <w:rFonts w:ascii="Times New Roman" w:hAnsi="Times New Roman" w:cs="Times New Roman"/>
          <w:sz w:val="20"/>
          <w:szCs w:val="20"/>
          <w:lang w:val="en-GB"/>
        </w:rPr>
        <w:t>2</w:t>
      </w:r>
      <w:r w:rsidR="00E16162"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E16162" w:rsidRPr="00710A53">
        <w:rPr>
          <w:rFonts w:ascii="Times New Roman" w:hAnsi="Times New Roman" w:cs="Times New Roman"/>
          <w:sz w:val="20"/>
          <w:szCs w:val="20"/>
          <w:lang w:val="en-GB"/>
        </w:rPr>
        <w:t>5</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832</w:t>
      </w:r>
    </w:p>
    <w:p w14:paraId="6B78E6A4" w14:textId="298BE718"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ab/>
      </w:r>
      <w:r w:rsidR="00D91C28">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605FB8">
        <w:rPr>
          <w:rFonts w:ascii="Times New Roman" w:hAnsi="Times New Roman" w:cs="Times New Roman"/>
          <w:sz w:val="20"/>
          <w:szCs w:val="20"/>
          <w:lang w:val="en-GB"/>
        </w:rPr>
        <w:t>7</w:t>
      </w:r>
      <w:r w:rsidR="001B27AE"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799</w:t>
      </w:r>
      <w:r w:rsidRPr="00710A53">
        <w:rPr>
          <w:rFonts w:ascii="Times New Roman" w:hAnsi="Times New Roman" w:cs="Times New Roman"/>
          <w:sz w:val="20"/>
          <w:szCs w:val="20"/>
          <w:lang w:val="en-GB"/>
        </w:rPr>
        <w:tab/>
      </w:r>
      <w:r w:rsidR="001B27AE" w:rsidRPr="00710A53">
        <w:rPr>
          <w:rFonts w:ascii="Times New Roman" w:hAnsi="Times New Roman" w:cs="Times New Roman"/>
          <w:sz w:val="20"/>
          <w:szCs w:val="20"/>
          <w:lang w:val="en-GB"/>
        </w:rPr>
        <w:t>1</w:t>
      </w:r>
      <w:r w:rsidR="00677E7D"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369</w:t>
      </w:r>
      <w:r w:rsidRPr="00710A53">
        <w:rPr>
          <w:rFonts w:ascii="Times New Roman" w:hAnsi="Times New Roman" w:cs="Times New Roman"/>
          <w:sz w:val="20"/>
          <w:szCs w:val="20"/>
          <w:lang w:val="en-GB"/>
        </w:rPr>
        <w:tab/>
      </w:r>
      <w:r w:rsidR="001B27AE" w:rsidRPr="00710A53">
        <w:rPr>
          <w:rFonts w:ascii="Times New Roman" w:hAnsi="Times New Roman" w:cs="Times New Roman"/>
          <w:sz w:val="20"/>
          <w:szCs w:val="20"/>
          <w:lang w:val="en-GB"/>
        </w:rPr>
        <w:t>1</w:t>
      </w:r>
      <w:r w:rsidR="00677E7D"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214</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742</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371</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148)</w:t>
      </w:r>
      <w:r w:rsidR="001B27AE"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(69</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(2</w:t>
      </w:r>
      <w:r w:rsidR="001B27AE" w:rsidRPr="00710A53">
        <w:rPr>
          <w:rFonts w:ascii="Times New Roman" w:hAnsi="Times New Roman" w:cs="Times New Roman"/>
          <w:sz w:val="20"/>
          <w:szCs w:val="20"/>
          <w:lang w:val="en-GB"/>
        </w:rPr>
        <w:t>6</w:t>
      </w:r>
      <w:r w:rsidR="00E16162"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E16162" w:rsidRPr="00710A53">
        <w:rPr>
          <w:rFonts w:ascii="Times New Roman" w:hAnsi="Times New Roman" w:cs="Times New Roman"/>
          <w:sz w:val="20"/>
          <w:szCs w:val="20"/>
          <w:lang w:val="en-GB"/>
        </w:rPr>
        <w:t>4</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816</w:t>
      </w:r>
    </w:p>
    <w:p w14:paraId="1835242E" w14:textId="7780916B"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r>
      <w:r w:rsidR="00D91C28">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13)</w:t>
      </w:r>
      <w:r w:rsidR="001B27AE"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8</w:t>
      </w:r>
      <w:r w:rsidR="001B27AE"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707</w:t>
      </w:r>
      <w:r w:rsidRPr="00710A53">
        <w:rPr>
          <w:rFonts w:ascii="Times New Roman" w:hAnsi="Times New Roman" w:cs="Times New Roman"/>
          <w:sz w:val="20"/>
          <w:szCs w:val="20"/>
          <w:lang w:val="en-GB"/>
        </w:rPr>
        <w:tab/>
      </w:r>
      <w:r w:rsidR="001B27AE" w:rsidRPr="00710A53">
        <w:rPr>
          <w:rFonts w:ascii="Times New Roman" w:hAnsi="Times New Roman" w:cs="Times New Roman"/>
          <w:sz w:val="20"/>
          <w:szCs w:val="20"/>
          <w:lang w:val="en-GB"/>
        </w:rPr>
        <w:t>1</w:t>
      </w:r>
      <w:r w:rsidR="00677E7D"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051</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889</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520</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269</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129)</w:t>
      </w:r>
      <w:r w:rsidR="001B27AE" w:rsidRPr="00710A53">
        <w:rPr>
          <w:rFonts w:ascii="Times New Roman" w:hAnsi="Times New Roman" w:cs="Times New Roman"/>
          <w:sz w:val="20"/>
          <w:szCs w:val="20"/>
          <w:lang w:val="en-GB"/>
        </w:rPr>
        <w:tab/>
        <w:t>(3</w:t>
      </w:r>
      <w:r w:rsidR="00E16162" w:rsidRPr="00710A53">
        <w:rPr>
          <w:rFonts w:ascii="Times New Roman" w:hAnsi="Times New Roman" w:cs="Times New Roman"/>
          <w:sz w:val="20"/>
          <w:szCs w:val="20"/>
          <w:lang w:val="en-GB"/>
        </w:rPr>
        <w:t>9)</w:t>
      </w:r>
      <w:r w:rsidR="00E16162"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E16162" w:rsidRPr="00710A53">
        <w:rPr>
          <w:rFonts w:ascii="Times New Roman" w:hAnsi="Times New Roman" w:cs="Times New Roman"/>
          <w:sz w:val="20"/>
          <w:szCs w:val="20"/>
          <w:lang w:val="en-GB"/>
        </w:rPr>
        <w:t>3</w:t>
      </w:r>
      <w:r w:rsidR="00677E7D" w:rsidRPr="00710A53">
        <w:rPr>
          <w:rFonts w:ascii="Times New Roman" w:hAnsi="Times New Roman" w:cs="Times New Roman"/>
          <w:sz w:val="20"/>
          <w:szCs w:val="20"/>
          <w:lang w:val="en-GB"/>
        </w:rPr>
        <w:t>,</w:t>
      </w:r>
      <w:r w:rsidR="00695FA4">
        <w:rPr>
          <w:rFonts w:ascii="Times New Roman" w:hAnsi="Times New Roman" w:cs="Times New Roman"/>
          <w:sz w:val="20"/>
          <w:szCs w:val="20"/>
          <w:lang w:val="en-GB"/>
        </w:rPr>
        <w:t>800</w:t>
      </w:r>
    </w:p>
    <w:p w14:paraId="49B9C344" w14:textId="7C2C1270"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6</w:t>
      </w:r>
      <w:r w:rsidRPr="00710A53">
        <w:rPr>
          <w:rFonts w:ascii="Times New Roman" w:hAnsi="Times New Roman" w:cs="Times New Roman"/>
          <w:sz w:val="20"/>
          <w:szCs w:val="20"/>
          <w:lang w:val="en-GB"/>
        </w:rPr>
        <w:tab/>
      </w:r>
      <w:r w:rsidR="00D91C28">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(1</w:t>
      </w:r>
      <w:r w:rsidR="001B27AE" w:rsidRPr="00710A53">
        <w:rPr>
          <w:rFonts w:ascii="Times New Roman" w:hAnsi="Times New Roman" w:cs="Times New Roman"/>
          <w:sz w:val="20"/>
          <w:szCs w:val="20"/>
          <w:lang w:val="en-GB"/>
        </w:rPr>
        <w:t>9</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22</w:t>
      </w:r>
      <w:r w:rsidR="00E42D03">
        <w:rPr>
          <w:rFonts w:ascii="Times New Roman" w:hAnsi="Times New Roman" w:cs="Times New Roman"/>
          <w:sz w:val="20"/>
          <w:szCs w:val="20"/>
          <w:lang w:val="en-GB"/>
        </w:rPr>
        <w:t>7</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635</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833</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596</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375</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203</w:t>
      </w:r>
      <w:r w:rsidRPr="00710A53">
        <w:rPr>
          <w:rFonts w:ascii="Times New Roman" w:hAnsi="Times New Roman" w:cs="Times New Roman"/>
          <w:sz w:val="20"/>
          <w:szCs w:val="20"/>
          <w:lang w:val="en-GB"/>
        </w:rPr>
        <w:tab/>
        <w:t>(</w:t>
      </w:r>
      <w:r w:rsidR="001B27AE" w:rsidRPr="00710A53">
        <w:rPr>
          <w:rFonts w:ascii="Times New Roman" w:hAnsi="Times New Roman" w:cs="Times New Roman"/>
          <w:sz w:val="20"/>
          <w:szCs w:val="20"/>
          <w:lang w:val="en-GB"/>
        </w:rPr>
        <w:t>6</w:t>
      </w:r>
      <w:r w:rsidR="00E16162" w:rsidRPr="00710A53">
        <w:rPr>
          <w:rFonts w:ascii="Times New Roman" w:hAnsi="Times New Roman" w:cs="Times New Roman"/>
          <w:sz w:val="20"/>
          <w:szCs w:val="20"/>
          <w:lang w:val="en-GB"/>
        </w:rPr>
        <w:t>9)</w:t>
      </w:r>
      <w:r w:rsidR="00E16162"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E16162" w:rsidRPr="00710A53">
        <w:rPr>
          <w:rFonts w:ascii="Times New Roman" w:hAnsi="Times New Roman" w:cs="Times New Roman"/>
          <w:sz w:val="20"/>
          <w:szCs w:val="20"/>
          <w:lang w:val="en-GB"/>
        </w:rPr>
        <w:t>2</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958</w:t>
      </w:r>
    </w:p>
    <w:p w14:paraId="7684D746" w14:textId="100DF2B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ab/>
      </w:r>
      <w:r w:rsidR="00D91C28">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D91C28">
        <w:rPr>
          <w:rFonts w:ascii="Times New Roman" w:hAnsi="Times New Roman" w:cs="Times New Roman"/>
          <w:sz w:val="20"/>
          <w:szCs w:val="20"/>
          <w:lang w:val="en-GB"/>
        </w:rPr>
        <w:t xml:space="preserve">  </w:t>
      </w:r>
      <w:r w:rsidR="00D15E48">
        <w:rPr>
          <w:rFonts w:ascii="Times New Roman" w:hAnsi="Times New Roman" w:cs="Times New Roman"/>
          <w:sz w:val="20"/>
          <w:szCs w:val="20"/>
          <w:lang w:val="en-GB"/>
        </w:rPr>
        <w:t xml:space="preserve"> </w:t>
      </w:r>
      <w:r w:rsidR="00D91C28">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38</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268</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526</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556</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454</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1B27AE" w:rsidRPr="00710A53">
        <w:rPr>
          <w:rFonts w:ascii="Times New Roman" w:hAnsi="Times New Roman" w:cs="Times New Roman"/>
          <w:sz w:val="20"/>
          <w:szCs w:val="20"/>
          <w:lang w:val="en-GB"/>
        </w:rPr>
        <w:t>276</w:t>
      </w:r>
      <w:r w:rsidRPr="00710A53">
        <w:rPr>
          <w:rFonts w:ascii="Times New Roman" w:hAnsi="Times New Roman" w:cs="Times New Roman"/>
          <w:sz w:val="20"/>
          <w:szCs w:val="20"/>
          <w:lang w:val="en-GB"/>
        </w:rPr>
        <w:tab/>
        <w:t>(</w:t>
      </w:r>
      <w:r w:rsidR="001B27AE" w:rsidRPr="00710A53">
        <w:rPr>
          <w:rFonts w:ascii="Times New Roman" w:hAnsi="Times New Roman" w:cs="Times New Roman"/>
          <w:sz w:val="20"/>
          <w:szCs w:val="20"/>
          <w:lang w:val="en-GB"/>
        </w:rPr>
        <w:t>93</w:t>
      </w:r>
      <w:r w:rsidR="00E16162"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E16162" w:rsidRPr="00710A53">
        <w:rPr>
          <w:rFonts w:ascii="Times New Roman" w:hAnsi="Times New Roman" w:cs="Times New Roman"/>
          <w:sz w:val="20"/>
          <w:szCs w:val="20"/>
          <w:lang w:val="en-GB"/>
        </w:rPr>
        <w:t>2</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218</w:t>
      </w:r>
    </w:p>
    <w:p w14:paraId="614394E2" w14:textId="600ED76F"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ab/>
      </w:r>
      <w:r w:rsidR="00D91C28">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D91C28">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1B27AE" w:rsidRPr="00710A53">
        <w:rPr>
          <w:rFonts w:ascii="Times New Roman" w:hAnsi="Times New Roman" w:cs="Times New Roman"/>
          <w:sz w:val="20"/>
          <w:szCs w:val="20"/>
          <w:lang w:val="en-GB"/>
        </w:rPr>
        <w:t>22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w:t>
      </w:r>
      <w:r w:rsidR="003B141F" w:rsidRPr="00710A53">
        <w:rPr>
          <w:rFonts w:ascii="Times New Roman" w:hAnsi="Times New Roman" w:cs="Times New Roman"/>
          <w:sz w:val="20"/>
          <w:szCs w:val="20"/>
          <w:lang w:val="en-GB"/>
        </w:rPr>
        <w:t>86</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3B141F" w:rsidRPr="00710A53">
        <w:rPr>
          <w:rFonts w:ascii="Times New Roman" w:hAnsi="Times New Roman" w:cs="Times New Roman"/>
          <w:sz w:val="20"/>
          <w:szCs w:val="20"/>
          <w:lang w:val="en-GB"/>
        </w:rPr>
        <w:t>360</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3B141F" w:rsidRPr="00710A53">
        <w:rPr>
          <w:rFonts w:ascii="Times New Roman" w:hAnsi="Times New Roman" w:cs="Times New Roman"/>
          <w:sz w:val="20"/>
          <w:szCs w:val="20"/>
          <w:lang w:val="en-GB"/>
        </w:rPr>
        <w:t>630</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E42D03">
        <w:rPr>
          <w:rFonts w:ascii="Times New Roman" w:hAnsi="Times New Roman" w:cs="Times New Roman"/>
          <w:sz w:val="20"/>
          <w:szCs w:val="20"/>
          <w:lang w:val="en-GB"/>
        </w:rPr>
        <w:t>9</w:t>
      </w:r>
      <w:r w:rsidR="003B141F" w:rsidRPr="00710A53">
        <w:rPr>
          <w:rFonts w:ascii="Times New Roman" w:hAnsi="Times New Roman" w:cs="Times New Roman"/>
          <w:sz w:val="20"/>
          <w:szCs w:val="20"/>
          <w:lang w:val="en-GB"/>
        </w:rPr>
        <w:t>45</w:t>
      </w:r>
      <w:r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3B141F" w:rsidRPr="00710A53">
        <w:rPr>
          <w:rFonts w:ascii="Times New Roman" w:hAnsi="Times New Roman" w:cs="Times New Roman"/>
          <w:sz w:val="20"/>
          <w:szCs w:val="20"/>
          <w:lang w:val="en-GB"/>
        </w:rPr>
        <w:t>914</w:t>
      </w:r>
      <w:r w:rsidRPr="00710A53">
        <w:rPr>
          <w:rFonts w:ascii="Times New Roman" w:hAnsi="Times New Roman" w:cs="Times New Roman"/>
          <w:sz w:val="20"/>
          <w:szCs w:val="20"/>
          <w:lang w:val="en-GB"/>
        </w:rPr>
        <w:tab/>
      </w:r>
      <w:r w:rsidR="003B141F" w:rsidRPr="00710A53">
        <w:rPr>
          <w:rFonts w:ascii="Times New Roman" w:hAnsi="Times New Roman" w:cs="Times New Roman"/>
          <w:sz w:val="20"/>
          <w:szCs w:val="20"/>
          <w:lang w:val="en-GB"/>
        </w:rPr>
        <w:t>474</w:t>
      </w:r>
      <w:r w:rsidR="00E16162" w:rsidRPr="00710A53">
        <w:rPr>
          <w:rFonts w:ascii="Times New Roman" w:hAnsi="Times New Roman" w:cs="Times New Roman"/>
          <w:sz w:val="20"/>
          <w:szCs w:val="20"/>
          <w:lang w:val="en-GB"/>
        </w:rPr>
        <w:tab/>
      </w:r>
      <w:r w:rsidR="00677E7D" w:rsidRPr="00710A53">
        <w:rPr>
          <w:rFonts w:ascii="Times New Roman" w:hAnsi="Times New Roman" w:cs="Times New Roman"/>
          <w:sz w:val="20"/>
          <w:szCs w:val="20"/>
          <w:lang w:val="en-GB"/>
        </w:rPr>
        <w:t xml:space="preserve">  </w:t>
      </w:r>
      <w:r w:rsidR="00E16162" w:rsidRPr="00710A53">
        <w:rPr>
          <w:rFonts w:ascii="Times New Roman" w:hAnsi="Times New Roman" w:cs="Times New Roman"/>
          <w:sz w:val="20"/>
          <w:szCs w:val="20"/>
          <w:lang w:val="en-GB"/>
        </w:rPr>
        <w:t>3</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432</w:t>
      </w:r>
    </w:p>
    <w:p w14:paraId="78B39710" w14:textId="08655455" w:rsidR="003A53C0" w:rsidRPr="00710A53" w:rsidRDefault="0018368E"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Sum</w:t>
      </w:r>
      <w:r w:rsidR="00E16162" w:rsidRPr="00710A53">
        <w:rPr>
          <w:rFonts w:ascii="Times New Roman" w:hAnsi="Times New Roman" w:cs="Times New Roman"/>
          <w:sz w:val="20"/>
          <w:szCs w:val="20"/>
          <w:lang w:val="en-GB"/>
        </w:rPr>
        <w:tab/>
        <w:t>3</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444</w:t>
      </w:r>
      <w:r w:rsidR="00E16162" w:rsidRPr="00710A53">
        <w:rPr>
          <w:rFonts w:ascii="Times New Roman" w:hAnsi="Times New Roman" w:cs="Times New Roman"/>
          <w:sz w:val="20"/>
          <w:szCs w:val="20"/>
          <w:lang w:val="en-GB"/>
        </w:rPr>
        <w:tab/>
        <w:t>6</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535</w:t>
      </w:r>
      <w:r w:rsidR="00E16162" w:rsidRPr="00710A53">
        <w:rPr>
          <w:rFonts w:ascii="Times New Roman" w:hAnsi="Times New Roman" w:cs="Times New Roman"/>
          <w:sz w:val="20"/>
          <w:szCs w:val="20"/>
          <w:lang w:val="en-GB"/>
        </w:rPr>
        <w:tab/>
        <w:t>7</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006</w:t>
      </w:r>
      <w:r w:rsidR="00E16162" w:rsidRPr="00710A53">
        <w:rPr>
          <w:rFonts w:ascii="Times New Roman" w:hAnsi="Times New Roman" w:cs="Times New Roman"/>
          <w:sz w:val="20"/>
          <w:szCs w:val="20"/>
          <w:lang w:val="en-GB"/>
        </w:rPr>
        <w:tab/>
        <w:t>5</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961</w:t>
      </w:r>
      <w:r w:rsidR="00E16162" w:rsidRPr="00710A53">
        <w:rPr>
          <w:rFonts w:ascii="Times New Roman" w:hAnsi="Times New Roman" w:cs="Times New Roman"/>
          <w:sz w:val="20"/>
          <w:szCs w:val="20"/>
          <w:lang w:val="en-GB"/>
        </w:rPr>
        <w:tab/>
        <w:t>5</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0</w:t>
      </w:r>
      <w:r w:rsidR="00695FA4">
        <w:rPr>
          <w:rFonts w:ascii="Times New Roman" w:hAnsi="Times New Roman" w:cs="Times New Roman"/>
          <w:sz w:val="20"/>
          <w:szCs w:val="20"/>
          <w:lang w:val="en-GB"/>
        </w:rPr>
        <w:t>0</w:t>
      </w:r>
      <w:r w:rsidR="00E16162" w:rsidRPr="00710A53">
        <w:rPr>
          <w:rFonts w:ascii="Times New Roman" w:hAnsi="Times New Roman" w:cs="Times New Roman"/>
          <w:sz w:val="20"/>
          <w:szCs w:val="20"/>
          <w:lang w:val="en-GB"/>
        </w:rPr>
        <w:t>3</w:t>
      </w:r>
      <w:r w:rsidR="00E16162" w:rsidRPr="00710A53">
        <w:rPr>
          <w:rFonts w:ascii="Times New Roman" w:hAnsi="Times New Roman" w:cs="Times New Roman"/>
          <w:sz w:val="20"/>
          <w:szCs w:val="20"/>
          <w:lang w:val="en-GB"/>
        </w:rPr>
        <w:tab/>
        <w:t>4</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195</w:t>
      </w:r>
      <w:r w:rsidR="00697BBF" w:rsidRPr="00710A53">
        <w:rPr>
          <w:rFonts w:ascii="Times New Roman" w:hAnsi="Times New Roman" w:cs="Times New Roman"/>
          <w:sz w:val="20"/>
          <w:szCs w:val="20"/>
          <w:lang w:val="en-GB"/>
        </w:rPr>
        <w:tab/>
        <w:t>3</w:t>
      </w:r>
      <w:r w:rsidR="00677E7D" w:rsidRPr="00710A53">
        <w:rPr>
          <w:rFonts w:ascii="Times New Roman" w:hAnsi="Times New Roman" w:cs="Times New Roman"/>
          <w:sz w:val="20"/>
          <w:szCs w:val="20"/>
          <w:lang w:val="en-GB"/>
        </w:rPr>
        <w:t>,</w:t>
      </w:r>
      <w:r w:rsidR="00697BBF" w:rsidRPr="00710A53">
        <w:rPr>
          <w:rFonts w:ascii="Times New Roman" w:hAnsi="Times New Roman" w:cs="Times New Roman"/>
          <w:sz w:val="20"/>
          <w:szCs w:val="20"/>
          <w:lang w:val="en-GB"/>
        </w:rPr>
        <w:t>047</w:t>
      </w:r>
      <w:r w:rsidR="00697BBF" w:rsidRPr="00710A53">
        <w:rPr>
          <w:rFonts w:ascii="Times New Roman" w:hAnsi="Times New Roman" w:cs="Times New Roman"/>
          <w:sz w:val="20"/>
          <w:szCs w:val="20"/>
          <w:lang w:val="en-GB"/>
        </w:rPr>
        <w:tab/>
        <w:t>2</w:t>
      </w:r>
      <w:r w:rsidR="00677E7D" w:rsidRPr="00710A53">
        <w:rPr>
          <w:rFonts w:ascii="Times New Roman" w:hAnsi="Times New Roman" w:cs="Times New Roman"/>
          <w:sz w:val="20"/>
          <w:szCs w:val="20"/>
          <w:lang w:val="en-GB"/>
        </w:rPr>
        <w:t>,</w:t>
      </w:r>
      <w:r w:rsidR="00695FA4">
        <w:rPr>
          <w:rFonts w:ascii="Times New Roman" w:hAnsi="Times New Roman" w:cs="Times New Roman"/>
          <w:sz w:val="20"/>
          <w:szCs w:val="20"/>
          <w:lang w:val="en-GB"/>
        </w:rPr>
        <w:t>0</w:t>
      </w:r>
      <w:r w:rsidR="00697BBF" w:rsidRPr="00710A53">
        <w:rPr>
          <w:rFonts w:ascii="Times New Roman" w:hAnsi="Times New Roman" w:cs="Times New Roman"/>
          <w:sz w:val="20"/>
          <w:szCs w:val="20"/>
          <w:lang w:val="en-GB"/>
        </w:rPr>
        <w:t>59</w:t>
      </w:r>
      <w:r w:rsidR="00697BBF" w:rsidRPr="00710A53">
        <w:rPr>
          <w:rFonts w:ascii="Times New Roman" w:hAnsi="Times New Roman" w:cs="Times New Roman"/>
          <w:sz w:val="20"/>
          <w:szCs w:val="20"/>
          <w:lang w:val="en-GB"/>
        </w:rPr>
        <w:tab/>
        <w:t>1</w:t>
      </w:r>
      <w:r w:rsidR="00677E7D" w:rsidRPr="00710A53">
        <w:rPr>
          <w:rFonts w:ascii="Times New Roman" w:hAnsi="Times New Roman" w:cs="Times New Roman"/>
          <w:sz w:val="20"/>
          <w:szCs w:val="20"/>
          <w:lang w:val="en-GB"/>
        </w:rPr>
        <w:t>,</w:t>
      </w:r>
      <w:r w:rsidR="00697BBF" w:rsidRPr="00710A53">
        <w:rPr>
          <w:rFonts w:ascii="Times New Roman" w:hAnsi="Times New Roman" w:cs="Times New Roman"/>
          <w:sz w:val="20"/>
          <w:szCs w:val="20"/>
          <w:lang w:val="en-GB"/>
        </w:rPr>
        <w:t>662</w:t>
      </w:r>
      <w:r w:rsidR="00697BBF" w:rsidRPr="00710A53">
        <w:rPr>
          <w:rFonts w:ascii="Times New Roman" w:hAnsi="Times New Roman" w:cs="Times New Roman"/>
          <w:sz w:val="20"/>
          <w:szCs w:val="20"/>
          <w:lang w:val="en-GB"/>
        </w:rPr>
        <w:tab/>
        <w:t>719</w:t>
      </w:r>
      <w:r w:rsidR="00E16162" w:rsidRPr="00710A53">
        <w:rPr>
          <w:rFonts w:ascii="Times New Roman" w:hAnsi="Times New Roman" w:cs="Times New Roman"/>
          <w:sz w:val="20"/>
          <w:szCs w:val="20"/>
          <w:lang w:val="en-GB"/>
        </w:rPr>
        <w:tab/>
        <w:t>39</w:t>
      </w:r>
      <w:r w:rsidR="00677E7D" w:rsidRPr="00710A53">
        <w:rPr>
          <w:rFonts w:ascii="Times New Roman" w:hAnsi="Times New Roman" w:cs="Times New Roman"/>
          <w:sz w:val="20"/>
          <w:szCs w:val="20"/>
          <w:lang w:val="en-GB"/>
        </w:rPr>
        <w:t>,</w:t>
      </w:r>
      <w:r w:rsidR="00E16162" w:rsidRPr="00710A53">
        <w:rPr>
          <w:rFonts w:ascii="Times New Roman" w:hAnsi="Times New Roman" w:cs="Times New Roman"/>
          <w:sz w:val="20"/>
          <w:szCs w:val="20"/>
          <w:lang w:val="en-GB"/>
        </w:rPr>
        <w:t>931</w:t>
      </w:r>
    </w:p>
    <w:p w14:paraId="1CB72F69"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080F58B6" w14:textId="1B02FFA4" w:rsidR="009663BF"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Preceding </w:t>
      </w:r>
      <w:r w:rsidR="005402D1" w:rsidRPr="00710A53">
        <w:rPr>
          <w:rFonts w:ascii="Times New Roman" w:hAnsi="Times New Roman" w:cs="Times New Roman"/>
          <w:sz w:val="20"/>
          <w:szCs w:val="20"/>
          <w:lang w:val="en-GB"/>
        </w:rPr>
        <w:t>i</w:t>
      </w:r>
      <w:r w:rsidRPr="00710A53">
        <w:rPr>
          <w:rFonts w:ascii="Times New Roman" w:hAnsi="Times New Roman" w:cs="Times New Roman"/>
          <w:sz w:val="20"/>
          <w:szCs w:val="20"/>
          <w:lang w:val="en-GB"/>
        </w:rPr>
        <w:t>nterval</w:t>
      </w:r>
      <w:r w:rsidR="005402D1" w:rsidRPr="00710A53">
        <w:rPr>
          <w:rFonts w:ascii="Times New Roman" w:hAnsi="Times New Roman" w:cs="Times New Roman"/>
          <w:sz w:val="20"/>
          <w:szCs w:val="20"/>
          <w:lang w:val="en-GB"/>
        </w:rPr>
        <w:t xml:space="preserve"> (months)</w:t>
      </w:r>
      <w:r w:rsidR="009663BF" w:rsidRPr="00710A53">
        <w:rPr>
          <w:rFonts w:ascii="Times New Roman" w:hAnsi="Times New Roman" w:cs="Times New Roman"/>
          <w:sz w:val="20"/>
          <w:szCs w:val="20"/>
          <w:lang w:val="en-GB"/>
        </w:rPr>
        <w:t>,</w:t>
      </w:r>
      <w:r w:rsidR="00AC2FE6">
        <w:rPr>
          <w:rFonts w:ascii="Times New Roman" w:hAnsi="Times New Roman" w:cs="Times New Roman"/>
          <w:sz w:val="20"/>
          <w:szCs w:val="20"/>
          <w:lang w:val="en-GB"/>
        </w:rPr>
        <w:t xml:space="preserve"> </w:t>
      </w:r>
      <w:r w:rsidR="009663BF" w:rsidRPr="00710A53">
        <w:rPr>
          <w:rFonts w:ascii="Times New Roman" w:hAnsi="Times New Roman" w:cs="Times New Roman"/>
          <w:sz w:val="20"/>
          <w:szCs w:val="20"/>
          <w:lang w:val="en-GB"/>
        </w:rPr>
        <w:t xml:space="preserve">second </w:t>
      </w:r>
      <w:r w:rsidR="00AC2FE6">
        <w:rPr>
          <w:rFonts w:ascii="Times New Roman" w:hAnsi="Times New Roman" w:cs="Times New Roman"/>
          <w:sz w:val="20"/>
          <w:szCs w:val="20"/>
          <w:lang w:val="en-GB"/>
        </w:rPr>
        <w:t>and</w:t>
      </w:r>
      <w:r w:rsidR="009663BF" w:rsidRPr="00710A53">
        <w:rPr>
          <w:rFonts w:ascii="Times New Roman" w:hAnsi="Times New Roman" w:cs="Times New Roman"/>
          <w:sz w:val="20"/>
          <w:szCs w:val="20"/>
          <w:lang w:val="en-GB"/>
        </w:rPr>
        <w:t xml:space="preserve"> higher-order birth</w:t>
      </w:r>
      <w:r w:rsidR="00AC2FE6">
        <w:rPr>
          <w:rFonts w:ascii="Times New Roman" w:hAnsi="Times New Roman" w:cs="Times New Roman"/>
          <w:sz w:val="20"/>
          <w:szCs w:val="20"/>
          <w:lang w:val="en-GB"/>
        </w:rPr>
        <w:t>s only</w:t>
      </w:r>
    </w:p>
    <w:p w14:paraId="4FCB0107" w14:textId="42E3C3C0"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w:t>
      </w:r>
      <w:r w:rsidR="00AC2FE6">
        <w:rPr>
          <w:rFonts w:ascii="Times New Roman" w:hAnsi="Times New Roman" w:cs="Times New Roman"/>
          <w:sz w:val="20"/>
          <w:szCs w:val="20"/>
          <w:lang w:val="en-GB"/>
        </w:rPr>
        <w:t>≤</w:t>
      </w:r>
      <w:r w:rsidRPr="00710A53">
        <w:rPr>
          <w:rFonts w:ascii="Times New Roman" w:hAnsi="Times New Roman" w:cs="Times New Roman"/>
          <w:sz w:val="20"/>
          <w:szCs w:val="20"/>
          <w:lang w:val="en-GB"/>
        </w:rPr>
        <w:t>17</w:t>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t xml:space="preserve">  </w:t>
      </w:r>
      <w:r w:rsidR="00697BBF" w:rsidRPr="00710A53">
        <w:rPr>
          <w:rFonts w:ascii="Times New Roman" w:hAnsi="Times New Roman" w:cs="Times New Roman"/>
          <w:sz w:val="20"/>
          <w:szCs w:val="20"/>
          <w:lang w:val="en-GB"/>
        </w:rPr>
        <w:t>5</w:t>
      </w:r>
      <w:r w:rsidR="00677E7D" w:rsidRPr="00710A53">
        <w:rPr>
          <w:rFonts w:ascii="Times New Roman" w:hAnsi="Times New Roman" w:cs="Times New Roman"/>
          <w:sz w:val="20"/>
          <w:szCs w:val="20"/>
          <w:lang w:val="en-GB"/>
        </w:rPr>
        <w:t>,</w:t>
      </w:r>
      <w:r w:rsidR="00697BBF" w:rsidRPr="00710A53">
        <w:rPr>
          <w:rFonts w:ascii="Times New Roman" w:hAnsi="Times New Roman" w:cs="Times New Roman"/>
          <w:sz w:val="20"/>
          <w:szCs w:val="20"/>
          <w:lang w:val="en-GB"/>
        </w:rPr>
        <w:t>563</w:t>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p>
    <w:p w14:paraId="39F34B40" w14:textId="36D9632F"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18</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23</w:t>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t xml:space="preserve">  </w:t>
      </w:r>
      <w:r w:rsidR="00697BBF" w:rsidRPr="00710A53">
        <w:rPr>
          <w:rFonts w:ascii="Times New Roman" w:hAnsi="Times New Roman" w:cs="Times New Roman"/>
          <w:sz w:val="20"/>
          <w:szCs w:val="20"/>
          <w:lang w:val="en-GB"/>
        </w:rPr>
        <w:t>6</w:t>
      </w:r>
      <w:r w:rsidR="00677E7D" w:rsidRPr="00710A53">
        <w:rPr>
          <w:rFonts w:ascii="Times New Roman" w:hAnsi="Times New Roman" w:cs="Times New Roman"/>
          <w:sz w:val="20"/>
          <w:szCs w:val="20"/>
          <w:lang w:val="en-GB"/>
        </w:rPr>
        <w:t>,</w:t>
      </w:r>
      <w:r w:rsidR="00697BBF" w:rsidRPr="00710A53">
        <w:rPr>
          <w:rFonts w:ascii="Times New Roman" w:hAnsi="Times New Roman" w:cs="Times New Roman"/>
          <w:sz w:val="20"/>
          <w:szCs w:val="20"/>
          <w:lang w:val="en-GB"/>
        </w:rPr>
        <w:t>427</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p>
    <w:p w14:paraId="459AAAB2" w14:textId="4F8C02C0"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24</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29  </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w:t>
      </w:r>
      <w:r w:rsidR="00697BBF" w:rsidRPr="00710A53">
        <w:rPr>
          <w:rFonts w:ascii="Times New Roman" w:hAnsi="Times New Roman" w:cs="Times New Roman"/>
          <w:sz w:val="20"/>
          <w:szCs w:val="20"/>
          <w:lang w:val="en-GB"/>
        </w:rPr>
        <w:t>6</w:t>
      </w:r>
      <w:r w:rsidR="00677E7D" w:rsidRPr="00710A53">
        <w:rPr>
          <w:rFonts w:ascii="Times New Roman" w:hAnsi="Times New Roman" w:cs="Times New Roman"/>
          <w:sz w:val="20"/>
          <w:szCs w:val="20"/>
          <w:lang w:val="en-GB"/>
        </w:rPr>
        <w:t>,</w:t>
      </w:r>
      <w:r w:rsidR="00697BBF" w:rsidRPr="00710A53">
        <w:rPr>
          <w:rFonts w:ascii="Times New Roman" w:hAnsi="Times New Roman" w:cs="Times New Roman"/>
          <w:sz w:val="20"/>
          <w:szCs w:val="20"/>
          <w:lang w:val="en-GB"/>
        </w:rPr>
        <w:t>720</w:t>
      </w:r>
    </w:p>
    <w:p w14:paraId="59933D56" w14:textId="49526008"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30</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41</w:t>
      </w:r>
      <w:r w:rsidR="00697BBF" w:rsidRPr="00710A53">
        <w:rPr>
          <w:rFonts w:ascii="Times New Roman" w:hAnsi="Times New Roman" w:cs="Times New Roman"/>
          <w:sz w:val="20"/>
          <w:szCs w:val="20"/>
          <w:lang w:val="en-GB"/>
        </w:rPr>
        <w:tab/>
      </w:r>
      <w:r w:rsidR="00697BBF" w:rsidRPr="00710A53">
        <w:rPr>
          <w:rFonts w:ascii="Times New Roman" w:hAnsi="Times New Roman" w:cs="Times New Roman"/>
          <w:sz w:val="20"/>
          <w:szCs w:val="20"/>
          <w:lang w:val="en-GB"/>
        </w:rPr>
        <w:tab/>
      </w:r>
      <w:r w:rsidR="009663BF" w:rsidRPr="00710A53">
        <w:rPr>
          <w:rFonts w:ascii="Times New Roman" w:hAnsi="Times New Roman" w:cs="Times New Roman"/>
          <w:sz w:val="20"/>
          <w:szCs w:val="20"/>
          <w:lang w:val="en-GB"/>
        </w:rPr>
        <w:t xml:space="preserve">  </w:t>
      </w:r>
      <w:r w:rsidR="00697BBF" w:rsidRPr="00710A53">
        <w:rPr>
          <w:rFonts w:ascii="Times New Roman" w:hAnsi="Times New Roman" w:cs="Times New Roman"/>
          <w:sz w:val="20"/>
          <w:szCs w:val="20"/>
          <w:lang w:val="en-GB"/>
        </w:rPr>
        <w:t>6</w:t>
      </w:r>
      <w:r w:rsidR="00677E7D" w:rsidRPr="00710A53">
        <w:rPr>
          <w:rFonts w:ascii="Times New Roman" w:hAnsi="Times New Roman" w:cs="Times New Roman"/>
          <w:sz w:val="20"/>
          <w:szCs w:val="20"/>
          <w:lang w:val="en-GB"/>
        </w:rPr>
        <w:t>,</w:t>
      </w:r>
      <w:r w:rsidR="009663BF" w:rsidRPr="00710A53">
        <w:rPr>
          <w:rFonts w:ascii="Times New Roman" w:hAnsi="Times New Roman" w:cs="Times New Roman"/>
          <w:sz w:val="20"/>
          <w:szCs w:val="20"/>
          <w:lang w:val="en-GB"/>
        </w:rPr>
        <w:t>577</w:t>
      </w:r>
      <w:r w:rsidRPr="00710A53">
        <w:rPr>
          <w:rFonts w:ascii="Times New Roman" w:hAnsi="Times New Roman" w:cs="Times New Roman"/>
          <w:sz w:val="20"/>
          <w:szCs w:val="20"/>
          <w:lang w:val="en-GB"/>
        </w:rPr>
        <w:t xml:space="preserve"> </w:t>
      </w:r>
    </w:p>
    <w:p w14:paraId="00A501CF" w14:textId="783AFC6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42</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53</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w:t>
      </w:r>
      <w:r w:rsidR="00697BBF" w:rsidRPr="00710A53">
        <w:rPr>
          <w:rFonts w:ascii="Times New Roman" w:hAnsi="Times New Roman" w:cs="Times New Roman"/>
          <w:sz w:val="20"/>
          <w:szCs w:val="20"/>
          <w:lang w:val="en-GB"/>
        </w:rPr>
        <w:t>2</w:t>
      </w:r>
      <w:r w:rsidR="00677E7D" w:rsidRPr="00710A53">
        <w:rPr>
          <w:rFonts w:ascii="Times New Roman" w:hAnsi="Times New Roman" w:cs="Times New Roman"/>
          <w:sz w:val="20"/>
          <w:szCs w:val="20"/>
          <w:lang w:val="en-GB"/>
        </w:rPr>
        <w:t>,</w:t>
      </w:r>
      <w:r w:rsidR="00697BBF" w:rsidRPr="00710A53">
        <w:rPr>
          <w:rFonts w:ascii="Times New Roman" w:hAnsi="Times New Roman" w:cs="Times New Roman"/>
          <w:sz w:val="20"/>
          <w:szCs w:val="20"/>
          <w:lang w:val="en-GB"/>
        </w:rPr>
        <w:t>492</w:t>
      </w:r>
    </w:p>
    <w:p w14:paraId="55431573" w14:textId="09F1F208"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54</w:t>
      </w:r>
      <w:r w:rsidR="00AC2FE6">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w:t>
      </w:r>
      <w:r w:rsidR="00697BBF" w:rsidRPr="00710A53">
        <w:rPr>
          <w:rFonts w:ascii="Times New Roman" w:hAnsi="Times New Roman" w:cs="Times New Roman"/>
          <w:sz w:val="20"/>
          <w:szCs w:val="20"/>
          <w:lang w:val="en-GB"/>
        </w:rPr>
        <w:t>2</w:t>
      </w:r>
      <w:r w:rsidR="00677E7D" w:rsidRPr="00710A53">
        <w:rPr>
          <w:rFonts w:ascii="Times New Roman" w:hAnsi="Times New Roman" w:cs="Times New Roman"/>
          <w:sz w:val="20"/>
          <w:szCs w:val="20"/>
          <w:lang w:val="en-GB"/>
        </w:rPr>
        <w:t>,</w:t>
      </w:r>
      <w:r w:rsidR="00697BBF" w:rsidRPr="00710A53">
        <w:rPr>
          <w:rFonts w:ascii="Times New Roman" w:hAnsi="Times New Roman" w:cs="Times New Roman"/>
          <w:sz w:val="20"/>
          <w:szCs w:val="20"/>
          <w:lang w:val="en-GB"/>
        </w:rPr>
        <w:t>583</w:t>
      </w:r>
    </w:p>
    <w:p w14:paraId="099ABFEA" w14:textId="77777777" w:rsidR="003A53C0" w:rsidRPr="00710A53" w:rsidRDefault="003A53C0" w:rsidP="00710A53">
      <w:pPr>
        <w:spacing w:line="480" w:lineRule="auto"/>
        <w:rPr>
          <w:rFonts w:ascii="Times New Roman" w:hAnsi="Times New Roman" w:cs="Times New Roman"/>
          <w:sz w:val="20"/>
          <w:szCs w:val="20"/>
          <w:lang w:val="en-GB"/>
        </w:rPr>
      </w:pPr>
    </w:p>
    <w:p w14:paraId="5AD5AB95" w14:textId="5ACD63CC" w:rsidR="00775C2E" w:rsidRPr="00EA2178" w:rsidRDefault="00775C2E"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i/>
          <w:sz w:val="20"/>
          <w:szCs w:val="20"/>
          <w:lang w:val="en-GB"/>
        </w:rPr>
        <w:t xml:space="preserve">Note: </w:t>
      </w:r>
      <w:r w:rsidRPr="00EA2178">
        <w:rPr>
          <w:rFonts w:ascii="Times New Roman" w:hAnsi="Times New Roman" w:cs="Times New Roman"/>
          <w:sz w:val="20"/>
          <w:szCs w:val="20"/>
          <w:lang w:val="en-GB"/>
        </w:rPr>
        <w:t xml:space="preserve">Numbers in parentheses </w:t>
      </w:r>
      <w:r w:rsidR="00AC2FE6">
        <w:rPr>
          <w:rFonts w:ascii="Times New Roman" w:hAnsi="Times New Roman" w:cs="Times New Roman"/>
          <w:sz w:val="20"/>
          <w:szCs w:val="20"/>
          <w:lang w:val="en-GB"/>
        </w:rPr>
        <w:t>represent</w:t>
      </w:r>
      <w:r w:rsidRPr="00EA2178">
        <w:rPr>
          <w:rFonts w:ascii="Times New Roman" w:hAnsi="Times New Roman" w:cs="Times New Roman"/>
          <w:sz w:val="20"/>
          <w:szCs w:val="20"/>
          <w:lang w:val="en-GB"/>
        </w:rPr>
        <w:t xml:space="preserve"> less than 0.5</w:t>
      </w:r>
      <w:r w:rsidR="00221535" w:rsidRPr="00EA2178">
        <w:rPr>
          <w:rFonts w:ascii="Times New Roman" w:hAnsi="Times New Roman" w:cs="Times New Roman"/>
          <w:sz w:val="20"/>
          <w:szCs w:val="20"/>
          <w:lang w:val="en-GB"/>
        </w:rPr>
        <w:t xml:space="preserve"> per cent </w:t>
      </w:r>
      <w:r w:rsidRPr="00EA2178">
        <w:rPr>
          <w:rFonts w:ascii="Times New Roman" w:hAnsi="Times New Roman" w:cs="Times New Roman"/>
          <w:sz w:val="20"/>
          <w:szCs w:val="20"/>
          <w:lang w:val="en-GB"/>
        </w:rPr>
        <w:t>of the total</w:t>
      </w:r>
      <w:r w:rsidR="00AC2FE6">
        <w:rPr>
          <w:rFonts w:ascii="Times New Roman" w:hAnsi="Times New Roman" w:cs="Times New Roman"/>
          <w:sz w:val="20"/>
          <w:szCs w:val="20"/>
          <w:lang w:val="en-GB"/>
        </w:rPr>
        <w:t xml:space="preserve"> number of deaths</w:t>
      </w:r>
      <w:r w:rsidR="001260FC">
        <w:rPr>
          <w:rFonts w:ascii="Times New Roman" w:hAnsi="Times New Roman" w:cs="Times New Roman"/>
          <w:sz w:val="20"/>
          <w:szCs w:val="20"/>
          <w:lang w:val="en-GB"/>
        </w:rPr>
        <w:t>.</w:t>
      </w:r>
    </w:p>
    <w:p w14:paraId="55CCA149" w14:textId="7043045F" w:rsidR="001260FC" w:rsidRPr="00710A53" w:rsidRDefault="001260FC" w:rsidP="00710A53">
      <w:pPr>
        <w:pStyle w:val="NoSpacing"/>
        <w:spacing w:line="480" w:lineRule="auto"/>
        <w:rPr>
          <w:rFonts w:ascii="Times New Roman" w:hAnsi="Times New Roman" w:cs="Times New Roman"/>
          <w:i/>
          <w:sz w:val="20"/>
          <w:szCs w:val="20"/>
          <w:lang w:val="en-GB"/>
        </w:rPr>
      </w:pPr>
      <w:r>
        <w:rPr>
          <w:rFonts w:ascii="Times New Roman" w:hAnsi="Times New Roman" w:cs="Times New Roman"/>
          <w:i/>
          <w:sz w:val="20"/>
          <w:szCs w:val="20"/>
          <w:lang w:val="en-GB"/>
        </w:rPr>
        <w:t>Source:</w:t>
      </w:r>
      <w:r w:rsidR="008B5DE5">
        <w:rPr>
          <w:rFonts w:ascii="Times New Roman" w:hAnsi="Times New Roman" w:cs="Times New Roman"/>
          <w:i/>
          <w:sz w:val="20"/>
          <w:szCs w:val="20"/>
          <w:lang w:val="en-GB"/>
        </w:rPr>
        <w:t xml:space="preserve"> </w:t>
      </w:r>
      <w:r w:rsidR="008B5DE5" w:rsidRPr="00AD1FFB">
        <w:rPr>
          <w:rFonts w:ascii="Times New Roman" w:hAnsi="Times New Roman" w:cs="Times New Roman"/>
          <w:sz w:val="20"/>
          <w:szCs w:val="20"/>
          <w:lang w:val="en-GB"/>
        </w:rPr>
        <w:t>Author’s calculations based on DHS data.</w:t>
      </w:r>
      <w:r w:rsidR="008B5DE5">
        <w:rPr>
          <w:rFonts w:ascii="Times New Roman" w:hAnsi="Times New Roman" w:cs="Times New Roman"/>
          <w:i/>
          <w:sz w:val="20"/>
          <w:szCs w:val="20"/>
          <w:lang w:val="en-GB"/>
        </w:rPr>
        <w:t xml:space="preserve"> </w:t>
      </w:r>
    </w:p>
    <w:p w14:paraId="52245F1A" w14:textId="77777777" w:rsidR="00775C2E" w:rsidRPr="00710A53" w:rsidRDefault="00775C2E" w:rsidP="00710A53">
      <w:pPr>
        <w:spacing w:line="480" w:lineRule="auto"/>
        <w:rPr>
          <w:rFonts w:ascii="Times New Roman" w:hAnsi="Times New Roman" w:cs="Times New Roman"/>
          <w:sz w:val="20"/>
          <w:szCs w:val="20"/>
          <w:lang w:val="en-GB"/>
        </w:rPr>
      </w:pPr>
    </w:p>
    <w:p w14:paraId="58613878" w14:textId="77777777" w:rsidR="00775C2E" w:rsidRPr="00710A53" w:rsidRDefault="00775C2E" w:rsidP="00710A53">
      <w:pPr>
        <w:spacing w:line="480" w:lineRule="auto"/>
        <w:rPr>
          <w:rFonts w:ascii="Times New Roman" w:hAnsi="Times New Roman" w:cs="Times New Roman"/>
          <w:sz w:val="20"/>
          <w:szCs w:val="20"/>
          <w:lang w:val="en-GB"/>
        </w:rPr>
      </w:pPr>
    </w:p>
    <w:p w14:paraId="24C02D23" w14:textId="2A92A623"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b/>
          <w:sz w:val="20"/>
          <w:szCs w:val="20"/>
          <w:lang w:val="en-GB"/>
        </w:rPr>
        <w:lastRenderedPageBreak/>
        <w:t>Table 2</w:t>
      </w:r>
      <w:r w:rsidR="00483E22">
        <w:rPr>
          <w:rFonts w:ascii="Times New Roman" w:hAnsi="Times New Roman" w:cs="Times New Roman"/>
          <w:b/>
          <w:sz w:val="20"/>
          <w:szCs w:val="20"/>
          <w:lang w:val="en-GB"/>
        </w:rPr>
        <w:t xml:space="preserve"> </w:t>
      </w:r>
      <w:r w:rsidRPr="00710A53">
        <w:rPr>
          <w:rFonts w:ascii="Times New Roman" w:hAnsi="Times New Roman" w:cs="Times New Roman"/>
          <w:sz w:val="20"/>
          <w:szCs w:val="20"/>
          <w:lang w:val="en-GB"/>
        </w:rPr>
        <w:t>Effects (log</w:t>
      </w:r>
      <w:r w:rsidR="00497013">
        <w:rPr>
          <w:rFonts w:ascii="Times New Roman" w:hAnsi="Times New Roman" w:cs="Times New Roman"/>
          <w:sz w:val="20"/>
          <w:szCs w:val="20"/>
          <w:lang w:val="en-GB"/>
        </w:rPr>
        <w:t>-</w:t>
      </w:r>
      <w:r w:rsidRPr="00710A53">
        <w:rPr>
          <w:rFonts w:ascii="Times New Roman" w:hAnsi="Times New Roman" w:cs="Times New Roman"/>
          <w:sz w:val="20"/>
          <w:szCs w:val="20"/>
          <w:lang w:val="en-GB"/>
        </w:rPr>
        <w:t>odds</w:t>
      </w:r>
      <w:r w:rsidR="00AC2FE6">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with </w:t>
      </w:r>
      <w:r w:rsidR="00F9457F" w:rsidRPr="00710A53">
        <w:rPr>
          <w:rFonts w:ascii="Times New Roman" w:hAnsi="Times New Roman" w:cs="Times New Roman"/>
          <w:sz w:val="20"/>
          <w:szCs w:val="20"/>
          <w:lang w:val="en-GB"/>
        </w:rPr>
        <w:t>standard errors</w:t>
      </w:r>
      <w:r w:rsidR="00AC2FE6">
        <w:rPr>
          <w:rFonts w:ascii="Times New Roman" w:hAnsi="Times New Roman" w:cs="Times New Roman"/>
          <w:sz w:val="20"/>
          <w:szCs w:val="20"/>
          <w:lang w:val="en-GB"/>
        </w:rPr>
        <w:t xml:space="preserve"> in parentheses</w:t>
      </w:r>
      <w:r w:rsidR="00F9457F"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of maternal age, birth order,</w:t>
      </w:r>
      <w:r w:rsidR="005402D1"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length of preceding </w:t>
      </w:r>
      <w:r w:rsidR="005402D1" w:rsidRPr="00710A53">
        <w:rPr>
          <w:rFonts w:ascii="Times New Roman" w:hAnsi="Times New Roman" w:cs="Times New Roman"/>
          <w:sz w:val="20"/>
          <w:szCs w:val="20"/>
          <w:lang w:val="en-GB"/>
        </w:rPr>
        <w:t xml:space="preserve">birth interval, </w:t>
      </w:r>
      <w:r w:rsidRPr="00710A53">
        <w:rPr>
          <w:rFonts w:ascii="Times New Roman" w:hAnsi="Times New Roman" w:cs="Times New Roman"/>
          <w:sz w:val="20"/>
          <w:szCs w:val="20"/>
          <w:lang w:val="en-GB"/>
        </w:rPr>
        <w:t xml:space="preserve">and calendar year on </w:t>
      </w:r>
      <w:r w:rsidR="005402D1" w:rsidRPr="00710A53">
        <w:rPr>
          <w:rFonts w:ascii="Times New Roman" w:hAnsi="Times New Roman" w:cs="Times New Roman"/>
          <w:sz w:val="20"/>
          <w:szCs w:val="20"/>
          <w:lang w:val="en-GB"/>
        </w:rPr>
        <w:t>m</w:t>
      </w:r>
      <w:r w:rsidRPr="00710A53">
        <w:rPr>
          <w:rFonts w:ascii="Times New Roman" w:hAnsi="Times New Roman" w:cs="Times New Roman"/>
          <w:sz w:val="20"/>
          <w:szCs w:val="20"/>
          <w:lang w:val="en-GB"/>
        </w:rPr>
        <w:t xml:space="preserve">ortality among children </w:t>
      </w:r>
      <w:r w:rsidR="00AC2FE6">
        <w:rPr>
          <w:rFonts w:ascii="Times New Roman" w:hAnsi="Times New Roman" w:cs="Times New Roman"/>
          <w:sz w:val="20"/>
          <w:szCs w:val="20"/>
          <w:lang w:val="en-GB"/>
        </w:rPr>
        <w:t>aged under</w:t>
      </w:r>
      <w:r w:rsidR="005402D1"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five</w:t>
      </w:r>
      <w:r w:rsidR="005402D1" w:rsidRPr="00710A53">
        <w:rPr>
          <w:rFonts w:ascii="Times New Roman" w:hAnsi="Times New Roman" w:cs="Times New Roman"/>
          <w:sz w:val="20"/>
          <w:szCs w:val="20"/>
          <w:lang w:val="en-GB"/>
        </w:rPr>
        <w:t xml:space="preserve"> years and </w:t>
      </w:r>
      <w:r w:rsidRPr="00710A53">
        <w:rPr>
          <w:rFonts w:ascii="Times New Roman" w:hAnsi="Times New Roman" w:cs="Times New Roman"/>
          <w:sz w:val="20"/>
          <w:szCs w:val="20"/>
          <w:lang w:val="en-GB"/>
        </w:rPr>
        <w:t xml:space="preserve">born less than </w:t>
      </w:r>
      <w:r w:rsidR="00483E22">
        <w:rPr>
          <w:rFonts w:ascii="Times New Roman" w:hAnsi="Times New Roman" w:cs="Times New Roman"/>
          <w:sz w:val="20"/>
          <w:szCs w:val="20"/>
          <w:lang w:val="en-GB"/>
        </w:rPr>
        <w:t>ten</w:t>
      </w:r>
      <w:r w:rsidRPr="00710A53">
        <w:rPr>
          <w:rFonts w:ascii="Times New Roman" w:hAnsi="Times New Roman" w:cs="Times New Roman"/>
          <w:sz w:val="20"/>
          <w:szCs w:val="20"/>
          <w:lang w:val="en-GB"/>
        </w:rPr>
        <w:t xml:space="preserve"> years before DHS interviews in 28 countries in sub-Saharan Africa</w:t>
      </w:r>
      <w:r w:rsidR="00732ACC">
        <w:rPr>
          <w:rFonts w:ascii="Times New Roman" w:hAnsi="Times New Roman" w:cs="Times New Roman"/>
          <w:sz w:val="20"/>
          <w:szCs w:val="20"/>
          <w:lang w:val="en-GB"/>
        </w:rPr>
        <w:t>, according to three different models</w:t>
      </w:r>
    </w:p>
    <w:p w14:paraId="7B904D83" w14:textId="77777777" w:rsidR="00B73C91" w:rsidRPr="00710A53" w:rsidRDefault="00B73C91" w:rsidP="00710A53">
      <w:pPr>
        <w:pStyle w:val="NoSpacing"/>
        <w:spacing w:line="480" w:lineRule="auto"/>
        <w:rPr>
          <w:rFonts w:ascii="Times New Roman" w:hAnsi="Times New Roman" w:cs="Times New Roman"/>
          <w:sz w:val="20"/>
          <w:szCs w:val="20"/>
          <w:lang w:val="en-GB"/>
        </w:rPr>
      </w:pPr>
    </w:p>
    <w:p w14:paraId="69FA8476" w14:textId="145673D3"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E57E4">
        <w:rPr>
          <w:rFonts w:ascii="Times New Roman" w:hAnsi="Times New Roman" w:cs="Times New Roman"/>
          <w:sz w:val="20"/>
          <w:szCs w:val="20"/>
          <w:lang w:val="en-GB"/>
        </w:rPr>
        <w:t>‘</w:t>
      </w:r>
      <w:r w:rsidR="00C73198" w:rsidRPr="00710A53">
        <w:rPr>
          <w:rFonts w:ascii="Times New Roman" w:hAnsi="Times New Roman" w:cs="Times New Roman"/>
          <w:sz w:val="20"/>
          <w:szCs w:val="20"/>
          <w:lang w:val="en-GB"/>
        </w:rPr>
        <w:t>Standard</w:t>
      </w:r>
      <w:r w:rsidR="006E57E4">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9907E4" w:rsidRPr="00710A53">
        <w:rPr>
          <w:rFonts w:ascii="Times New Roman" w:hAnsi="Times New Roman" w:cs="Times New Roman"/>
          <w:sz w:val="20"/>
          <w:szCs w:val="20"/>
          <w:lang w:val="en-GB"/>
        </w:rPr>
        <w:tab/>
      </w:r>
      <w:r w:rsidR="006E57E4">
        <w:rPr>
          <w:rFonts w:ascii="Times New Roman" w:hAnsi="Times New Roman" w:cs="Times New Roman"/>
          <w:sz w:val="20"/>
          <w:szCs w:val="20"/>
          <w:lang w:val="en-GB"/>
        </w:rPr>
        <w:t>‘</w:t>
      </w:r>
      <w:r w:rsidR="00C73198" w:rsidRPr="00710A53">
        <w:rPr>
          <w:rFonts w:ascii="Times New Roman" w:hAnsi="Times New Roman" w:cs="Times New Roman"/>
          <w:sz w:val="20"/>
          <w:szCs w:val="20"/>
          <w:lang w:val="en-GB"/>
        </w:rPr>
        <w:t>Augmented standard</w:t>
      </w:r>
      <w:r w:rsidR="006E57E4">
        <w:rPr>
          <w:rFonts w:ascii="Times New Roman" w:hAnsi="Times New Roman" w:cs="Times New Roman"/>
          <w:sz w:val="20"/>
          <w:szCs w:val="20"/>
          <w:lang w:val="en-GB"/>
        </w:rPr>
        <w:t>’</w:t>
      </w:r>
      <w:r w:rsidRPr="00710A53">
        <w:rPr>
          <w:rFonts w:ascii="Times New Roman" w:hAnsi="Times New Roman" w:cs="Times New Roman"/>
          <w:sz w:val="20"/>
          <w:szCs w:val="20"/>
          <w:lang w:val="en-GB"/>
        </w:rPr>
        <w:tab/>
        <w:t>Multilevel</w:t>
      </w:r>
      <w:r w:rsidR="00842DE2">
        <w:rPr>
          <w:rFonts w:ascii="Times New Roman" w:hAnsi="Times New Roman" w:cs="Times New Roman"/>
          <w:sz w:val="20"/>
          <w:szCs w:val="20"/>
          <w:lang w:val="en-GB"/>
        </w:rPr>
        <w:t>–</w:t>
      </w:r>
      <w:r w:rsidRPr="00710A53">
        <w:rPr>
          <w:rFonts w:ascii="Times New Roman" w:hAnsi="Times New Roman" w:cs="Times New Roman"/>
          <w:sz w:val="20"/>
          <w:szCs w:val="20"/>
          <w:lang w:val="en-GB"/>
        </w:rPr>
        <w:t>multiprocess</w:t>
      </w:r>
    </w:p>
    <w:p w14:paraId="4AB89608" w14:textId="7547C44A"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5402D1" w:rsidRPr="00710A53">
        <w:rPr>
          <w:rFonts w:ascii="Times New Roman" w:hAnsi="Times New Roman" w:cs="Times New Roman"/>
          <w:sz w:val="20"/>
          <w:szCs w:val="20"/>
          <w:lang w:val="en-GB"/>
        </w:rPr>
        <w:t>mortality model</w:t>
      </w:r>
      <w:r w:rsidR="006A302E" w:rsidRPr="00EA2178">
        <w:rPr>
          <w:rFonts w:ascii="Times New Roman" w:hAnsi="Times New Roman" w:cs="Times New Roman"/>
          <w:sz w:val="20"/>
          <w:szCs w:val="20"/>
          <w:vertAlign w:val="superscript"/>
          <w:lang w:val="en-GB"/>
        </w:rPr>
        <w:t>1</w:t>
      </w:r>
      <w:r w:rsidR="005402D1" w:rsidRPr="00710A53">
        <w:rPr>
          <w:rFonts w:ascii="Times New Roman" w:hAnsi="Times New Roman" w:cs="Times New Roman"/>
          <w:sz w:val="20"/>
          <w:szCs w:val="20"/>
          <w:lang w:val="en-GB"/>
        </w:rPr>
        <w:t xml:space="preserve"> </w:t>
      </w:r>
      <w:r w:rsidR="00991675">
        <w:rPr>
          <w:rFonts w:ascii="Times New Roman" w:hAnsi="Times New Roman" w:cs="Times New Roman"/>
          <w:sz w:val="20"/>
          <w:szCs w:val="20"/>
          <w:lang w:val="en-GB"/>
        </w:rPr>
        <w:tab/>
      </w:r>
      <w:r w:rsidR="00991675">
        <w:rPr>
          <w:rFonts w:ascii="Times New Roman" w:hAnsi="Times New Roman" w:cs="Times New Roman"/>
          <w:sz w:val="20"/>
          <w:szCs w:val="20"/>
          <w:lang w:val="en-GB"/>
        </w:rPr>
        <w:tab/>
      </w:r>
      <w:r w:rsidR="005402D1" w:rsidRPr="00710A53">
        <w:rPr>
          <w:rFonts w:ascii="Times New Roman" w:hAnsi="Times New Roman" w:cs="Times New Roman"/>
          <w:sz w:val="20"/>
          <w:szCs w:val="20"/>
          <w:lang w:val="en-GB"/>
        </w:rPr>
        <w:t>mortality model</w:t>
      </w:r>
      <w:r w:rsidR="006A302E" w:rsidRPr="00EA2178">
        <w:rPr>
          <w:rFonts w:ascii="Times New Roman" w:hAnsi="Times New Roman" w:cs="Times New Roman"/>
          <w:sz w:val="20"/>
          <w:szCs w:val="20"/>
          <w:vertAlign w:val="superscript"/>
          <w:lang w:val="en-GB"/>
        </w:rPr>
        <w:t>2</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model</w:t>
      </w:r>
      <w:r w:rsidR="006A302E" w:rsidRPr="00EA2178">
        <w:rPr>
          <w:rFonts w:ascii="Times New Roman" w:hAnsi="Times New Roman" w:cs="Times New Roman"/>
          <w:sz w:val="20"/>
          <w:szCs w:val="20"/>
          <w:vertAlign w:val="superscript"/>
          <w:lang w:val="en-GB"/>
        </w:rPr>
        <w:t>3</w:t>
      </w:r>
      <w:r w:rsidR="005402D1" w:rsidRPr="00EA2178">
        <w:rPr>
          <w:rFonts w:ascii="Times New Roman" w:hAnsi="Times New Roman" w:cs="Times New Roman"/>
          <w:sz w:val="20"/>
          <w:szCs w:val="20"/>
          <w:vertAlign w:val="superscript"/>
          <w:lang w:val="en-GB"/>
        </w:rPr>
        <w:t xml:space="preserve"> </w:t>
      </w:r>
    </w:p>
    <w:p w14:paraId="6498FA20" w14:textId="25E55A0E"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Maternal</w:t>
      </w:r>
    </w:p>
    <w:p w14:paraId="5BC09343" w14:textId="77777777" w:rsidR="003A53C0" w:rsidRPr="00710A53" w:rsidRDefault="005402D1"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a</w:t>
      </w:r>
      <w:r w:rsidR="003A53C0" w:rsidRPr="00710A53">
        <w:rPr>
          <w:rFonts w:ascii="Times New Roman" w:hAnsi="Times New Roman" w:cs="Times New Roman"/>
          <w:sz w:val="20"/>
          <w:szCs w:val="20"/>
          <w:lang w:val="en-GB"/>
        </w:rPr>
        <w:t>ge</w:t>
      </w:r>
      <w:r w:rsidRPr="00710A53">
        <w:rPr>
          <w:rFonts w:ascii="Times New Roman" w:hAnsi="Times New Roman" w:cs="Times New Roman"/>
          <w:sz w:val="20"/>
          <w:szCs w:val="20"/>
          <w:lang w:val="en-GB"/>
        </w:rPr>
        <w:t xml:space="preserve"> (years)</w:t>
      </w:r>
    </w:p>
    <w:p w14:paraId="05DE51ED" w14:textId="0763154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15</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17</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4B5A37" w:rsidRPr="00710A53">
        <w:rPr>
          <w:rFonts w:ascii="Times New Roman" w:hAnsi="Times New Roman" w:cs="Times New Roman"/>
          <w:sz w:val="20"/>
          <w:szCs w:val="20"/>
          <w:lang w:val="en-GB"/>
        </w:rPr>
        <w:t>41</w:t>
      </w:r>
      <w:r w:rsidRPr="00710A53">
        <w:rPr>
          <w:rFonts w:ascii="Times New Roman" w:hAnsi="Times New Roman" w:cs="Times New Roman"/>
          <w:sz w:val="20"/>
          <w:szCs w:val="20"/>
          <w:lang w:val="en-GB"/>
        </w:rPr>
        <w:t>***  (0.0</w:t>
      </w:r>
      <w:r w:rsidR="00B73C91"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0.3</w:t>
      </w:r>
      <w:r w:rsidR="004B5A37"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 (0.0</w:t>
      </w:r>
      <w:r w:rsidR="004B5A37"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D60ABA">
        <w:rPr>
          <w:rFonts w:ascii="Times New Roman" w:hAnsi="Times New Roman" w:cs="Times New Roman"/>
          <w:sz w:val="20"/>
          <w:szCs w:val="20"/>
          <w:lang w:val="en-GB"/>
        </w:rPr>
        <w:t xml:space="preserve">  </w:t>
      </w:r>
      <w:r w:rsidR="00E438AC" w:rsidRPr="00710A53">
        <w:rPr>
          <w:rFonts w:ascii="Times New Roman" w:hAnsi="Times New Roman" w:cs="Times New Roman"/>
          <w:sz w:val="20"/>
          <w:szCs w:val="20"/>
          <w:lang w:val="en-GB"/>
        </w:rPr>
        <w:t>0.</w:t>
      </w:r>
      <w:r w:rsidR="00D60ABA">
        <w:rPr>
          <w:rFonts w:ascii="Times New Roman" w:hAnsi="Times New Roman" w:cs="Times New Roman"/>
          <w:sz w:val="20"/>
          <w:szCs w:val="20"/>
          <w:lang w:val="en-GB"/>
        </w:rPr>
        <w:t>12***</w:t>
      </w:r>
      <w:r w:rsidR="00E438AC" w:rsidRPr="00710A53">
        <w:rPr>
          <w:rFonts w:ascii="Times New Roman" w:hAnsi="Times New Roman" w:cs="Times New Roman"/>
          <w:sz w:val="20"/>
          <w:szCs w:val="20"/>
          <w:lang w:val="en-GB"/>
        </w:rPr>
        <w:t xml:space="preserve"> (0.03)</w:t>
      </w:r>
    </w:p>
    <w:p w14:paraId="3CF9A9BE" w14:textId="70848063"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18</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20</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0.1</w:t>
      </w:r>
      <w:r w:rsidR="00B73C91"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  (0.02)</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E438AC" w:rsidRPr="00710A53">
        <w:rPr>
          <w:rFonts w:ascii="Times New Roman" w:hAnsi="Times New Roman" w:cs="Times New Roman"/>
          <w:sz w:val="20"/>
          <w:szCs w:val="20"/>
          <w:lang w:val="en-GB"/>
        </w:rPr>
        <w:t>0</w:t>
      </w:r>
      <w:r w:rsidR="004B5A37"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 (0.0</w:t>
      </w:r>
      <w:r w:rsidR="00E438AC"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0.</w:t>
      </w:r>
      <w:r w:rsidR="00D60ABA">
        <w:rPr>
          <w:rFonts w:ascii="Times New Roman" w:hAnsi="Times New Roman" w:cs="Times New Roman"/>
          <w:sz w:val="20"/>
          <w:szCs w:val="20"/>
          <w:lang w:val="en-GB"/>
        </w:rPr>
        <w:t xml:space="preserve">04*  </w:t>
      </w:r>
      <w:r w:rsidR="00E438AC" w:rsidRPr="00710A53">
        <w:rPr>
          <w:rFonts w:ascii="Times New Roman" w:hAnsi="Times New Roman" w:cs="Times New Roman"/>
          <w:sz w:val="20"/>
          <w:szCs w:val="20"/>
          <w:lang w:val="en-GB"/>
        </w:rPr>
        <w:t xml:space="preserve"> </w:t>
      </w:r>
      <w:r w:rsidR="00D60ABA">
        <w:rPr>
          <w:rFonts w:ascii="Times New Roman" w:hAnsi="Times New Roman" w:cs="Times New Roman"/>
          <w:sz w:val="20"/>
          <w:szCs w:val="20"/>
          <w:lang w:val="en-GB"/>
        </w:rPr>
        <w:t xml:space="preserve"> </w:t>
      </w:r>
      <w:r w:rsidR="00E438AC" w:rsidRPr="00710A53">
        <w:rPr>
          <w:rFonts w:ascii="Times New Roman" w:hAnsi="Times New Roman" w:cs="Times New Roman"/>
          <w:sz w:val="20"/>
          <w:szCs w:val="20"/>
          <w:lang w:val="en-GB"/>
        </w:rPr>
        <w:t>(0.02)</w:t>
      </w:r>
    </w:p>
    <w:p w14:paraId="50F1C426" w14:textId="7688CDF9"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21</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23</w:t>
      </w:r>
      <w:r w:rsidR="006A302E">
        <w:rPr>
          <w:rFonts w:ascii="Times New Roman" w:hAnsi="Times New Roman" w:cs="Times New Roman"/>
          <w:sz w:val="20"/>
          <w:szCs w:val="20"/>
          <w:vertAlign w:val="superscript"/>
          <w:lang w:val="en-GB"/>
        </w:rPr>
        <w:t>4</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0</w:t>
      </w:r>
    </w:p>
    <w:p w14:paraId="65FED5BF" w14:textId="078FF263"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24</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26</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B73C91"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  (0.02)</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4B5A37" w:rsidRPr="00710A53">
        <w:rPr>
          <w:rFonts w:ascii="Times New Roman" w:hAnsi="Times New Roman" w:cs="Times New Roman"/>
          <w:sz w:val="20"/>
          <w:szCs w:val="20"/>
          <w:lang w:val="en-GB"/>
        </w:rPr>
        <w:t>2</w:t>
      </w:r>
      <w:r w:rsidR="00E438AC"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w:t>
      </w:r>
      <w:r w:rsidR="00E438AC"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(0.0</w:t>
      </w:r>
      <w:r w:rsidR="00E438AC"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0.</w:t>
      </w:r>
      <w:r w:rsidR="00D60ABA">
        <w:rPr>
          <w:rFonts w:ascii="Times New Roman" w:hAnsi="Times New Roman" w:cs="Times New Roman"/>
          <w:sz w:val="20"/>
          <w:szCs w:val="20"/>
          <w:lang w:val="en-GB"/>
        </w:rPr>
        <w:t>09</w:t>
      </w:r>
      <w:r w:rsidR="00E438AC" w:rsidRPr="00710A53">
        <w:rPr>
          <w:rFonts w:ascii="Times New Roman" w:hAnsi="Times New Roman" w:cs="Times New Roman"/>
          <w:sz w:val="20"/>
          <w:szCs w:val="20"/>
          <w:lang w:val="en-GB"/>
        </w:rPr>
        <w:t>*** (0.02)</w:t>
      </w:r>
    </w:p>
    <w:p w14:paraId="7C5AE875" w14:textId="38526774"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27</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29</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0.1</w:t>
      </w:r>
      <w:r w:rsidR="004B5A37" w:rsidRPr="00710A53">
        <w:rPr>
          <w:rFonts w:ascii="Times New Roman" w:hAnsi="Times New Roman" w:cs="Times New Roman"/>
          <w:sz w:val="20"/>
          <w:szCs w:val="20"/>
          <w:lang w:val="en-GB"/>
        </w:rPr>
        <w:t>3</w:t>
      </w:r>
      <w:r w:rsidR="00B73C91"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(0.02)</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E438AC" w:rsidRPr="00710A53">
        <w:rPr>
          <w:rFonts w:ascii="Times New Roman" w:hAnsi="Times New Roman" w:cs="Times New Roman"/>
          <w:sz w:val="20"/>
          <w:szCs w:val="20"/>
          <w:lang w:val="en-GB"/>
        </w:rPr>
        <w:t>0</w:t>
      </w:r>
      <w:r w:rsidR="004B5A37"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 xml:space="preserve">** </w:t>
      </w:r>
      <w:r w:rsidR="004B5A37"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(0.0</w:t>
      </w:r>
      <w:r w:rsidR="00E438AC"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 xml:space="preserve">)  </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0.</w:t>
      </w:r>
      <w:r w:rsidR="00D60ABA">
        <w:rPr>
          <w:rFonts w:ascii="Times New Roman" w:hAnsi="Times New Roman" w:cs="Times New Roman"/>
          <w:sz w:val="20"/>
          <w:szCs w:val="20"/>
          <w:lang w:val="en-GB"/>
        </w:rPr>
        <w:t>17</w:t>
      </w:r>
      <w:r w:rsidR="00E438AC" w:rsidRPr="00710A53">
        <w:rPr>
          <w:rFonts w:ascii="Times New Roman" w:hAnsi="Times New Roman" w:cs="Times New Roman"/>
          <w:sz w:val="20"/>
          <w:szCs w:val="20"/>
          <w:lang w:val="en-GB"/>
        </w:rPr>
        <w:t>*** (0.02)</w:t>
      </w:r>
    </w:p>
    <w:p w14:paraId="4694DC2C" w14:textId="4C579C6A"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30</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32</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0.1</w:t>
      </w:r>
      <w:r w:rsidR="004B5A37"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  (0.0</w:t>
      </w:r>
      <w:r w:rsidR="00B73C91"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E438AC" w:rsidRPr="00710A53">
        <w:rPr>
          <w:rFonts w:ascii="Times New Roman" w:hAnsi="Times New Roman" w:cs="Times New Roman"/>
          <w:sz w:val="20"/>
          <w:szCs w:val="20"/>
          <w:lang w:val="en-GB"/>
        </w:rPr>
        <w:t>0</w:t>
      </w:r>
      <w:r w:rsidR="004B5A37"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 xml:space="preserve">* </w:t>
      </w:r>
      <w:r w:rsidR="004B5A37"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(0.0</w:t>
      </w:r>
      <w:r w:rsidR="00E438AC"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0.</w:t>
      </w:r>
      <w:r w:rsidR="00D60ABA">
        <w:rPr>
          <w:rFonts w:ascii="Times New Roman" w:hAnsi="Times New Roman" w:cs="Times New Roman"/>
          <w:sz w:val="20"/>
          <w:szCs w:val="20"/>
          <w:lang w:val="en-GB"/>
        </w:rPr>
        <w:t>27</w:t>
      </w:r>
      <w:r w:rsidR="00E438AC" w:rsidRPr="00710A53">
        <w:rPr>
          <w:rFonts w:ascii="Times New Roman" w:hAnsi="Times New Roman" w:cs="Times New Roman"/>
          <w:sz w:val="20"/>
          <w:szCs w:val="20"/>
          <w:lang w:val="en-GB"/>
        </w:rPr>
        <w:t>*** (0.03)</w:t>
      </w:r>
    </w:p>
    <w:p w14:paraId="57CF4DA3" w14:textId="58186F1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33</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35</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B73C91" w:rsidRPr="00710A53">
        <w:rPr>
          <w:rFonts w:ascii="Times New Roman" w:hAnsi="Times New Roman" w:cs="Times New Roman"/>
          <w:sz w:val="20"/>
          <w:szCs w:val="20"/>
          <w:lang w:val="en-GB"/>
        </w:rPr>
        <w:t>2</w:t>
      </w:r>
      <w:r w:rsidR="004B5A37"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  (0.03)</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E438AC" w:rsidRPr="00710A53">
        <w:rPr>
          <w:rFonts w:ascii="Times New Roman" w:hAnsi="Times New Roman" w:cs="Times New Roman"/>
          <w:sz w:val="20"/>
          <w:szCs w:val="20"/>
          <w:lang w:val="en-GB"/>
        </w:rPr>
        <w:t>1</w:t>
      </w:r>
      <w:r w:rsidR="004B5A37"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 (0.0</w:t>
      </w:r>
      <w:r w:rsidR="00E438AC"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0.</w:t>
      </w:r>
      <w:r w:rsidR="00D60ABA">
        <w:rPr>
          <w:rFonts w:ascii="Times New Roman" w:hAnsi="Times New Roman" w:cs="Times New Roman"/>
          <w:sz w:val="20"/>
          <w:szCs w:val="20"/>
          <w:lang w:val="en-GB"/>
        </w:rPr>
        <w:t>31</w:t>
      </w:r>
      <w:r w:rsidR="00E438AC" w:rsidRPr="00710A53">
        <w:rPr>
          <w:rFonts w:ascii="Times New Roman" w:hAnsi="Times New Roman" w:cs="Times New Roman"/>
          <w:sz w:val="20"/>
          <w:szCs w:val="20"/>
          <w:lang w:val="en-GB"/>
        </w:rPr>
        <w:t>*** (0.03)</w:t>
      </w:r>
    </w:p>
    <w:p w14:paraId="46E25542" w14:textId="3C6AA45D"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36</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38</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4B5A37" w:rsidRPr="00710A53">
        <w:rPr>
          <w:rFonts w:ascii="Times New Roman" w:hAnsi="Times New Roman" w:cs="Times New Roman"/>
          <w:sz w:val="20"/>
          <w:szCs w:val="20"/>
          <w:lang w:val="en-GB"/>
        </w:rPr>
        <w:t>17</w:t>
      </w:r>
      <w:r w:rsidR="00B73C91"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(0.0</w:t>
      </w:r>
      <w:r w:rsidR="00B73C91"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E438AC" w:rsidRPr="00710A53">
        <w:rPr>
          <w:rFonts w:ascii="Times New Roman" w:hAnsi="Times New Roman" w:cs="Times New Roman"/>
          <w:sz w:val="20"/>
          <w:szCs w:val="20"/>
          <w:lang w:val="en-GB"/>
        </w:rPr>
        <w:t>0</w:t>
      </w:r>
      <w:r w:rsidR="004B5A37"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 xml:space="preserve"> </w:t>
      </w:r>
      <w:r w:rsidR="004B5A37"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(0.0</w:t>
      </w:r>
      <w:r w:rsidR="00E438AC"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0.</w:t>
      </w:r>
      <w:r w:rsidR="00D60ABA">
        <w:rPr>
          <w:rFonts w:ascii="Times New Roman" w:hAnsi="Times New Roman" w:cs="Times New Roman"/>
          <w:sz w:val="20"/>
          <w:szCs w:val="20"/>
          <w:lang w:val="en-GB"/>
        </w:rPr>
        <w:t>45</w:t>
      </w:r>
      <w:r w:rsidR="00E438AC" w:rsidRPr="00710A53">
        <w:rPr>
          <w:rFonts w:ascii="Times New Roman" w:hAnsi="Times New Roman" w:cs="Times New Roman"/>
          <w:sz w:val="20"/>
          <w:szCs w:val="20"/>
          <w:lang w:val="en-GB"/>
        </w:rPr>
        <w:t>*** (0.04)</w:t>
      </w:r>
    </w:p>
    <w:p w14:paraId="73EDA628" w14:textId="7F04A3F6"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39</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41</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4B5A37" w:rsidRPr="00710A53">
        <w:rPr>
          <w:rFonts w:ascii="Times New Roman" w:hAnsi="Times New Roman" w:cs="Times New Roman"/>
          <w:sz w:val="20"/>
          <w:szCs w:val="20"/>
          <w:lang w:val="en-GB"/>
        </w:rPr>
        <w:t>08</w:t>
      </w:r>
      <w:r w:rsidR="00B73C91"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w:t>
      </w:r>
      <w:r w:rsidR="004B5A37"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(0.0</w:t>
      </w:r>
      <w:r w:rsidR="004B5A37"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E438AC" w:rsidRPr="00710A53">
        <w:rPr>
          <w:rFonts w:ascii="Times New Roman" w:hAnsi="Times New Roman" w:cs="Times New Roman"/>
          <w:sz w:val="20"/>
          <w:szCs w:val="20"/>
          <w:lang w:val="en-GB"/>
        </w:rPr>
        <w:t>0</w:t>
      </w:r>
      <w:r w:rsidR="004B5A37" w:rsidRPr="00710A53">
        <w:rPr>
          <w:rFonts w:ascii="Times New Roman" w:hAnsi="Times New Roman" w:cs="Times New Roman"/>
          <w:sz w:val="20"/>
          <w:szCs w:val="20"/>
          <w:lang w:val="en-GB"/>
        </w:rPr>
        <w:t>4</w:t>
      </w:r>
      <w:r w:rsidR="00E438AC"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(0.0</w:t>
      </w:r>
      <w:r w:rsidR="004B5A37"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w:t>
      </w:r>
      <w:r w:rsidR="00D60ABA">
        <w:rPr>
          <w:rFonts w:ascii="Times New Roman" w:hAnsi="Times New Roman" w:cs="Times New Roman"/>
          <w:sz w:val="20"/>
          <w:szCs w:val="20"/>
          <w:lang w:val="en-GB"/>
        </w:rPr>
        <w:t>0.60</w:t>
      </w:r>
      <w:r w:rsidR="00E438AC" w:rsidRPr="00710A53">
        <w:rPr>
          <w:rFonts w:ascii="Times New Roman" w:hAnsi="Times New Roman" w:cs="Times New Roman"/>
          <w:sz w:val="20"/>
          <w:szCs w:val="20"/>
          <w:lang w:val="en-GB"/>
        </w:rPr>
        <w:t>*** (0.04)</w:t>
      </w:r>
    </w:p>
    <w:p w14:paraId="7F0C3CEC" w14:textId="70130F3F"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42+</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4B5A37"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0.0</w:t>
      </w:r>
      <w:r w:rsidR="004B5A37" w:rsidRPr="00710A53">
        <w:rPr>
          <w:rFonts w:ascii="Times New Roman" w:hAnsi="Times New Roman" w:cs="Times New Roman"/>
          <w:sz w:val="20"/>
          <w:szCs w:val="20"/>
          <w:lang w:val="en-GB"/>
        </w:rPr>
        <w:t>0</w:t>
      </w:r>
      <w:r w:rsidRPr="00710A53">
        <w:rPr>
          <w:rFonts w:ascii="Times New Roman" w:hAnsi="Times New Roman" w:cs="Times New Roman"/>
          <w:sz w:val="20"/>
          <w:szCs w:val="20"/>
          <w:lang w:val="en-GB"/>
        </w:rPr>
        <w:t xml:space="preserve">        (0.0</w:t>
      </w:r>
      <w:r w:rsidR="004B5A37"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4B5A37" w:rsidRPr="00710A53">
        <w:rPr>
          <w:rFonts w:ascii="Times New Roman" w:hAnsi="Times New Roman" w:cs="Times New Roman"/>
          <w:sz w:val="20"/>
          <w:szCs w:val="20"/>
          <w:lang w:val="en-GB"/>
        </w:rPr>
        <w:t>11**</w:t>
      </w:r>
      <w:r w:rsidR="00E438AC"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(0.0</w:t>
      </w:r>
      <w:r w:rsidR="004B5A37"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w:t>
      </w:r>
      <w:r w:rsidR="00D60ABA">
        <w:rPr>
          <w:rFonts w:ascii="Times New Roman" w:hAnsi="Times New Roman" w:cs="Times New Roman"/>
          <w:sz w:val="20"/>
          <w:szCs w:val="20"/>
          <w:lang w:val="en-GB"/>
        </w:rPr>
        <w:t>0.73</w:t>
      </w:r>
      <w:r w:rsidR="00E438AC" w:rsidRPr="00710A53">
        <w:rPr>
          <w:rFonts w:ascii="Times New Roman" w:hAnsi="Times New Roman" w:cs="Times New Roman"/>
          <w:sz w:val="20"/>
          <w:szCs w:val="20"/>
          <w:lang w:val="en-GB"/>
        </w:rPr>
        <w:t>*** (0.06)</w:t>
      </w:r>
      <w:r w:rsidR="00E438AC" w:rsidRPr="00710A53">
        <w:rPr>
          <w:rFonts w:ascii="Times New Roman" w:hAnsi="Times New Roman" w:cs="Times New Roman"/>
          <w:sz w:val="20"/>
          <w:szCs w:val="20"/>
          <w:lang w:val="en-GB"/>
        </w:rPr>
        <w:tab/>
      </w:r>
    </w:p>
    <w:p w14:paraId="138A1542"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335E51A1" w14:textId="7777777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Birth order</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p>
    <w:p w14:paraId="446E605C" w14:textId="441DAE33"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1</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B73C91" w:rsidRPr="00710A53">
        <w:rPr>
          <w:rFonts w:ascii="Times New Roman" w:hAnsi="Times New Roman" w:cs="Times New Roman"/>
          <w:sz w:val="20"/>
          <w:szCs w:val="20"/>
          <w:lang w:val="en-GB"/>
        </w:rPr>
        <w:t>2</w:t>
      </w:r>
      <w:r w:rsidR="004B5A37"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  (0.0</w:t>
      </w:r>
      <w:r w:rsidR="00B73C91"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E438AC" w:rsidRPr="00710A53">
        <w:rPr>
          <w:rFonts w:ascii="Times New Roman" w:hAnsi="Times New Roman" w:cs="Times New Roman"/>
          <w:sz w:val="20"/>
          <w:szCs w:val="20"/>
          <w:lang w:val="en-GB"/>
        </w:rPr>
        <w:t>3</w:t>
      </w:r>
      <w:r w:rsidR="004B5A37" w:rsidRPr="00710A53">
        <w:rPr>
          <w:rFonts w:ascii="Times New Roman" w:hAnsi="Times New Roman" w:cs="Times New Roman"/>
          <w:sz w:val="20"/>
          <w:szCs w:val="20"/>
          <w:lang w:val="en-GB"/>
        </w:rPr>
        <w:t>3</w:t>
      </w:r>
      <w:r w:rsidR="00E438AC"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(0.0</w:t>
      </w:r>
      <w:r w:rsidR="00E438AC"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 xml:space="preserve"> 0.</w:t>
      </w:r>
      <w:r w:rsidR="00D60ABA">
        <w:rPr>
          <w:rFonts w:ascii="Times New Roman" w:hAnsi="Times New Roman" w:cs="Times New Roman"/>
          <w:sz w:val="20"/>
          <w:szCs w:val="20"/>
          <w:lang w:val="en-GB"/>
        </w:rPr>
        <w:t>4</w:t>
      </w:r>
      <w:r w:rsidR="00E438AC" w:rsidRPr="00710A53">
        <w:rPr>
          <w:rFonts w:ascii="Times New Roman" w:hAnsi="Times New Roman" w:cs="Times New Roman"/>
          <w:sz w:val="20"/>
          <w:szCs w:val="20"/>
          <w:lang w:val="en-GB"/>
        </w:rPr>
        <w:t>5*** (0.02)</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p>
    <w:p w14:paraId="59737F37" w14:textId="5280629D"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2</w:t>
      </w:r>
      <w:r w:rsidR="006A302E">
        <w:rPr>
          <w:rFonts w:ascii="Times New Roman" w:hAnsi="Times New Roman" w:cs="Times New Roman"/>
          <w:sz w:val="20"/>
          <w:szCs w:val="20"/>
          <w:vertAlign w:val="superscript"/>
          <w:lang w:val="en-GB"/>
        </w:rPr>
        <w:t>4</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t xml:space="preserve"> 0</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 xml:space="preserve"> 0</w:t>
      </w:r>
      <w:r w:rsidR="00E438AC" w:rsidRPr="00710A53">
        <w:rPr>
          <w:rFonts w:ascii="Times New Roman" w:hAnsi="Times New Roman" w:cs="Times New Roman"/>
          <w:sz w:val="20"/>
          <w:szCs w:val="20"/>
          <w:lang w:val="en-GB"/>
        </w:rPr>
        <w:tab/>
      </w:r>
    </w:p>
    <w:p w14:paraId="3EE439FF" w14:textId="41B0B3D8"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3</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B73C91"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0.0</w:t>
      </w:r>
      <w:r w:rsidR="004B5A37"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 xml:space="preserve">       (0.02)</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4B5A37" w:rsidRPr="00710A53">
        <w:rPr>
          <w:rFonts w:ascii="Times New Roman" w:hAnsi="Times New Roman" w:cs="Times New Roman"/>
          <w:sz w:val="20"/>
          <w:szCs w:val="20"/>
          <w:lang w:val="en-GB"/>
        </w:rPr>
        <w:t>4*</w:t>
      </w:r>
      <w:r w:rsidR="00E438AC"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(0.0</w:t>
      </w:r>
      <w:r w:rsidR="00E438AC"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0.</w:t>
      </w:r>
      <w:r w:rsidR="00D60ABA">
        <w:rPr>
          <w:rFonts w:ascii="Times New Roman" w:hAnsi="Times New Roman" w:cs="Times New Roman"/>
          <w:sz w:val="20"/>
          <w:szCs w:val="20"/>
          <w:lang w:val="en-GB"/>
        </w:rPr>
        <w:t>16</w:t>
      </w:r>
      <w:r w:rsidR="00E438AC" w:rsidRPr="00710A53">
        <w:rPr>
          <w:rFonts w:ascii="Times New Roman" w:hAnsi="Times New Roman" w:cs="Times New Roman"/>
          <w:sz w:val="20"/>
          <w:szCs w:val="20"/>
          <w:lang w:val="en-GB"/>
        </w:rPr>
        <w:t>*** (0.02)</w:t>
      </w:r>
    </w:p>
    <w:p w14:paraId="5491BD62" w14:textId="32F02CBA"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4</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4B5A37" w:rsidRPr="00710A53">
        <w:rPr>
          <w:rFonts w:ascii="Times New Roman" w:hAnsi="Times New Roman" w:cs="Times New Roman"/>
          <w:sz w:val="20"/>
          <w:szCs w:val="20"/>
          <w:lang w:val="en-GB"/>
        </w:rPr>
        <w:t>09</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 xml:space="preserve"> (0.0</w:t>
      </w:r>
      <w:r w:rsidR="00B73C91"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E438AC" w:rsidRPr="00710A53">
        <w:rPr>
          <w:rFonts w:ascii="Times New Roman" w:hAnsi="Times New Roman" w:cs="Times New Roman"/>
          <w:sz w:val="20"/>
          <w:szCs w:val="20"/>
          <w:lang w:val="en-GB"/>
        </w:rPr>
        <w:t xml:space="preserve">01    </w:t>
      </w:r>
      <w:r w:rsidRPr="00710A53">
        <w:rPr>
          <w:rFonts w:ascii="Times New Roman" w:hAnsi="Times New Roman" w:cs="Times New Roman"/>
          <w:sz w:val="20"/>
          <w:szCs w:val="20"/>
          <w:lang w:val="en-GB"/>
        </w:rPr>
        <w:t xml:space="preserve"> </w:t>
      </w:r>
      <w:r w:rsidR="00E438AC"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(0.0</w:t>
      </w:r>
      <w:r w:rsidR="00E438AC"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0.</w:t>
      </w:r>
      <w:r w:rsidR="00D60ABA">
        <w:rPr>
          <w:rFonts w:ascii="Times New Roman" w:hAnsi="Times New Roman" w:cs="Times New Roman"/>
          <w:sz w:val="20"/>
          <w:szCs w:val="20"/>
          <w:lang w:val="en-GB"/>
        </w:rPr>
        <w:t>25</w:t>
      </w:r>
      <w:r w:rsidR="00E438AC" w:rsidRPr="00710A53">
        <w:rPr>
          <w:rFonts w:ascii="Times New Roman" w:hAnsi="Times New Roman" w:cs="Times New Roman"/>
          <w:sz w:val="20"/>
          <w:szCs w:val="20"/>
          <w:lang w:val="en-GB"/>
        </w:rPr>
        <w:t>*** (0.02)</w:t>
      </w:r>
    </w:p>
    <w:p w14:paraId="761B38F5" w14:textId="42F0AB72"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5</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0.1</w:t>
      </w:r>
      <w:r w:rsidR="004B5A37" w:rsidRPr="00710A53">
        <w:rPr>
          <w:rFonts w:ascii="Times New Roman" w:hAnsi="Times New Roman" w:cs="Times New Roman"/>
          <w:sz w:val="20"/>
          <w:szCs w:val="20"/>
          <w:lang w:val="en-GB"/>
        </w:rPr>
        <w:t>6</w:t>
      </w:r>
      <w:r w:rsidRPr="00710A53">
        <w:rPr>
          <w:rFonts w:ascii="Times New Roman" w:hAnsi="Times New Roman" w:cs="Times New Roman"/>
          <w:sz w:val="20"/>
          <w:szCs w:val="20"/>
          <w:lang w:val="en-GB"/>
        </w:rPr>
        <w:t>*** (0.0</w:t>
      </w:r>
      <w:r w:rsidR="00B73C91"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E438AC" w:rsidRPr="00710A53">
        <w:rPr>
          <w:rFonts w:ascii="Times New Roman" w:hAnsi="Times New Roman" w:cs="Times New Roman"/>
          <w:sz w:val="20"/>
          <w:szCs w:val="20"/>
          <w:lang w:val="en-GB"/>
        </w:rPr>
        <w:t>0</w:t>
      </w:r>
      <w:r w:rsidR="004B5A37"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 xml:space="preserve"> </w:t>
      </w:r>
      <w:r w:rsidR="004B5A37" w:rsidRPr="00710A53">
        <w:rPr>
          <w:rFonts w:ascii="Times New Roman" w:hAnsi="Times New Roman" w:cs="Times New Roman"/>
          <w:sz w:val="20"/>
          <w:szCs w:val="20"/>
          <w:lang w:val="en-GB"/>
        </w:rPr>
        <w:t xml:space="preserve">     </w:t>
      </w:r>
      <w:r w:rsidR="00E438AC"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(0.0</w:t>
      </w:r>
      <w:r w:rsidR="004B5A37"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 xml:space="preserve">) </w:t>
      </w:r>
      <w:r w:rsidR="00E438AC"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0.</w:t>
      </w:r>
      <w:r w:rsidR="00D60ABA">
        <w:rPr>
          <w:rFonts w:ascii="Times New Roman" w:hAnsi="Times New Roman" w:cs="Times New Roman"/>
          <w:sz w:val="20"/>
          <w:szCs w:val="20"/>
          <w:lang w:val="en-GB"/>
        </w:rPr>
        <w:t>33</w:t>
      </w:r>
      <w:r w:rsidR="00E438AC" w:rsidRPr="00710A53">
        <w:rPr>
          <w:rFonts w:ascii="Times New Roman" w:hAnsi="Times New Roman" w:cs="Times New Roman"/>
          <w:sz w:val="20"/>
          <w:szCs w:val="20"/>
          <w:lang w:val="en-GB"/>
        </w:rPr>
        <w:t>*** (0.03)</w:t>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p>
    <w:p w14:paraId="0D64FF7A" w14:textId="25EE0005"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6</w:t>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t xml:space="preserve"> 0.2</w:t>
      </w:r>
      <w:r w:rsidR="004B5A37" w:rsidRPr="00710A53">
        <w:rPr>
          <w:rFonts w:ascii="Times New Roman" w:hAnsi="Times New Roman" w:cs="Times New Roman"/>
          <w:sz w:val="20"/>
          <w:szCs w:val="20"/>
          <w:lang w:val="en-GB"/>
        </w:rPr>
        <w:t>6</w:t>
      </w:r>
      <w:r w:rsidRPr="00710A53">
        <w:rPr>
          <w:rFonts w:ascii="Times New Roman" w:hAnsi="Times New Roman" w:cs="Times New Roman"/>
          <w:sz w:val="20"/>
          <w:szCs w:val="20"/>
          <w:lang w:val="en-GB"/>
        </w:rPr>
        <w:t>*** (0.03)</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E438AC" w:rsidRPr="00710A53">
        <w:rPr>
          <w:rFonts w:ascii="Times New Roman" w:hAnsi="Times New Roman" w:cs="Times New Roman"/>
          <w:sz w:val="20"/>
          <w:szCs w:val="20"/>
          <w:lang w:val="en-GB"/>
        </w:rPr>
        <w:t>1</w:t>
      </w:r>
      <w:r w:rsidR="004B5A37" w:rsidRPr="00710A53">
        <w:rPr>
          <w:rFonts w:ascii="Times New Roman" w:hAnsi="Times New Roman" w:cs="Times New Roman"/>
          <w:sz w:val="20"/>
          <w:szCs w:val="20"/>
          <w:lang w:val="en-GB"/>
        </w:rPr>
        <w:t>0</w:t>
      </w:r>
      <w:r w:rsidRPr="00710A53">
        <w:rPr>
          <w:rFonts w:ascii="Times New Roman" w:hAnsi="Times New Roman" w:cs="Times New Roman"/>
          <w:sz w:val="20"/>
          <w:szCs w:val="20"/>
          <w:lang w:val="en-GB"/>
        </w:rPr>
        <w:t>***  (0.0</w:t>
      </w:r>
      <w:r w:rsidR="004B5A37"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0.</w:t>
      </w:r>
      <w:r w:rsidR="00D60ABA">
        <w:rPr>
          <w:rFonts w:ascii="Times New Roman" w:hAnsi="Times New Roman" w:cs="Times New Roman"/>
          <w:sz w:val="20"/>
          <w:szCs w:val="20"/>
          <w:lang w:val="en-GB"/>
        </w:rPr>
        <w:t>38</w:t>
      </w:r>
      <w:r w:rsidR="00E438AC" w:rsidRPr="00710A53">
        <w:rPr>
          <w:rFonts w:ascii="Times New Roman" w:hAnsi="Times New Roman" w:cs="Times New Roman"/>
          <w:sz w:val="20"/>
          <w:szCs w:val="20"/>
          <w:lang w:val="en-GB"/>
        </w:rPr>
        <w:t>*** (0.03)</w:t>
      </w:r>
      <w:r w:rsidR="00E438AC" w:rsidRPr="00710A53">
        <w:rPr>
          <w:rFonts w:ascii="Times New Roman" w:hAnsi="Times New Roman" w:cs="Times New Roman"/>
          <w:sz w:val="20"/>
          <w:szCs w:val="20"/>
          <w:lang w:val="en-GB"/>
        </w:rPr>
        <w:tab/>
      </w:r>
    </w:p>
    <w:p w14:paraId="76A99128" w14:textId="36837DDC"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7</w:t>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t xml:space="preserve"> 0.3</w:t>
      </w:r>
      <w:r w:rsidR="004B5A37"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 xml:space="preserve"> (0.0</w:t>
      </w:r>
      <w:r w:rsidR="00B73C91"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4B5A37" w:rsidRPr="00710A53">
        <w:rPr>
          <w:rFonts w:ascii="Times New Roman" w:hAnsi="Times New Roman" w:cs="Times New Roman"/>
          <w:sz w:val="20"/>
          <w:szCs w:val="20"/>
          <w:lang w:val="en-GB"/>
        </w:rPr>
        <w:t>19</w:t>
      </w:r>
      <w:r w:rsidRPr="00710A53">
        <w:rPr>
          <w:rFonts w:ascii="Times New Roman" w:hAnsi="Times New Roman" w:cs="Times New Roman"/>
          <w:sz w:val="20"/>
          <w:szCs w:val="20"/>
          <w:lang w:val="en-GB"/>
        </w:rPr>
        <w:t>***  (0.0</w:t>
      </w:r>
      <w:r w:rsidR="00E438AC"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0.</w:t>
      </w:r>
      <w:r w:rsidR="00D60ABA">
        <w:rPr>
          <w:rFonts w:ascii="Times New Roman" w:hAnsi="Times New Roman" w:cs="Times New Roman"/>
          <w:sz w:val="20"/>
          <w:szCs w:val="20"/>
          <w:lang w:val="en-GB"/>
        </w:rPr>
        <w:t>40</w:t>
      </w:r>
      <w:r w:rsidR="00E438AC" w:rsidRPr="00710A53">
        <w:rPr>
          <w:rFonts w:ascii="Times New Roman" w:hAnsi="Times New Roman" w:cs="Times New Roman"/>
          <w:sz w:val="20"/>
          <w:szCs w:val="20"/>
          <w:lang w:val="en-GB"/>
        </w:rPr>
        <w:t>*** (0.03)</w:t>
      </w:r>
      <w:r w:rsidR="00E438AC" w:rsidRPr="00710A53">
        <w:rPr>
          <w:rFonts w:ascii="Times New Roman" w:hAnsi="Times New Roman" w:cs="Times New Roman"/>
          <w:sz w:val="20"/>
          <w:szCs w:val="20"/>
          <w:lang w:val="en-GB"/>
        </w:rPr>
        <w:tab/>
      </w:r>
    </w:p>
    <w:p w14:paraId="6232A151" w14:textId="59A6726E"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8+</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4B5A37" w:rsidRPr="00710A53">
        <w:rPr>
          <w:rFonts w:ascii="Times New Roman" w:hAnsi="Times New Roman" w:cs="Times New Roman"/>
          <w:sz w:val="20"/>
          <w:szCs w:val="20"/>
          <w:lang w:val="en-GB"/>
        </w:rPr>
        <w:t>49</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 xml:space="preserve"> (0.0</w:t>
      </w:r>
      <w:r w:rsidR="00B73C91"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4B5A37" w:rsidRPr="00710A53">
        <w:rPr>
          <w:rFonts w:ascii="Times New Roman" w:hAnsi="Times New Roman" w:cs="Times New Roman"/>
          <w:sz w:val="20"/>
          <w:szCs w:val="20"/>
          <w:lang w:val="en-GB"/>
        </w:rPr>
        <w:t>29</w:t>
      </w:r>
      <w:r w:rsidRPr="00710A53">
        <w:rPr>
          <w:rFonts w:ascii="Times New Roman" w:hAnsi="Times New Roman" w:cs="Times New Roman"/>
          <w:sz w:val="20"/>
          <w:szCs w:val="20"/>
          <w:lang w:val="en-GB"/>
        </w:rPr>
        <w:t>***  (0.0</w:t>
      </w:r>
      <w:r w:rsidR="00E438AC"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D60ABA">
        <w:rPr>
          <w:rFonts w:ascii="Times New Roman" w:hAnsi="Times New Roman" w:cs="Times New Roman"/>
          <w:sz w:val="20"/>
          <w:szCs w:val="20"/>
          <w:lang w:val="en-GB"/>
        </w:rPr>
        <w:t>0.50</w:t>
      </w:r>
      <w:r w:rsidR="00E438AC" w:rsidRPr="00710A53">
        <w:rPr>
          <w:rFonts w:ascii="Times New Roman" w:hAnsi="Times New Roman" w:cs="Times New Roman"/>
          <w:sz w:val="20"/>
          <w:szCs w:val="20"/>
          <w:lang w:val="en-GB"/>
        </w:rPr>
        <w:t>*** (0.04)</w:t>
      </w:r>
    </w:p>
    <w:p w14:paraId="4B638EF2" w14:textId="77777777" w:rsidR="00AB294A" w:rsidRPr="00710A53" w:rsidRDefault="00AB294A" w:rsidP="00710A53">
      <w:pPr>
        <w:pStyle w:val="NoSpacing"/>
        <w:spacing w:line="480" w:lineRule="auto"/>
        <w:rPr>
          <w:rFonts w:ascii="Times New Roman" w:hAnsi="Times New Roman" w:cs="Times New Roman"/>
          <w:sz w:val="20"/>
          <w:szCs w:val="20"/>
          <w:lang w:val="en-GB"/>
        </w:rPr>
      </w:pPr>
    </w:p>
    <w:p w14:paraId="22A4AE0F" w14:textId="6E2F8F14"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Preceding </w:t>
      </w:r>
      <w:r w:rsidR="005402D1" w:rsidRPr="00710A53">
        <w:rPr>
          <w:rFonts w:ascii="Times New Roman" w:hAnsi="Times New Roman" w:cs="Times New Roman"/>
          <w:sz w:val="20"/>
          <w:szCs w:val="20"/>
          <w:lang w:val="en-GB"/>
        </w:rPr>
        <w:t>i</w:t>
      </w:r>
      <w:r w:rsidRPr="00710A53">
        <w:rPr>
          <w:rFonts w:ascii="Times New Roman" w:hAnsi="Times New Roman" w:cs="Times New Roman"/>
          <w:sz w:val="20"/>
          <w:szCs w:val="20"/>
          <w:lang w:val="en-GB"/>
        </w:rPr>
        <w:t>nterval</w:t>
      </w:r>
      <w:r w:rsidR="005402D1" w:rsidRPr="00710A53">
        <w:rPr>
          <w:rFonts w:ascii="Times New Roman" w:hAnsi="Times New Roman" w:cs="Times New Roman"/>
          <w:sz w:val="20"/>
          <w:szCs w:val="20"/>
          <w:lang w:val="en-GB"/>
        </w:rPr>
        <w:t xml:space="preserve"> (months)</w:t>
      </w:r>
      <w:r w:rsidR="009663BF" w:rsidRPr="00710A53">
        <w:rPr>
          <w:rFonts w:ascii="Times New Roman" w:hAnsi="Times New Roman" w:cs="Times New Roman"/>
          <w:sz w:val="20"/>
          <w:szCs w:val="20"/>
          <w:lang w:val="en-GB"/>
        </w:rPr>
        <w:t>,</w:t>
      </w:r>
      <w:r w:rsidR="00AC2FE6">
        <w:rPr>
          <w:rFonts w:ascii="Times New Roman" w:hAnsi="Times New Roman" w:cs="Times New Roman"/>
          <w:sz w:val="20"/>
          <w:szCs w:val="20"/>
          <w:lang w:val="en-GB"/>
        </w:rPr>
        <w:t xml:space="preserve"> </w:t>
      </w:r>
      <w:r w:rsidR="009663BF" w:rsidRPr="00710A53">
        <w:rPr>
          <w:rFonts w:ascii="Times New Roman" w:hAnsi="Times New Roman" w:cs="Times New Roman"/>
          <w:sz w:val="20"/>
          <w:szCs w:val="20"/>
          <w:lang w:val="en-GB"/>
        </w:rPr>
        <w:t xml:space="preserve">second </w:t>
      </w:r>
      <w:r w:rsidR="00AC2FE6">
        <w:rPr>
          <w:rFonts w:ascii="Times New Roman" w:hAnsi="Times New Roman" w:cs="Times New Roman"/>
          <w:sz w:val="20"/>
          <w:szCs w:val="20"/>
          <w:lang w:val="en-GB"/>
        </w:rPr>
        <w:t>and</w:t>
      </w:r>
      <w:r w:rsidR="009663BF" w:rsidRPr="00710A53">
        <w:rPr>
          <w:rFonts w:ascii="Times New Roman" w:hAnsi="Times New Roman" w:cs="Times New Roman"/>
          <w:sz w:val="20"/>
          <w:szCs w:val="20"/>
          <w:lang w:val="en-GB"/>
        </w:rPr>
        <w:t xml:space="preserve"> higher-order birth</w:t>
      </w:r>
      <w:r w:rsidR="00AC2FE6">
        <w:rPr>
          <w:rFonts w:ascii="Times New Roman" w:hAnsi="Times New Roman" w:cs="Times New Roman"/>
          <w:sz w:val="20"/>
          <w:szCs w:val="20"/>
          <w:lang w:val="en-GB"/>
        </w:rPr>
        <w:t>s only</w:t>
      </w:r>
      <w:r w:rsidR="006A302E">
        <w:rPr>
          <w:rFonts w:ascii="Times New Roman" w:hAnsi="Times New Roman" w:cs="Times New Roman"/>
          <w:sz w:val="20"/>
          <w:szCs w:val="20"/>
          <w:vertAlign w:val="superscript"/>
          <w:lang w:val="en-GB"/>
        </w:rPr>
        <w:t>5</w:t>
      </w:r>
    </w:p>
    <w:p w14:paraId="22B63823" w14:textId="25736A83"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lastRenderedPageBreak/>
        <w:t xml:space="preserve"> </w:t>
      </w:r>
      <w:r w:rsidR="00AC2FE6">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17</w:t>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t xml:space="preserve"> </w:t>
      </w:r>
      <w:r w:rsidR="004B5A37" w:rsidRPr="00710A53">
        <w:rPr>
          <w:rFonts w:ascii="Times New Roman" w:hAnsi="Times New Roman" w:cs="Times New Roman"/>
          <w:sz w:val="20"/>
          <w:szCs w:val="20"/>
          <w:lang w:val="en-GB"/>
        </w:rPr>
        <w:t>0.94</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 xml:space="preserve"> (0.02)</w:t>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t xml:space="preserve"> </w:t>
      </w:r>
      <w:r w:rsidR="004B5A37" w:rsidRPr="00710A53">
        <w:rPr>
          <w:rFonts w:ascii="Times New Roman" w:hAnsi="Times New Roman" w:cs="Times New Roman"/>
          <w:sz w:val="20"/>
          <w:szCs w:val="20"/>
          <w:lang w:val="en-GB"/>
        </w:rPr>
        <w:t>0.95</w:t>
      </w:r>
      <w:r w:rsidRPr="00710A53">
        <w:rPr>
          <w:rFonts w:ascii="Times New Roman" w:hAnsi="Times New Roman" w:cs="Times New Roman"/>
          <w:sz w:val="20"/>
          <w:szCs w:val="20"/>
          <w:lang w:val="en-GB"/>
        </w:rPr>
        <w:t>*** (0.0</w:t>
      </w:r>
      <w:r w:rsidR="00E438AC"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0.</w:t>
      </w:r>
      <w:r w:rsidR="00D60ABA">
        <w:rPr>
          <w:rFonts w:ascii="Times New Roman" w:hAnsi="Times New Roman" w:cs="Times New Roman"/>
          <w:sz w:val="20"/>
          <w:szCs w:val="20"/>
          <w:lang w:val="en-GB"/>
        </w:rPr>
        <w:t>91</w:t>
      </w:r>
      <w:r w:rsidR="00E438AC" w:rsidRPr="00710A53">
        <w:rPr>
          <w:rFonts w:ascii="Times New Roman" w:hAnsi="Times New Roman" w:cs="Times New Roman"/>
          <w:sz w:val="20"/>
          <w:szCs w:val="20"/>
          <w:lang w:val="en-GB"/>
        </w:rPr>
        <w:t>*** (0.02)</w:t>
      </w:r>
    </w:p>
    <w:p w14:paraId="43946384" w14:textId="57C9D85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18</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23</w:t>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t xml:space="preserve"> 0.</w:t>
      </w:r>
      <w:r w:rsidR="004B5A37" w:rsidRPr="00710A53">
        <w:rPr>
          <w:rFonts w:ascii="Times New Roman" w:hAnsi="Times New Roman" w:cs="Times New Roman"/>
          <w:sz w:val="20"/>
          <w:szCs w:val="20"/>
          <w:lang w:val="en-GB"/>
        </w:rPr>
        <w:t>59</w:t>
      </w:r>
      <w:r w:rsidRPr="00710A53">
        <w:rPr>
          <w:rFonts w:ascii="Times New Roman" w:hAnsi="Times New Roman" w:cs="Times New Roman"/>
          <w:sz w:val="20"/>
          <w:szCs w:val="20"/>
          <w:lang w:val="en-GB"/>
        </w:rPr>
        <w:t>*** (0.02)</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E438AC" w:rsidRPr="00710A53">
        <w:rPr>
          <w:rFonts w:ascii="Times New Roman" w:hAnsi="Times New Roman" w:cs="Times New Roman"/>
          <w:sz w:val="20"/>
          <w:szCs w:val="20"/>
          <w:lang w:val="en-GB"/>
        </w:rPr>
        <w:t>5</w:t>
      </w:r>
      <w:r w:rsidR="004B5A37"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 (0.0</w:t>
      </w:r>
      <w:r w:rsidR="00E438AC"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0.5</w:t>
      </w:r>
      <w:r w:rsidR="00D60ABA">
        <w:rPr>
          <w:rFonts w:ascii="Times New Roman" w:hAnsi="Times New Roman" w:cs="Times New Roman"/>
          <w:sz w:val="20"/>
          <w:szCs w:val="20"/>
          <w:lang w:val="en-GB"/>
        </w:rPr>
        <w:t>4</w:t>
      </w:r>
      <w:r w:rsidR="00E438AC" w:rsidRPr="00710A53">
        <w:rPr>
          <w:rFonts w:ascii="Times New Roman" w:hAnsi="Times New Roman" w:cs="Times New Roman"/>
          <w:sz w:val="20"/>
          <w:szCs w:val="20"/>
          <w:lang w:val="en-GB"/>
        </w:rPr>
        <w:t>*** (0.02)</w:t>
      </w:r>
    </w:p>
    <w:p w14:paraId="2EBA9FC3" w14:textId="757D56A5"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24</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29   </w:t>
      </w:r>
      <w:r w:rsidRPr="00710A53">
        <w:rPr>
          <w:rFonts w:ascii="Times New Roman" w:hAnsi="Times New Roman" w:cs="Times New Roman"/>
          <w:sz w:val="20"/>
          <w:szCs w:val="20"/>
          <w:lang w:val="en-GB"/>
        </w:rPr>
        <w:tab/>
        <w:t xml:space="preserve"> 0.3</w:t>
      </w:r>
      <w:r w:rsidR="004B5A37"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 xml:space="preserve">*** (0.02) </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E438AC"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2*** (0.0</w:t>
      </w:r>
      <w:r w:rsidR="00EF05D3"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 xml:space="preserve"> 0.2</w:t>
      </w:r>
      <w:r w:rsidR="00D60ABA">
        <w:rPr>
          <w:rFonts w:ascii="Times New Roman" w:hAnsi="Times New Roman" w:cs="Times New Roman"/>
          <w:sz w:val="20"/>
          <w:szCs w:val="20"/>
          <w:lang w:val="en-GB"/>
        </w:rPr>
        <w:t>8</w:t>
      </w:r>
      <w:r w:rsidR="00E438AC" w:rsidRPr="00710A53">
        <w:rPr>
          <w:rFonts w:ascii="Times New Roman" w:hAnsi="Times New Roman" w:cs="Times New Roman"/>
          <w:sz w:val="20"/>
          <w:szCs w:val="20"/>
          <w:lang w:val="en-GB"/>
        </w:rPr>
        <w:t>*** (0.02)</w:t>
      </w:r>
    </w:p>
    <w:p w14:paraId="488FC964" w14:textId="6C510005"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30</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41</w:t>
      </w:r>
      <w:r w:rsidR="006A302E">
        <w:rPr>
          <w:rFonts w:ascii="Times New Roman" w:hAnsi="Times New Roman" w:cs="Times New Roman"/>
          <w:sz w:val="20"/>
          <w:szCs w:val="20"/>
          <w:vertAlign w:val="superscript"/>
          <w:lang w:val="en-GB"/>
        </w:rPr>
        <w:t>4</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 xml:space="preserve"> 0</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0</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t xml:space="preserve"> 0</w:t>
      </w:r>
    </w:p>
    <w:p w14:paraId="4F2DDB17" w14:textId="6471FE5C"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42</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53</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B73C91" w:rsidRPr="00710A53">
        <w:rPr>
          <w:rFonts w:ascii="Times New Roman" w:hAnsi="Times New Roman" w:cs="Times New Roman"/>
          <w:sz w:val="20"/>
          <w:szCs w:val="20"/>
          <w:lang w:val="en-GB"/>
        </w:rPr>
        <w:t>21</w:t>
      </w:r>
      <w:r w:rsidRPr="00710A53">
        <w:rPr>
          <w:rFonts w:ascii="Times New Roman" w:hAnsi="Times New Roman" w:cs="Times New Roman"/>
          <w:sz w:val="20"/>
          <w:szCs w:val="20"/>
          <w:lang w:val="en-GB"/>
        </w:rPr>
        <w:t>*** (0.03)</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4B5A37" w:rsidRPr="00710A53">
        <w:rPr>
          <w:rFonts w:ascii="Times New Roman" w:hAnsi="Times New Roman" w:cs="Times New Roman"/>
          <w:sz w:val="20"/>
          <w:szCs w:val="20"/>
          <w:lang w:val="en-GB"/>
        </w:rPr>
        <w:t>19</w:t>
      </w:r>
      <w:r w:rsidRPr="00710A53">
        <w:rPr>
          <w:rFonts w:ascii="Times New Roman" w:hAnsi="Times New Roman" w:cs="Times New Roman"/>
          <w:sz w:val="20"/>
          <w:szCs w:val="20"/>
          <w:lang w:val="en-GB"/>
        </w:rPr>
        <w:t>*** (0.0</w:t>
      </w:r>
      <w:r w:rsidR="00EF05D3"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0.1</w:t>
      </w:r>
      <w:r w:rsidR="00D60ABA">
        <w:rPr>
          <w:rFonts w:ascii="Times New Roman" w:hAnsi="Times New Roman" w:cs="Times New Roman"/>
          <w:sz w:val="20"/>
          <w:szCs w:val="20"/>
          <w:lang w:val="en-GB"/>
        </w:rPr>
        <w:t>7</w:t>
      </w:r>
      <w:r w:rsidR="00E438AC" w:rsidRPr="00710A53">
        <w:rPr>
          <w:rFonts w:ascii="Times New Roman" w:hAnsi="Times New Roman" w:cs="Times New Roman"/>
          <w:sz w:val="20"/>
          <w:szCs w:val="20"/>
          <w:lang w:val="en-GB"/>
        </w:rPr>
        <w:t>*** (0.02)</w:t>
      </w:r>
    </w:p>
    <w:p w14:paraId="2D3AF26C" w14:textId="04380A88"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54</w:t>
      </w:r>
      <w:r w:rsidR="00AC2FE6">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B73C91" w:rsidRPr="00710A53">
        <w:rPr>
          <w:rFonts w:ascii="Times New Roman" w:hAnsi="Times New Roman" w:cs="Times New Roman"/>
          <w:sz w:val="20"/>
          <w:szCs w:val="20"/>
          <w:lang w:val="en-GB"/>
        </w:rPr>
        <w:t>2</w:t>
      </w:r>
      <w:r w:rsidR="004B5A37"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 (0.03)</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EF05D3" w:rsidRPr="00710A53">
        <w:rPr>
          <w:rFonts w:ascii="Times New Roman" w:hAnsi="Times New Roman" w:cs="Times New Roman"/>
          <w:sz w:val="20"/>
          <w:szCs w:val="20"/>
          <w:lang w:val="en-GB"/>
        </w:rPr>
        <w:t>1</w:t>
      </w:r>
      <w:r w:rsidR="004B5A37"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 (0.0</w:t>
      </w:r>
      <w:r w:rsidR="004B5A37"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0.1</w:t>
      </w:r>
      <w:r w:rsidR="00D60ABA">
        <w:rPr>
          <w:rFonts w:ascii="Times New Roman" w:hAnsi="Times New Roman" w:cs="Times New Roman"/>
          <w:sz w:val="20"/>
          <w:szCs w:val="20"/>
          <w:lang w:val="en-GB"/>
        </w:rPr>
        <w:t>4</w:t>
      </w:r>
      <w:r w:rsidR="00E438AC" w:rsidRPr="00710A53">
        <w:rPr>
          <w:rFonts w:ascii="Times New Roman" w:hAnsi="Times New Roman" w:cs="Times New Roman"/>
          <w:sz w:val="20"/>
          <w:szCs w:val="20"/>
          <w:lang w:val="en-GB"/>
        </w:rPr>
        <w:t>*** (0.03)</w:t>
      </w:r>
    </w:p>
    <w:p w14:paraId="4972F6BF"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5A70CB3C" w14:textId="74F8C79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Year       </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B73C91" w:rsidRPr="00710A53">
        <w:rPr>
          <w:rFonts w:ascii="Times New Roman" w:hAnsi="Times New Roman" w:cs="Times New Roman"/>
          <w:sz w:val="20"/>
          <w:szCs w:val="20"/>
          <w:lang w:val="en-GB"/>
        </w:rPr>
        <w:t>5</w:t>
      </w:r>
      <w:r w:rsidR="004B5A37"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 (0.00</w:t>
      </w:r>
      <w:r w:rsidR="00B73C91"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EF05D3" w:rsidRPr="00710A53">
        <w:rPr>
          <w:rFonts w:ascii="Times New Roman" w:hAnsi="Times New Roman" w:cs="Times New Roman"/>
          <w:sz w:val="20"/>
          <w:szCs w:val="20"/>
          <w:lang w:val="en-GB"/>
        </w:rPr>
        <w:t>5</w:t>
      </w:r>
      <w:r w:rsidR="004B5A37"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 (0.00</w:t>
      </w:r>
      <w:r w:rsidR="00EF05D3"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E438AC" w:rsidRPr="00710A53">
        <w:rPr>
          <w:rFonts w:ascii="Times New Roman" w:hAnsi="Times New Roman" w:cs="Times New Roman"/>
          <w:sz w:val="20"/>
          <w:szCs w:val="20"/>
          <w:lang w:val="en-GB"/>
        </w:rPr>
        <w:t>0.05</w:t>
      </w:r>
      <w:r w:rsidR="00D60ABA">
        <w:rPr>
          <w:rFonts w:ascii="Times New Roman" w:hAnsi="Times New Roman" w:cs="Times New Roman"/>
          <w:sz w:val="20"/>
          <w:szCs w:val="20"/>
          <w:lang w:val="en-GB"/>
        </w:rPr>
        <w:t>5</w:t>
      </w:r>
      <w:r w:rsidR="00E438AC" w:rsidRPr="00710A53">
        <w:rPr>
          <w:rFonts w:ascii="Times New Roman" w:hAnsi="Times New Roman" w:cs="Times New Roman"/>
          <w:sz w:val="20"/>
          <w:szCs w:val="20"/>
          <w:lang w:val="en-GB"/>
        </w:rPr>
        <w:t>*** (0.002)</w:t>
      </w:r>
    </w:p>
    <w:p w14:paraId="71972CE7"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4FA29F4A" w14:textId="77777777" w:rsidR="004B5A37" w:rsidRPr="00710A53" w:rsidRDefault="003A53C0" w:rsidP="00710A53">
      <w:pPr>
        <w:pStyle w:val="NoSpacing"/>
        <w:spacing w:line="480" w:lineRule="auto"/>
        <w:rPr>
          <w:rFonts w:ascii="Times New Roman" w:hAnsi="Times New Roman" w:cs="Times New Roman"/>
          <w:sz w:val="20"/>
          <w:szCs w:val="20"/>
          <w:lang w:val="en-GB" w:eastAsia="en-US"/>
        </w:rPr>
      </w:pPr>
      <w:r w:rsidRPr="00710A53">
        <w:rPr>
          <w:rFonts w:ascii="Times New Roman" w:hAnsi="Times New Roman" w:cs="Times New Roman"/>
          <w:sz w:val="20"/>
          <w:szCs w:val="20"/>
          <w:lang w:val="en-GB" w:eastAsia="en-US"/>
        </w:rPr>
        <w:t xml:space="preserve">Standard deviation </w:t>
      </w:r>
    </w:p>
    <w:p w14:paraId="2CC5C003" w14:textId="1E3851DC" w:rsidR="003A53C0" w:rsidRPr="00710A53" w:rsidRDefault="004B5A37"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eastAsia="en-US"/>
        </w:rPr>
        <w:t xml:space="preserve">  </w:t>
      </w:r>
      <w:r w:rsidR="003A53C0" w:rsidRPr="00710A53">
        <w:rPr>
          <w:rFonts w:ascii="Times New Roman" w:hAnsi="Times New Roman" w:cs="Times New Roman"/>
          <w:sz w:val="20"/>
          <w:szCs w:val="20"/>
          <w:lang w:val="en-GB" w:eastAsia="en-US"/>
        </w:rPr>
        <w:t xml:space="preserve">of δ </w:t>
      </w:r>
      <w:r w:rsidR="00AB294A" w:rsidRPr="00710A53">
        <w:rPr>
          <w:rFonts w:ascii="Times New Roman" w:hAnsi="Times New Roman" w:cs="Times New Roman"/>
          <w:sz w:val="20"/>
          <w:szCs w:val="20"/>
          <w:lang w:val="en-GB" w:eastAsia="en-US"/>
        </w:rPr>
        <w:tab/>
      </w:r>
      <w:r w:rsidR="003A53C0"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3A53C0" w:rsidRPr="00710A53">
        <w:rPr>
          <w:rFonts w:ascii="Times New Roman" w:hAnsi="Times New Roman" w:cs="Times New Roman"/>
          <w:sz w:val="20"/>
          <w:szCs w:val="20"/>
          <w:lang w:val="en-GB"/>
        </w:rPr>
        <w:t>0.4</w:t>
      </w:r>
      <w:r w:rsidR="00D60ABA">
        <w:rPr>
          <w:rFonts w:ascii="Times New Roman" w:hAnsi="Times New Roman" w:cs="Times New Roman"/>
          <w:sz w:val="20"/>
          <w:szCs w:val="20"/>
          <w:lang w:val="en-GB"/>
        </w:rPr>
        <w:t>4</w:t>
      </w:r>
      <w:r w:rsidR="003A53C0" w:rsidRPr="00710A53">
        <w:rPr>
          <w:rFonts w:ascii="Times New Roman" w:hAnsi="Times New Roman" w:cs="Times New Roman"/>
          <w:sz w:val="20"/>
          <w:szCs w:val="20"/>
          <w:lang w:val="en-GB"/>
        </w:rPr>
        <w:t>*** (0.00)</w:t>
      </w:r>
    </w:p>
    <w:p w14:paraId="3963FCAC" w14:textId="77777777" w:rsidR="004B5A37" w:rsidRPr="00710A53" w:rsidRDefault="003A53C0" w:rsidP="00710A53">
      <w:pPr>
        <w:pStyle w:val="NoSpacing"/>
        <w:spacing w:line="480" w:lineRule="auto"/>
        <w:rPr>
          <w:rFonts w:ascii="Times New Roman" w:hAnsi="Times New Roman" w:cs="Times New Roman"/>
          <w:sz w:val="20"/>
          <w:szCs w:val="20"/>
          <w:lang w:val="en-GB" w:eastAsia="en-US"/>
        </w:rPr>
      </w:pPr>
      <w:r w:rsidRPr="00710A53">
        <w:rPr>
          <w:rFonts w:ascii="Times New Roman" w:hAnsi="Times New Roman" w:cs="Times New Roman"/>
          <w:sz w:val="20"/>
          <w:szCs w:val="20"/>
          <w:lang w:val="en-GB" w:eastAsia="en-US"/>
        </w:rPr>
        <w:t xml:space="preserve">Standard deviation </w:t>
      </w:r>
    </w:p>
    <w:p w14:paraId="4BE11432" w14:textId="71A9335E" w:rsidR="003A53C0" w:rsidRPr="00710A53" w:rsidRDefault="004B5A37"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eastAsia="en-US"/>
        </w:rPr>
        <w:t xml:space="preserve">  </w:t>
      </w:r>
      <w:r w:rsidR="003A53C0" w:rsidRPr="00710A53">
        <w:rPr>
          <w:rFonts w:ascii="Times New Roman" w:hAnsi="Times New Roman" w:cs="Times New Roman"/>
          <w:sz w:val="20"/>
          <w:szCs w:val="20"/>
          <w:lang w:val="en-GB" w:eastAsia="en-US"/>
        </w:rPr>
        <w:t>of τ</w:t>
      </w:r>
      <w:r w:rsidR="003A53C0"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ab/>
      </w:r>
      <w:r w:rsidR="00657756"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0.79***(0.01)</w:t>
      </w:r>
      <w:r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t>0.78***(0.01)</w:t>
      </w:r>
      <w:r w:rsidR="00E438AC"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ab/>
      </w:r>
      <w:r w:rsidR="003A53C0" w:rsidRPr="00710A53">
        <w:rPr>
          <w:rFonts w:ascii="Times New Roman" w:hAnsi="Times New Roman" w:cs="Times New Roman"/>
          <w:sz w:val="20"/>
          <w:szCs w:val="20"/>
          <w:lang w:val="en-GB"/>
        </w:rPr>
        <w:t>0.</w:t>
      </w:r>
      <w:r w:rsidR="00D60ABA">
        <w:rPr>
          <w:rFonts w:ascii="Times New Roman" w:hAnsi="Times New Roman" w:cs="Times New Roman"/>
          <w:sz w:val="20"/>
          <w:szCs w:val="20"/>
          <w:lang w:val="en-GB"/>
        </w:rPr>
        <w:t>83</w:t>
      </w:r>
      <w:r w:rsidR="003A53C0" w:rsidRPr="00710A53">
        <w:rPr>
          <w:rFonts w:ascii="Times New Roman" w:hAnsi="Times New Roman" w:cs="Times New Roman"/>
          <w:sz w:val="20"/>
          <w:szCs w:val="20"/>
          <w:lang w:val="en-GB"/>
        </w:rPr>
        <w:t>*** (0.01)</w:t>
      </w:r>
    </w:p>
    <w:p w14:paraId="14D0A778" w14:textId="77777777" w:rsidR="004B5A37" w:rsidRPr="00710A53" w:rsidRDefault="003A53C0" w:rsidP="00710A53">
      <w:pPr>
        <w:pStyle w:val="NoSpacing"/>
        <w:spacing w:line="480" w:lineRule="auto"/>
        <w:rPr>
          <w:rFonts w:ascii="Times New Roman" w:hAnsi="Times New Roman" w:cs="Times New Roman"/>
          <w:sz w:val="20"/>
          <w:szCs w:val="20"/>
          <w:lang w:val="en-GB" w:eastAsia="en-US"/>
        </w:rPr>
      </w:pPr>
      <w:r w:rsidRPr="00710A53">
        <w:rPr>
          <w:rFonts w:ascii="Times New Roman" w:hAnsi="Times New Roman" w:cs="Times New Roman"/>
          <w:sz w:val="20"/>
          <w:szCs w:val="20"/>
          <w:lang w:val="en-GB" w:eastAsia="en-US"/>
        </w:rPr>
        <w:t>Correlation between</w:t>
      </w:r>
    </w:p>
    <w:p w14:paraId="23B57040" w14:textId="2FBAEBC0"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4"/>
          <w:szCs w:val="24"/>
          <w:lang w:val="en-GB" w:eastAsia="en-US"/>
        </w:rPr>
        <w:t xml:space="preserve"> </w:t>
      </w:r>
      <w:r w:rsidR="004B5A37" w:rsidRPr="00710A53">
        <w:rPr>
          <w:rFonts w:ascii="Times New Roman" w:hAnsi="Times New Roman" w:cs="Times New Roman"/>
          <w:sz w:val="24"/>
          <w:szCs w:val="24"/>
          <w:lang w:val="en-GB" w:eastAsia="en-US"/>
        </w:rPr>
        <w:t xml:space="preserve"> </w:t>
      </w:r>
      <w:r w:rsidRPr="00710A53">
        <w:rPr>
          <w:rFonts w:ascii="Times New Roman" w:hAnsi="Times New Roman" w:cs="Times New Roman"/>
          <w:sz w:val="20"/>
          <w:szCs w:val="20"/>
          <w:lang w:val="en-GB" w:eastAsia="en-US"/>
        </w:rPr>
        <w:t>δ and τ</w:t>
      </w:r>
      <w:r w:rsidR="00657756" w:rsidRPr="00710A53">
        <w:rPr>
          <w:rFonts w:ascii="Times New Roman" w:hAnsi="Times New Roman" w:cs="Times New Roman"/>
          <w:sz w:val="20"/>
          <w:szCs w:val="20"/>
          <w:lang w:val="en-GB" w:eastAsia="en-US"/>
        </w:rPr>
        <w:t xml:space="preserve"> </w:t>
      </w:r>
      <w:r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E438AC" w:rsidRPr="00710A53">
        <w:rPr>
          <w:rFonts w:ascii="Times New Roman" w:hAnsi="Times New Roman" w:cs="Times New Roman"/>
          <w:sz w:val="20"/>
          <w:szCs w:val="20"/>
          <w:lang w:val="en-GB"/>
        </w:rPr>
        <w:tab/>
      </w:r>
      <w:r w:rsidR="004B5A37" w:rsidRPr="00710A53">
        <w:rPr>
          <w:rFonts w:ascii="Times New Roman" w:hAnsi="Times New Roman" w:cs="Times New Roman"/>
          <w:sz w:val="20"/>
          <w:szCs w:val="20"/>
          <w:lang w:val="en-GB"/>
        </w:rPr>
        <w:tab/>
      </w:r>
      <w:r w:rsidR="004B5A37" w:rsidRPr="00710A53">
        <w:rPr>
          <w:rFonts w:ascii="Times New Roman" w:hAnsi="Times New Roman" w:cs="Times New Roman"/>
          <w:sz w:val="20"/>
          <w:szCs w:val="20"/>
          <w:lang w:val="en-GB"/>
        </w:rPr>
        <w:tab/>
      </w:r>
      <w:r w:rsidR="004B5A37"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0.</w:t>
      </w:r>
      <w:r w:rsidR="00D60ABA">
        <w:rPr>
          <w:rFonts w:ascii="Times New Roman" w:hAnsi="Times New Roman" w:cs="Times New Roman"/>
          <w:sz w:val="20"/>
          <w:szCs w:val="20"/>
          <w:lang w:val="en-GB"/>
        </w:rPr>
        <w:t>47</w:t>
      </w:r>
      <w:r w:rsidRPr="00710A53">
        <w:rPr>
          <w:rFonts w:ascii="Times New Roman" w:hAnsi="Times New Roman" w:cs="Times New Roman"/>
          <w:sz w:val="20"/>
          <w:szCs w:val="20"/>
          <w:lang w:val="en-GB"/>
        </w:rPr>
        <w:t>*** (0.01)</w:t>
      </w:r>
    </w:p>
    <w:p w14:paraId="02A00FEF"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518FFEA4" w14:textId="224B7795" w:rsidR="003A53C0" w:rsidRPr="00710A53" w:rsidRDefault="003A53C0" w:rsidP="00710A53">
      <w:pPr>
        <w:pStyle w:val="NoSpacing"/>
        <w:spacing w:line="480" w:lineRule="auto"/>
        <w:rPr>
          <w:rFonts w:ascii="Times New Roman" w:hAnsi="Times New Roman" w:cs="Times New Roman"/>
          <w:i/>
          <w:sz w:val="20"/>
          <w:szCs w:val="20"/>
          <w:lang w:val="en-GB"/>
        </w:rPr>
      </w:pPr>
      <w:r w:rsidRPr="00710A53">
        <w:rPr>
          <w:rFonts w:ascii="Times New Roman" w:hAnsi="Times New Roman" w:cs="Times New Roman"/>
          <w:i/>
          <w:sz w:val="20"/>
          <w:szCs w:val="20"/>
          <w:lang w:val="en-GB"/>
        </w:rPr>
        <w:t xml:space="preserve">Notes: </w:t>
      </w:r>
    </w:p>
    <w:p w14:paraId="5502D3DA" w14:textId="1D3DDD4C" w:rsidR="006A302E" w:rsidRDefault="006A302E" w:rsidP="006A302E">
      <w:pPr>
        <w:pStyle w:val="NoSpacing"/>
        <w:spacing w:line="480" w:lineRule="auto"/>
        <w:rPr>
          <w:rFonts w:ascii="Times New Roman" w:hAnsi="Times New Roman" w:cs="Times New Roman"/>
          <w:sz w:val="20"/>
          <w:szCs w:val="20"/>
          <w:lang w:val="en-GB"/>
        </w:rPr>
      </w:pPr>
      <w:r w:rsidRPr="00EA2178">
        <w:rPr>
          <w:rFonts w:ascii="Times New Roman" w:hAnsi="Times New Roman" w:cs="Times New Roman"/>
          <w:sz w:val="20"/>
          <w:szCs w:val="20"/>
          <w:vertAlign w:val="superscript"/>
          <w:lang w:val="en-GB"/>
        </w:rPr>
        <w:t>1</w:t>
      </w:r>
      <w:r>
        <w:rPr>
          <w:rFonts w:ascii="Times New Roman" w:hAnsi="Times New Roman" w:cs="Times New Roman"/>
          <w:sz w:val="20"/>
          <w:szCs w:val="20"/>
          <w:lang w:val="en-GB"/>
        </w:rPr>
        <w:t>‘</w:t>
      </w:r>
      <w:r w:rsidRPr="00710A53">
        <w:rPr>
          <w:rFonts w:ascii="Times New Roman" w:hAnsi="Times New Roman" w:cs="Times New Roman"/>
          <w:sz w:val="20"/>
          <w:szCs w:val="20"/>
          <w:lang w:val="en-GB"/>
        </w:rPr>
        <w:t>Standard</w:t>
      </w:r>
      <w:r>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mortality model</w:t>
      </w:r>
      <w:r w:rsidRPr="006A302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also </w:t>
      </w:r>
      <w:r>
        <w:rPr>
          <w:rFonts w:ascii="Times New Roman" w:hAnsi="Times New Roman" w:cs="Times New Roman"/>
          <w:sz w:val="20"/>
          <w:szCs w:val="20"/>
          <w:lang w:val="en-GB"/>
        </w:rPr>
        <w:t>includes c</w:t>
      </w:r>
      <w:r w:rsidRPr="00710A53">
        <w:rPr>
          <w:rFonts w:ascii="Times New Roman" w:hAnsi="Times New Roman" w:cs="Times New Roman"/>
          <w:sz w:val="20"/>
          <w:szCs w:val="20"/>
          <w:lang w:val="en-GB"/>
        </w:rPr>
        <w:t>hild’s age and</w:t>
      </w:r>
      <w:r w:rsidRPr="006A302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country</w:t>
      </w:r>
      <w:r>
        <w:rPr>
          <w:rFonts w:ascii="Times New Roman" w:hAnsi="Times New Roman" w:cs="Times New Roman"/>
          <w:sz w:val="20"/>
          <w:szCs w:val="20"/>
          <w:lang w:val="en-GB"/>
        </w:rPr>
        <w:t>.</w:t>
      </w:r>
    </w:p>
    <w:p w14:paraId="6D2E1719" w14:textId="396434EB" w:rsidR="006A302E" w:rsidRDefault="006A302E" w:rsidP="006A302E">
      <w:pPr>
        <w:pStyle w:val="NoSpacing"/>
        <w:spacing w:line="480" w:lineRule="auto"/>
        <w:rPr>
          <w:rFonts w:ascii="Times New Roman" w:hAnsi="Times New Roman" w:cs="Times New Roman"/>
          <w:sz w:val="20"/>
          <w:szCs w:val="20"/>
          <w:lang w:val="en-GB"/>
        </w:rPr>
      </w:pPr>
      <w:r w:rsidRPr="00EA2178">
        <w:rPr>
          <w:rFonts w:ascii="Times New Roman" w:hAnsi="Times New Roman" w:cs="Times New Roman"/>
          <w:sz w:val="20"/>
          <w:szCs w:val="20"/>
          <w:vertAlign w:val="superscript"/>
          <w:lang w:val="en-GB"/>
        </w:rPr>
        <w:t>2</w:t>
      </w:r>
      <w:r>
        <w:rPr>
          <w:rFonts w:ascii="Times New Roman" w:hAnsi="Times New Roman" w:cs="Times New Roman"/>
          <w:sz w:val="20"/>
          <w:szCs w:val="20"/>
          <w:lang w:val="en-GB"/>
        </w:rPr>
        <w:t>‘</w:t>
      </w:r>
      <w:r w:rsidRPr="00710A53">
        <w:rPr>
          <w:rFonts w:ascii="Times New Roman" w:hAnsi="Times New Roman" w:cs="Times New Roman"/>
          <w:sz w:val="20"/>
          <w:szCs w:val="20"/>
          <w:lang w:val="en-GB"/>
        </w:rPr>
        <w:t>Augmented standard</w:t>
      </w:r>
      <w:r>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mortality model</w:t>
      </w:r>
      <w:r w:rsidRPr="006A302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also includ</w:t>
      </w:r>
      <w:r>
        <w:rPr>
          <w:rFonts w:ascii="Times New Roman" w:hAnsi="Times New Roman" w:cs="Times New Roman"/>
          <w:sz w:val="20"/>
          <w:szCs w:val="20"/>
          <w:lang w:val="en-GB"/>
        </w:rPr>
        <w:t>es</w:t>
      </w:r>
      <w:r w:rsidRPr="006A302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child’s age,</w:t>
      </w:r>
      <w:r w:rsidRPr="006A302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country</w:t>
      </w:r>
      <w:r>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and</w:t>
      </w:r>
      <w:r w:rsidRPr="006A302E">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several </w:t>
      </w:r>
      <w:r w:rsidRPr="00710A53">
        <w:rPr>
          <w:rFonts w:ascii="Times New Roman" w:hAnsi="Times New Roman" w:cs="Times New Roman"/>
          <w:sz w:val="20"/>
          <w:szCs w:val="20"/>
          <w:lang w:val="en-GB"/>
        </w:rPr>
        <w:t xml:space="preserve">other variables (see </w:t>
      </w:r>
      <w:r w:rsidR="002C6622">
        <w:rPr>
          <w:rFonts w:ascii="Times New Roman" w:hAnsi="Times New Roman" w:cs="Times New Roman"/>
          <w:sz w:val="20"/>
          <w:szCs w:val="20"/>
          <w:lang w:val="en-GB"/>
        </w:rPr>
        <w:t>‘Variables’ subsection</w:t>
      </w:r>
      <w:r w:rsidRPr="00710A53">
        <w:rPr>
          <w:rFonts w:ascii="Times New Roman" w:hAnsi="Times New Roman" w:cs="Times New Roman"/>
          <w:sz w:val="20"/>
          <w:szCs w:val="20"/>
          <w:lang w:val="en-GB"/>
        </w:rPr>
        <w:t>)</w:t>
      </w:r>
      <w:r>
        <w:rPr>
          <w:rFonts w:ascii="Times New Roman" w:hAnsi="Times New Roman" w:cs="Times New Roman"/>
          <w:sz w:val="20"/>
          <w:szCs w:val="20"/>
          <w:lang w:val="en-GB"/>
        </w:rPr>
        <w:t>.</w:t>
      </w:r>
    </w:p>
    <w:p w14:paraId="43A43866" w14:textId="6208E9B9" w:rsidR="006A302E" w:rsidRPr="00710A53" w:rsidRDefault="006A302E" w:rsidP="006A302E">
      <w:pPr>
        <w:pStyle w:val="NoSpacing"/>
        <w:spacing w:line="480" w:lineRule="auto"/>
        <w:rPr>
          <w:rFonts w:ascii="Times New Roman" w:hAnsi="Times New Roman" w:cs="Times New Roman"/>
          <w:sz w:val="20"/>
          <w:szCs w:val="20"/>
          <w:lang w:val="en-GB"/>
        </w:rPr>
      </w:pPr>
      <w:r w:rsidRPr="00EA2178">
        <w:rPr>
          <w:rFonts w:ascii="Times New Roman" w:hAnsi="Times New Roman" w:cs="Times New Roman"/>
          <w:sz w:val="20"/>
          <w:szCs w:val="20"/>
          <w:vertAlign w:val="superscript"/>
          <w:lang w:val="en-GB"/>
        </w:rPr>
        <w:t>3</w:t>
      </w:r>
      <w:r w:rsidRPr="00710A53">
        <w:rPr>
          <w:rFonts w:ascii="Times New Roman" w:hAnsi="Times New Roman" w:cs="Times New Roman"/>
          <w:sz w:val="20"/>
          <w:szCs w:val="20"/>
          <w:lang w:val="en-GB"/>
        </w:rPr>
        <w:t>Multilevel</w:t>
      </w:r>
      <w:r>
        <w:rPr>
          <w:rFonts w:ascii="Times New Roman" w:hAnsi="Times New Roman" w:cs="Times New Roman"/>
          <w:sz w:val="20"/>
          <w:szCs w:val="20"/>
          <w:lang w:val="en-GB"/>
        </w:rPr>
        <w:t>–</w:t>
      </w:r>
      <w:r w:rsidRPr="00710A53">
        <w:rPr>
          <w:rFonts w:ascii="Times New Roman" w:hAnsi="Times New Roman" w:cs="Times New Roman"/>
          <w:sz w:val="20"/>
          <w:szCs w:val="20"/>
          <w:lang w:val="en-GB"/>
        </w:rPr>
        <w:t>multiprocess</w:t>
      </w:r>
      <w:r w:rsidRPr="006A302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model also includ</w:t>
      </w:r>
      <w:r>
        <w:rPr>
          <w:rFonts w:ascii="Times New Roman" w:hAnsi="Times New Roman" w:cs="Times New Roman"/>
          <w:sz w:val="20"/>
          <w:szCs w:val="20"/>
          <w:lang w:val="en-GB"/>
        </w:rPr>
        <w:t>es</w:t>
      </w:r>
      <w:r w:rsidRPr="006A302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child’s age,</w:t>
      </w:r>
      <w:r w:rsidRPr="006A302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country</w:t>
      </w:r>
      <w:r>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and several other</w:t>
      </w:r>
      <w:r w:rsidRPr="006A302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variables </w:t>
      </w:r>
      <w:r w:rsidR="002B6C95">
        <w:rPr>
          <w:rFonts w:ascii="Times New Roman" w:hAnsi="Times New Roman" w:cs="Times New Roman"/>
          <w:sz w:val="20"/>
          <w:szCs w:val="20"/>
          <w:lang w:val="en-GB"/>
        </w:rPr>
        <w:t xml:space="preserve">in the mortality equation </w:t>
      </w:r>
      <w:r w:rsidRPr="00710A53">
        <w:rPr>
          <w:rFonts w:ascii="Times New Roman" w:hAnsi="Times New Roman" w:cs="Times New Roman"/>
          <w:sz w:val="20"/>
          <w:szCs w:val="20"/>
          <w:lang w:val="en-GB"/>
        </w:rPr>
        <w:t>(</w:t>
      </w:r>
      <w:r w:rsidRPr="002C6622">
        <w:rPr>
          <w:rFonts w:ascii="Times New Roman" w:hAnsi="Times New Roman" w:cs="Times New Roman"/>
          <w:sz w:val="20"/>
          <w:szCs w:val="20"/>
          <w:lang w:val="en-GB"/>
        </w:rPr>
        <w:t xml:space="preserve">see </w:t>
      </w:r>
      <w:r w:rsidR="002C6622">
        <w:rPr>
          <w:rFonts w:ascii="Times New Roman" w:hAnsi="Times New Roman" w:cs="Times New Roman"/>
          <w:sz w:val="20"/>
          <w:szCs w:val="20"/>
          <w:lang w:val="en-GB"/>
        </w:rPr>
        <w:t>‘Variables’ subsection</w:t>
      </w:r>
      <w:r w:rsidRPr="002C6622">
        <w:rPr>
          <w:rFonts w:ascii="Times New Roman" w:hAnsi="Times New Roman" w:cs="Times New Roman"/>
          <w:sz w:val="20"/>
          <w:szCs w:val="20"/>
          <w:lang w:val="en-GB"/>
        </w:rPr>
        <w:t>)</w:t>
      </w:r>
      <w:r w:rsidR="002B6C95">
        <w:rPr>
          <w:rFonts w:ascii="Times New Roman" w:hAnsi="Times New Roman" w:cs="Times New Roman"/>
          <w:sz w:val="20"/>
          <w:szCs w:val="20"/>
          <w:lang w:val="en-GB"/>
        </w:rPr>
        <w:t xml:space="preserve"> plus fertility equation</w:t>
      </w:r>
      <w:r w:rsidR="004271C7">
        <w:rPr>
          <w:rFonts w:ascii="Times New Roman" w:hAnsi="Times New Roman" w:cs="Times New Roman"/>
          <w:sz w:val="20"/>
          <w:szCs w:val="20"/>
          <w:lang w:val="en-GB"/>
        </w:rPr>
        <w:t>s</w:t>
      </w:r>
      <w:r w:rsidRPr="002C6622">
        <w:rPr>
          <w:rFonts w:ascii="Times New Roman" w:hAnsi="Times New Roman" w:cs="Times New Roman"/>
          <w:sz w:val="20"/>
          <w:szCs w:val="20"/>
          <w:lang w:val="en-GB"/>
        </w:rPr>
        <w:t>.</w:t>
      </w:r>
    </w:p>
    <w:p w14:paraId="1C28C9FA" w14:textId="6FBA25D5" w:rsidR="0007345F" w:rsidRPr="00EA2178" w:rsidRDefault="006A302E" w:rsidP="00710A53">
      <w:pPr>
        <w:pStyle w:val="NoSpacing"/>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4</w:t>
      </w:r>
      <w:r w:rsidR="0007345F" w:rsidRPr="00EA2178">
        <w:rPr>
          <w:rFonts w:ascii="Times New Roman" w:hAnsi="Times New Roman" w:cs="Times New Roman"/>
          <w:sz w:val="20"/>
          <w:szCs w:val="20"/>
          <w:lang w:val="en-GB"/>
        </w:rPr>
        <w:t>Reference categor</w:t>
      </w:r>
      <w:r w:rsidR="00AC2FE6">
        <w:rPr>
          <w:rFonts w:ascii="Times New Roman" w:hAnsi="Times New Roman" w:cs="Times New Roman"/>
          <w:sz w:val="20"/>
          <w:szCs w:val="20"/>
          <w:lang w:val="en-GB"/>
        </w:rPr>
        <w:t>ies</w:t>
      </w:r>
      <w:r w:rsidR="001260FC">
        <w:rPr>
          <w:rFonts w:ascii="Times New Roman" w:hAnsi="Times New Roman" w:cs="Times New Roman"/>
          <w:sz w:val="20"/>
          <w:szCs w:val="20"/>
          <w:lang w:val="en-GB"/>
        </w:rPr>
        <w:t>.</w:t>
      </w:r>
    </w:p>
    <w:p w14:paraId="63D9319E" w14:textId="490C156C" w:rsidR="003A53C0" w:rsidRPr="00EA2178" w:rsidRDefault="006A302E" w:rsidP="00710A53">
      <w:pPr>
        <w:pStyle w:val="NoSpacing"/>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5</w:t>
      </w:r>
      <w:r w:rsidR="00E33AE1" w:rsidRPr="00EA2178">
        <w:rPr>
          <w:rFonts w:ascii="Times New Roman" w:hAnsi="Times New Roman" w:cs="Times New Roman"/>
          <w:sz w:val="20"/>
          <w:szCs w:val="20"/>
          <w:lang w:val="en-GB"/>
        </w:rPr>
        <w:t>T</w:t>
      </w:r>
      <w:r w:rsidR="009663BF" w:rsidRPr="00EA2178">
        <w:rPr>
          <w:rFonts w:ascii="Times New Roman" w:hAnsi="Times New Roman" w:cs="Times New Roman"/>
          <w:sz w:val="20"/>
          <w:szCs w:val="20"/>
          <w:lang w:val="en-GB"/>
        </w:rPr>
        <w:t>he dummies for all categories are set to zero</w:t>
      </w:r>
      <w:r w:rsidR="00E33AE1" w:rsidRPr="00EA2178">
        <w:rPr>
          <w:rFonts w:ascii="Times New Roman" w:hAnsi="Times New Roman" w:cs="Times New Roman"/>
          <w:sz w:val="20"/>
          <w:szCs w:val="20"/>
          <w:lang w:val="en-GB"/>
        </w:rPr>
        <w:t xml:space="preserve"> for firstborn children</w:t>
      </w:r>
      <w:r w:rsidR="001260FC">
        <w:rPr>
          <w:rFonts w:ascii="Times New Roman" w:hAnsi="Times New Roman" w:cs="Times New Roman"/>
          <w:sz w:val="20"/>
          <w:szCs w:val="20"/>
          <w:lang w:val="en-GB"/>
        </w:rPr>
        <w:t>.</w:t>
      </w:r>
    </w:p>
    <w:p w14:paraId="0CC0EF58" w14:textId="77777777" w:rsidR="00B32802" w:rsidRPr="00710A53" w:rsidRDefault="00B32802" w:rsidP="00B32802">
      <w:pPr>
        <w:pStyle w:val="NoSpacing"/>
        <w:spacing w:line="480" w:lineRule="auto"/>
        <w:rPr>
          <w:rFonts w:ascii="Times New Roman" w:hAnsi="Times New Roman" w:cs="Times New Roman"/>
          <w:i/>
          <w:sz w:val="20"/>
          <w:szCs w:val="20"/>
          <w:lang w:val="en-GB"/>
        </w:rPr>
      </w:pPr>
      <w:r w:rsidRPr="00710A53">
        <w:rPr>
          <w:rFonts w:ascii="Times New Roman" w:hAnsi="Times New Roman" w:cs="Times New Roman"/>
          <w:i/>
          <w:sz w:val="20"/>
          <w:szCs w:val="20"/>
          <w:lang w:val="en-GB"/>
        </w:rPr>
        <w:t>***p&lt;0.01; ** p&lt;0.05; * p&lt;0.10</w:t>
      </w:r>
    </w:p>
    <w:p w14:paraId="6D1073EF" w14:textId="7AD714C2" w:rsidR="001260FC" w:rsidRPr="00AD1FFB" w:rsidRDefault="001260FC" w:rsidP="001260FC">
      <w:pPr>
        <w:pStyle w:val="NoSpacing"/>
        <w:spacing w:line="480" w:lineRule="auto"/>
        <w:rPr>
          <w:rFonts w:ascii="Times New Roman" w:hAnsi="Times New Roman" w:cs="Times New Roman"/>
          <w:sz w:val="20"/>
          <w:szCs w:val="20"/>
          <w:lang w:val="en-GB"/>
        </w:rPr>
      </w:pPr>
      <w:r>
        <w:rPr>
          <w:rFonts w:ascii="Times New Roman" w:hAnsi="Times New Roman" w:cs="Times New Roman"/>
          <w:i/>
          <w:sz w:val="20"/>
          <w:szCs w:val="20"/>
          <w:lang w:val="en-GB"/>
        </w:rPr>
        <w:t>Source:</w:t>
      </w:r>
      <w:r w:rsidR="00B32802">
        <w:rPr>
          <w:rFonts w:ascii="Times New Roman" w:hAnsi="Times New Roman" w:cs="Times New Roman"/>
          <w:sz w:val="20"/>
          <w:szCs w:val="20"/>
          <w:lang w:val="en-GB"/>
        </w:rPr>
        <w:t xml:space="preserve"> </w:t>
      </w:r>
      <w:r w:rsidR="00AD1FFB" w:rsidRPr="00AD1FFB">
        <w:rPr>
          <w:rFonts w:ascii="Times New Roman" w:hAnsi="Times New Roman" w:cs="Times New Roman"/>
          <w:sz w:val="20"/>
          <w:szCs w:val="20"/>
          <w:lang w:val="en-GB"/>
        </w:rPr>
        <w:t xml:space="preserve">Author’s </w:t>
      </w:r>
      <w:r w:rsidR="00AD1FFB">
        <w:rPr>
          <w:rFonts w:ascii="Times New Roman" w:hAnsi="Times New Roman" w:cs="Times New Roman"/>
          <w:sz w:val="20"/>
          <w:szCs w:val="20"/>
          <w:lang w:val="en-GB"/>
        </w:rPr>
        <w:t>estimation</w:t>
      </w:r>
      <w:r w:rsidR="00AD1FFB" w:rsidRPr="00AD1FFB">
        <w:rPr>
          <w:rFonts w:ascii="Times New Roman" w:hAnsi="Times New Roman" w:cs="Times New Roman"/>
          <w:sz w:val="20"/>
          <w:szCs w:val="20"/>
          <w:lang w:val="en-GB"/>
        </w:rPr>
        <w:t>s based on DHS data.</w:t>
      </w:r>
    </w:p>
    <w:p w14:paraId="1E516446" w14:textId="77777777" w:rsidR="0007345F" w:rsidRPr="00710A53" w:rsidRDefault="0007345F" w:rsidP="00710A53">
      <w:pPr>
        <w:pStyle w:val="NoSpacing"/>
        <w:spacing w:line="480" w:lineRule="auto"/>
        <w:rPr>
          <w:rFonts w:ascii="Times New Roman" w:hAnsi="Times New Roman" w:cs="Times New Roman"/>
          <w:i/>
          <w:sz w:val="20"/>
          <w:szCs w:val="20"/>
          <w:lang w:val="en-GB"/>
        </w:rPr>
      </w:pPr>
    </w:p>
    <w:p w14:paraId="51BFBCB3" w14:textId="77777777" w:rsidR="00B32802" w:rsidRDefault="00B32802">
      <w:pPr>
        <w:rPr>
          <w:rFonts w:ascii="Times New Roman" w:hAnsi="Times New Roman" w:cs="Times New Roman"/>
          <w:i/>
          <w:sz w:val="20"/>
          <w:szCs w:val="20"/>
          <w:lang w:val="en-GB"/>
        </w:rPr>
      </w:pPr>
      <w:r>
        <w:rPr>
          <w:rFonts w:ascii="Times New Roman" w:hAnsi="Times New Roman" w:cs="Times New Roman"/>
          <w:i/>
          <w:sz w:val="20"/>
          <w:szCs w:val="20"/>
          <w:lang w:val="en-GB"/>
        </w:rPr>
        <w:br w:type="page"/>
      </w:r>
    </w:p>
    <w:p w14:paraId="68403E5E" w14:textId="06192A0B" w:rsidR="003A53C0" w:rsidRPr="00710A53" w:rsidRDefault="003A53C0" w:rsidP="00732ACC">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b/>
          <w:sz w:val="20"/>
          <w:szCs w:val="20"/>
          <w:lang w:val="en-GB"/>
        </w:rPr>
        <w:lastRenderedPageBreak/>
        <w:t>Table</w:t>
      </w:r>
      <w:r w:rsidR="00242F48" w:rsidRPr="00710A53">
        <w:rPr>
          <w:rFonts w:ascii="Times New Roman" w:hAnsi="Times New Roman" w:cs="Times New Roman"/>
          <w:b/>
          <w:sz w:val="20"/>
          <w:szCs w:val="20"/>
          <w:lang w:val="en-GB"/>
        </w:rPr>
        <w:t xml:space="preserve"> 3</w:t>
      </w:r>
      <w:r w:rsidR="00483E22">
        <w:rPr>
          <w:rFonts w:ascii="Times New Roman" w:hAnsi="Times New Roman" w:cs="Times New Roman"/>
          <w:sz w:val="20"/>
          <w:szCs w:val="20"/>
          <w:lang w:val="en-GB"/>
        </w:rPr>
        <w:t xml:space="preserve"> </w:t>
      </w:r>
      <w:r w:rsidR="00B01FB5" w:rsidRPr="00710A53">
        <w:rPr>
          <w:rFonts w:ascii="Times New Roman" w:hAnsi="Times New Roman" w:cs="Times New Roman"/>
          <w:sz w:val="20"/>
          <w:szCs w:val="20"/>
          <w:lang w:val="en-GB"/>
        </w:rPr>
        <w:t>Effects (log</w:t>
      </w:r>
      <w:r w:rsidR="00497013">
        <w:rPr>
          <w:rFonts w:ascii="Times New Roman" w:hAnsi="Times New Roman" w:cs="Times New Roman"/>
          <w:sz w:val="20"/>
          <w:szCs w:val="20"/>
          <w:lang w:val="en-GB"/>
        </w:rPr>
        <w:t>-</w:t>
      </w:r>
      <w:r w:rsidR="00B01FB5" w:rsidRPr="00710A53">
        <w:rPr>
          <w:rFonts w:ascii="Times New Roman" w:hAnsi="Times New Roman" w:cs="Times New Roman"/>
          <w:sz w:val="20"/>
          <w:szCs w:val="20"/>
          <w:lang w:val="en-GB"/>
        </w:rPr>
        <w:t>odds) of maternal age</w:t>
      </w:r>
      <w:r w:rsidR="00F465C1" w:rsidRPr="00710A53">
        <w:rPr>
          <w:rFonts w:ascii="Times New Roman" w:hAnsi="Times New Roman" w:cs="Times New Roman"/>
          <w:sz w:val="20"/>
          <w:szCs w:val="20"/>
          <w:lang w:val="en-GB"/>
        </w:rPr>
        <w:t xml:space="preserve"> and</w:t>
      </w:r>
      <w:r w:rsidR="00B01FB5" w:rsidRPr="00710A53">
        <w:rPr>
          <w:rFonts w:ascii="Times New Roman" w:hAnsi="Times New Roman" w:cs="Times New Roman"/>
          <w:sz w:val="20"/>
          <w:szCs w:val="20"/>
          <w:lang w:val="en-GB"/>
        </w:rPr>
        <w:t xml:space="preserve"> birth order on mortality among children </w:t>
      </w:r>
      <w:r w:rsidR="00066988">
        <w:rPr>
          <w:rFonts w:ascii="Times New Roman" w:hAnsi="Times New Roman" w:cs="Times New Roman"/>
          <w:sz w:val="20"/>
          <w:szCs w:val="20"/>
          <w:lang w:val="en-GB"/>
        </w:rPr>
        <w:t>aged under</w:t>
      </w:r>
      <w:r w:rsidR="00F465C1"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five</w:t>
      </w:r>
      <w:r w:rsidR="00F465C1" w:rsidRPr="00710A53">
        <w:rPr>
          <w:rFonts w:ascii="Times New Roman" w:hAnsi="Times New Roman" w:cs="Times New Roman"/>
          <w:sz w:val="20"/>
          <w:szCs w:val="20"/>
          <w:lang w:val="en-GB"/>
        </w:rPr>
        <w:t xml:space="preserve"> years and </w:t>
      </w:r>
      <w:r w:rsidR="00B01FB5" w:rsidRPr="00710A53">
        <w:rPr>
          <w:rFonts w:ascii="Times New Roman" w:hAnsi="Times New Roman" w:cs="Times New Roman"/>
          <w:sz w:val="20"/>
          <w:szCs w:val="20"/>
          <w:lang w:val="en-GB"/>
        </w:rPr>
        <w:t xml:space="preserve">born less than </w:t>
      </w:r>
      <w:r w:rsidR="00483E22">
        <w:rPr>
          <w:rFonts w:ascii="Times New Roman" w:hAnsi="Times New Roman" w:cs="Times New Roman"/>
          <w:sz w:val="20"/>
          <w:szCs w:val="20"/>
          <w:lang w:val="en-GB"/>
        </w:rPr>
        <w:t>ten</w:t>
      </w:r>
      <w:r w:rsidR="00B01FB5" w:rsidRPr="00710A53">
        <w:rPr>
          <w:rFonts w:ascii="Times New Roman" w:hAnsi="Times New Roman" w:cs="Times New Roman"/>
          <w:sz w:val="20"/>
          <w:szCs w:val="20"/>
          <w:lang w:val="en-GB"/>
        </w:rPr>
        <w:t xml:space="preserve"> years before DHS interviews in 28 countries in sub-Saharan Africa</w:t>
      </w:r>
      <w:r w:rsidR="00732ACC">
        <w:rPr>
          <w:rFonts w:ascii="Times New Roman" w:hAnsi="Times New Roman" w:cs="Times New Roman"/>
          <w:sz w:val="20"/>
          <w:szCs w:val="20"/>
          <w:lang w:val="en-GB"/>
        </w:rPr>
        <w:t>, according to the ‘standard’ mortality model</w:t>
      </w:r>
      <w:r w:rsidR="00732ACC" w:rsidRPr="00710A53">
        <w:rPr>
          <w:rFonts w:ascii="Times New Roman" w:hAnsi="Times New Roman" w:cs="Times New Roman"/>
          <w:sz w:val="20"/>
          <w:szCs w:val="20"/>
          <w:vertAlign w:val="superscript"/>
          <w:lang w:val="en-GB"/>
        </w:rPr>
        <w:t>1</w:t>
      </w:r>
    </w:p>
    <w:p w14:paraId="03A59430"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0232A878" w14:textId="7777777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Birth</w:t>
      </w:r>
      <w:r w:rsidRPr="00710A53">
        <w:rPr>
          <w:rFonts w:ascii="Times New Roman" w:hAnsi="Times New Roman" w:cs="Times New Roman"/>
          <w:sz w:val="20"/>
          <w:szCs w:val="20"/>
          <w:lang w:val="en-GB"/>
        </w:rPr>
        <w:tab/>
        <w:t>Maternal age</w:t>
      </w:r>
      <w:r w:rsidR="00F465C1" w:rsidRPr="00710A53">
        <w:rPr>
          <w:rFonts w:ascii="Times New Roman" w:hAnsi="Times New Roman" w:cs="Times New Roman"/>
          <w:sz w:val="20"/>
          <w:szCs w:val="20"/>
          <w:lang w:val="en-GB"/>
        </w:rPr>
        <w:t xml:space="preserve"> (years)</w:t>
      </w:r>
    </w:p>
    <w:p w14:paraId="6C75AB74" w14:textId="029498AC"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order</w:t>
      </w:r>
      <w:r w:rsidRPr="00710A53">
        <w:rPr>
          <w:rFonts w:ascii="Times New Roman" w:hAnsi="Times New Roman" w:cs="Times New Roman"/>
          <w:sz w:val="20"/>
          <w:szCs w:val="20"/>
          <w:lang w:val="en-GB"/>
        </w:rPr>
        <w:tab/>
        <w:t>15</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17</w:t>
      </w:r>
      <w:r w:rsidRPr="00710A53">
        <w:rPr>
          <w:rFonts w:ascii="Times New Roman" w:hAnsi="Times New Roman" w:cs="Times New Roman"/>
          <w:sz w:val="20"/>
          <w:szCs w:val="20"/>
          <w:lang w:val="en-GB"/>
        </w:rPr>
        <w:tab/>
        <w:t>18</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20</w:t>
      </w:r>
      <w:r w:rsidRPr="00710A53">
        <w:rPr>
          <w:rFonts w:ascii="Times New Roman" w:hAnsi="Times New Roman" w:cs="Times New Roman"/>
          <w:sz w:val="20"/>
          <w:szCs w:val="20"/>
          <w:lang w:val="en-GB"/>
        </w:rPr>
        <w:tab/>
        <w:t>21</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23</w:t>
      </w:r>
      <w:r w:rsidRPr="00710A53">
        <w:rPr>
          <w:rFonts w:ascii="Times New Roman" w:hAnsi="Times New Roman" w:cs="Times New Roman"/>
          <w:sz w:val="20"/>
          <w:szCs w:val="20"/>
          <w:lang w:val="en-GB"/>
        </w:rPr>
        <w:tab/>
        <w:t>24</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26</w:t>
      </w:r>
      <w:r w:rsidRPr="00710A53">
        <w:rPr>
          <w:rFonts w:ascii="Times New Roman" w:hAnsi="Times New Roman" w:cs="Times New Roman"/>
          <w:sz w:val="20"/>
          <w:szCs w:val="20"/>
          <w:lang w:val="en-GB"/>
        </w:rPr>
        <w:tab/>
        <w:t>27</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29</w:t>
      </w:r>
      <w:r w:rsidRPr="00710A53">
        <w:rPr>
          <w:rFonts w:ascii="Times New Roman" w:hAnsi="Times New Roman" w:cs="Times New Roman"/>
          <w:sz w:val="20"/>
          <w:szCs w:val="20"/>
          <w:lang w:val="en-GB"/>
        </w:rPr>
        <w:tab/>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30</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32</w:t>
      </w:r>
      <w:r w:rsidRPr="00710A53">
        <w:rPr>
          <w:rFonts w:ascii="Times New Roman" w:hAnsi="Times New Roman" w:cs="Times New Roman"/>
          <w:sz w:val="20"/>
          <w:szCs w:val="20"/>
          <w:lang w:val="en-GB"/>
        </w:rPr>
        <w:tab/>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33</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35</w:t>
      </w:r>
      <w:r w:rsidRPr="00710A53">
        <w:rPr>
          <w:rFonts w:ascii="Times New Roman" w:hAnsi="Times New Roman" w:cs="Times New Roman"/>
          <w:sz w:val="20"/>
          <w:szCs w:val="20"/>
          <w:lang w:val="en-GB"/>
        </w:rPr>
        <w:tab/>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36</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38</w:t>
      </w:r>
      <w:r w:rsidRPr="00710A53">
        <w:rPr>
          <w:rFonts w:ascii="Times New Roman" w:hAnsi="Times New Roman" w:cs="Times New Roman"/>
          <w:sz w:val="20"/>
          <w:szCs w:val="20"/>
          <w:lang w:val="en-GB"/>
        </w:rPr>
        <w:tab/>
      </w:r>
      <w:r w:rsidR="00AB294A" w:rsidRPr="00710A53">
        <w:rPr>
          <w:rFonts w:ascii="Times New Roman" w:hAnsi="Times New Roman" w:cs="Times New Roman"/>
          <w:sz w:val="20"/>
          <w:szCs w:val="20"/>
          <w:lang w:val="en-GB"/>
        </w:rPr>
        <w:t xml:space="preserve">     39</w:t>
      </w:r>
      <w:r w:rsidR="006331F5">
        <w:rPr>
          <w:rFonts w:ascii="Times New Roman" w:hAnsi="Times New Roman" w:cs="Times New Roman"/>
          <w:sz w:val="20"/>
          <w:szCs w:val="20"/>
          <w:lang w:val="en-GB"/>
        </w:rPr>
        <w:t>–</w:t>
      </w:r>
      <w:r w:rsidR="00AB294A" w:rsidRPr="00710A53">
        <w:rPr>
          <w:rFonts w:ascii="Times New Roman" w:hAnsi="Times New Roman" w:cs="Times New Roman"/>
          <w:sz w:val="20"/>
          <w:szCs w:val="20"/>
          <w:lang w:val="en-GB"/>
        </w:rPr>
        <w:t xml:space="preserve">41       </w:t>
      </w:r>
      <w:r w:rsidRPr="00710A53">
        <w:rPr>
          <w:rFonts w:ascii="Times New Roman" w:hAnsi="Times New Roman" w:cs="Times New Roman"/>
          <w:sz w:val="20"/>
          <w:szCs w:val="20"/>
          <w:lang w:val="en-GB"/>
        </w:rPr>
        <w:t>42+</w:t>
      </w:r>
    </w:p>
    <w:p w14:paraId="793F7341"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12358DF6" w14:textId="33D0BDB5"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ab/>
        <w:t>0.</w:t>
      </w:r>
      <w:r w:rsidR="00AF19BF" w:rsidRPr="00710A53">
        <w:rPr>
          <w:rFonts w:ascii="Times New Roman" w:hAnsi="Times New Roman" w:cs="Times New Roman"/>
          <w:sz w:val="20"/>
          <w:szCs w:val="20"/>
          <w:lang w:val="en-GB"/>
        </w:rPr>
        <w:t>6</w:t>
      </w:r>
      <w:r w:rsidR="000B2E63"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0.</w:t>
      </w:r>
      <w:r w:rsidR="00AF19BF" w:rsidRPr="00710A53">
        <w:rPr>
          <w:rFonts w:ascii="Times New Roman" w:hAnsi="Times New Roman" w:cs="Times New Roman"/>
          <w:sz w:val="20"/>
          <w:szCs w:val="20"/>
          <w:lang w:val="en-GB"/>
        </w:rPr>
        <w:t>3</w:t>
      </w:r>
      <w:r w:rsidR="000B2E63" w:rsidRPr="00710A53">
        <w:rPr>
          <w:rFonts w:ascii="Times New Roman" w:hAnsi="Times New Roman" w:cs="Times New Roman"/>
          <w:sz w:val="20"/>
          <w:szCs w:val="20"/>
          <w:lang w:val="en-GB"/>
        </w:rPr>
        <w:t>9</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0.</w:t>
      </w:r>
      <w:r w:rsidR="00AF19BF" w:rsidRPr="00710A53">
        <w:rPr>
          <w:rFonts w:ascii="Times New Roman" w:hAnsi="Times New Roman" w:cs="Times New Roman"/>
          <w:sz w:val="20"/>
          <w:szCs w:val="20"/>
          <w:lang w:val="en-GB"/>
        </w:rPr>
        <w:t>20</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 xml:space="preserve"> 0.</w:t>
      </w:r>
      <w:r w:rsidR="00AF19BF" w:rsidRPr="00710A53">
        <w:rPr>
          <w:rFonts w:ascii="Times New Roman" w:hAnsi="Times New Roman" w:cs="Times New Roman"/>
          <w:sz w:val="20"/>
          <w:szCs w:val="20"/>
          <w:lang w:val="en-GB"/>
        </w:rPr>
        <w:t>18</w:t>
      </w:r>
      <w:r w:rsidRPr="00710A53">
        <w:rPr>
          <w:rFonts w:ascii="Times New Roman" w:hAnsi="Times New Roman" w:cs="Times New Roman"/>
          <w:sz w:val="20"/>
          <w:szCs w:val="20"/>
          <w:lang w:val="en-GB"/>
        </w:rPr>
        <w:t>*** 0.</w:t>
      </w:r>
      <w:r w:rsidR="00AF19BF" w:rsidRPr="00710A53">
        <w:rPr>
          <w:rFonts w:ascii="Times New Roman" w:hAnsi="Times New Roman" w:cs="Times New Roman"/>
          <w:sz w:val="20"/>
          <w:szCs w:val="20"/>
          <w:lang w:val="en-GB"/>
        </w:rPr>
        <w:t>0</w:t>
      </w:r>
      <w:r w:rsidR="000B2E63" w:rsidRPr="00710A53">
        <w:rPr>
          <w:rFonts w:ascii="Times New Roman" w:hAnsi="Times New Roman" w:cs="Times New Roman"/>
          <w:sz w:val="20"/>
          <w:szCs w:val="20"/>
          <w:lang w:val="en-GB"/>
        </w:rPr>
        <w:t>7</w:t>
      </w:r>
      <w:r w:rsidR="005B18B6">
        <w:rPr>
          <w:rFonts w:ascii="Times New Roman" w:hAnsi="Times New Roman" w:cs="Times New Roman"/>
          <w:sz w:val="20"/>
          <w:szCs w:val="20"/>
          <w:lang w:val="en-GB"/>
        </w:rPr>
        <w:tab/>
        <w:t xml:space="preserve">       –</w:t>
      </w:r>
      <w:r w:rsidR="005B18B6">
        <w:rPr>
          <w:rFonts w:ascii="Times New Roman" w:hAnsi="Times New Roman" w:cs="Times New Roman"/>
          <w:sz w:val="20"/>
          <w:szCs w:val="20"/>
          <w:lang w:val="en-GB"/>
        </w:rPr>
        <w:tab/>
        <w:t xml:space="preserve">        –</w:t>
      </w:r>
      <w:r w:rsidR="005B18B6">
        <w:rPr>
          <w:rFonts w:ascii="Times New Roman" w:hAnsi="Times New Roman" w:cs="Times New Roman"/>
          <w:sz w:val="20"/>
          <w:szCs w:val="20"/>
          <w:lang w:val="en-GB"/>
        </w:rPr>
        <w:tab/>
        <w:t xml:space="preserve">       –</w:t>
      </w:r>
      <w:r w:rsidR="005B18B6">
        <w:rPr>
          <w:rFonts w:ascii="Times New Roman" w:hAnsi="Times New Roman" w:cs="Times New Roman"/>
          <w:sz w:val="20"/>
          <w:szCs w:val="20"/>
          <w:lang w:val="en-GB"/>
        </w:rPr>
        <w:tab/>
        <w:t xml:space="preserve">         –</w:t>
      </w:r>
      <w:r w:rsidR="005B18B6">
        <w:rPr>
          <w:rFonts w:ascii="Times New Roman" w:hAnsi="Times New Roman" w:cs="Times New Roman"/>
          <w:sz w:val="20"/>
          <w:szCs w:val="20"/>
          <w:lang w:val="en-GB"/>
        </w:rPr>
        <w:tab/>
        <w:t xml:space="preserve">          –</w:t>
      </w:r>
    </w:p>
    <w:p w14:paraId="2B93C7E5" w14:textId="5B24B069"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ab/>
        <w:t>0.3</w:t>
      </w:r>
      <w:r w:rsidR="00AF19BF" w:rsidRPr="00710A53">
        <w:rPr>
          <w:rFonts w:ascii="Times New Roman" w:hAnsi="Times New Roman" w:cs="Times New Roman"/>
          <w:sz w:val="20"/>
          <w:szCs w:val="20"/>
          <w:lang w:val="en-GB"/>
        </w:rPr>
        <w:t>0***</w:t>
      </w:r>
      <w:r w:rsidRPr="00710A53">
        <w:rPr>
          <w:rFonts w:ascii="Times New Roman" w:hAnsi="Times New Roman" w:cs="Times New Roman"/>
          <w:sz w:val="20"/>
          <w:szCs w:val="20"/>
          <w:lang w:val="en-GB"/>
        </w:rPr>
        <w:tab/>
        <w:t>0.1</w:t>
      </w:r>
      <w:r w:rsidR="000B2E63" w:rsidRPr="00710A53">
        <w:rPr>
          <w:rFonts w:ascii="Times New Roman" w:hAnsi="Times New Roman" w:cs="Times New Roman"/>
          <w:sz w:val="20"/>
          <w:szCs w:val="20"/>
          <w:lang w:val="en-GB"/>
        </w:rPr>
        <w:t>0</w:t>
      </w:r>
      <w:r w:rsidR="00AF19BF"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0</w:t>
      </w:r>
      <w:r w:rsidR="0007345F" w:rsidRPr="00710A53">
        <w:rPr>
          <w:rFonts w:ascii="Times New Roman" w:hAnsi="Times New Roman" w:cs="Times New Roman"/>
          <w:sz w:val="20"/>
          <w:szCs w:val="20"/>
          <w:vertAlign w:val="superscript"/>
          <w:lang w:val="en-GB"/>
        </w:rPr>
        <w:t>2</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AF19BF"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AF19BF" w:rsidRPr="00710A53">
        <w:rPr>
          <w:rFonts w:ascii="Times New Roman" w:hAnsi="Times New Roman" w:cs="Times New Roman"/>
          <w:sz w:val="20"/>
          <w:szCs w:val="20"/>
          <w:lang w:val="en-GB"/>
        </w:rPr>
        <w:t>13***</w:t>
      </w:r>
      <w:r w:rsidR="0006620D"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AF19BF" w:rsidRPr="00710A53">
        <w:rPr>
          <w:rFonts w:ascii="Times New Roman" w:hAnsi="Times New Roman" w:cs="Times New Roman"/>
          <w:sz w:val="20"/>
          <w:szCs w:val="20"/>
          <w:lang w:val="en-GB"/>
        </w:rPr>
        <w:t>14**</w:t>
      </w:r>
      <w:r w:rsidR="005B18B6">
        <w:rPr>
          <w:rFonts w:ascii="Times New Roman" w:hAnsi="Times New Roman" w:cs="Times New Roman"/>
          <w:sz w:val="20"/>
          <w:szCs w:val="20"/>
          <w:lang w:val="en-GB"/>
        </w:rPr>
        <w:t xml:space="preserve">       –           –</w:t>
      </w:r>
      <w:r w:rsidR="005B18B6">
        <w:rPr>
          <w:rFonts w:ascii="Times New Roman" w:hAnsi="Times New Roman" w:cs="Times New Roman"/>
          <w:sz w:val="20"/>
          <w:szCs w:val="20"/>
          <w:lang w:val="en-GB"/>
        </w:rPr>
        <w:tab/>
        <w:t xml:space="preserve">         –</w:t>
      </w:r>
      <w:r w:rsidR="005B18B6">
        <w:rPr>
          <w:rFonts w:ascii="Times New Roman" w:hAnsi="Times New Roman" w:cs="Times New Roman"/>
          <w:sz w:val="20"/>
          <w:szCs w:val="20"/>
          <w:lang w:val="en-GB"/>
        </w:rPr>
        <w:tab/>
        <w:t xml:space="preserve">          –</w:t>
      </w:r>
    </w:p>
    <w:p w14:paraId="5F687880" w14:textId="51C240E0"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0.1</w:t>
      </w:r>
      <w:r w:rsidR="000B2E63"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0.0</w:t>
      </w:r>
      <w:r w:rsidR="000B2E63"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0B2E63"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0.1</w:t>
      </w:r>
      <w:r w:rsidR="000B2E63" w:rsidRPr="00710A53">
        <w:rPr>
          <w:rFonts w:ascii="Times New Roman" w:hAnsi="Times New Roman" w:cs="Times New Roman"/>
          <w:sz w:val="20"/>
          <w:szCs w:val="20"/>
          <w:lang w:val="en-GB"/>
        </w:rPr>
        <w:t>6</w:t>
      </w:r>
      <w:r w:rsidR="0006620D"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w:t>
      </w:r>
      <w:r w:rsidR="0006620D"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0.2</w:t>
      </w:r>
      <w:r w:rsidR="000B2E63"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0006620D"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06620D"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2</w:t>
      </w:r>
      <w:r w:rsidR="0006620D" w:rsidRPr="00710A53">
        <w:rPr>
          <w:rFonts w:ascii="Times New Roman" w:hAnsi="Times New Roman" w:cs="Times New Roman"/>
          <w:sz w:val="20"/>
          <w:szCs w:val="20"/>
          <w:lang w:val="en-GB"/>
        </w:rPr>
        <w:t>***</w:t>
      </w:r>
      <w:r w:rsidR="005B18B6">
        <w:rPr>
          <w:rFonts w:ascii="Times New Roman" w:hAnsi="Times New Roman" w:cs="Times New Roman"/>
          <w:sz w:val="20"/>
          <w:szCs w:val="20"/>
          <w:lang w:val="en-GB"/>
        </w:rPr>
        <w:t xml:space="preserve"> –</w:t>
      </w:r>
      <w:r w:rsidR="005B18B6">
        <w:rPr>
          <w:rFonts w:ascii="Times New Roman" w:hAnsi="Times New Roman" w:cs="Times New Roman"/>
          <w:sz w:val="20"/>
          <w:szCs w:val="20"/>
          <w:lang w:val="en-GB"/>
        </w:rPr>
        <w:tab/>
        <w:t xml:space="preserve">         –</w:t>
      </w:r>
      <w:r w:rsidR="005B18B6">
        <w:rPr>
          <w:rFonts w:ascii="Times New Roman" w:hAnsi="Times New Roman" w:cs="Times New Roman"/>
          <w:sz w:val="20"/>
          <w:szCs w:val="20"/>
          <w:lang w:val="en-GB"/>
        </w:rPr>
        <w:tab/>
        <w:t xml:space="preserve">          –</w:t>
      </w:r>
    </w:p>
    <w:p w14:paraId="45E3BE4F" w14:textId="16A8B6B8"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002F786F">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t>0.</w:t>
      </w:r>
      <w:r w:rsidR="0006620D" w:rsidRPr="00710A53">
        <w:rPr>
          <w:rFonts w:ascii="Times New Roman" w:hAnsi="Times New Roman" w:cs="Times New Roman"/>
          <w:sz w:val="20"/>
          <w:szCs w:val="20"/>
          <w:lang w:val="en-GB"/>
        </w:rPr>
        <w:t>1</w:t>
      </w:r>
      <w:r w:rsidR="000B2E63"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06620D"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06620D"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0B2E63"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r>
      <w:r w:rsidR="0006620D"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06620D"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0B2E63" w:rsidRPr="00710A53">
        <w:rPr>
          <w:rFonts w:ascii="Times New Roman" w:hAnsi="Times New Roman" w:cs="Times New Roman"/>
          <w:sz w:val="20"/>
          <w:szCs w:val="20"/>
          <w:lang w:val="en-GB"/>
        </w:rPr>
        <w:t>9</w:t>
      </w:r>
      <w:r w:rsidR="005B18B6">
        <w:rPr>
          <w:rFonts w:ascii="Times New Roman" w:hAnsi="Times New Roman" w:cs="Times New Roman"/>
          <w:sz w:val="20"/>
          <w:szCs w:val="20"/>
          <w:lang w:val="en-GB"/>
        </w:rPr>
        <w:t xml:space="preserve">      </w:t>
      </w:r>
      <w:r w:rsidR="00936D8A">
        <w:rPr>
          <w:rFonts w:ascii="Times New Roman" w:hAnsi="Times New Roman" w:cs="Times New Roman"/>
          <w:sz w:val="20"/>
          <w:szCs w:val="20"/>
          <w:lang w:val="en-GB"/>
        </w:rPr>
        <w:t xml:space="preserve"> </w:t>
      </w:r>
      <w:r w:rsidR="005B18B6">
        <w:rPr>
          <w:rFonts w:ascii="Times New Roman" w:hAnsi="Times New Roman" w:cs="Times New Roman"/>
          <w:sz w:val="20"/>
          <w:szCs w:val="20"/>
          <w:lang w:val="en-GB"/>
        </w:rPr>
        <w:t xml:space="preserve">  –</w:t>
      </w:r>
      <w:r w:rsidR="005B18B6">
        <w:rPr>
          <w:rFonts w:ascii="Times New Roman" w:hAnsi="Times New Roman" w:cs="Times New Roman"/>
          <w:sz w:val="20"/>
          <w:szCs w:val="20"/>
          <w:lang w:val="en-GB"/>
        </w:rPr>
        <w:tab/>
        <w:t xml:space="preserve">         –</w:t>
      </w:r>
      <w:r w:rsidR="005B18B6">
        <w:rPr>
          <w:rFonts w:ascii="Times New Roman" w:hAnsi="Times New Roman" w:cs="Times New Roman"/>
          <w:sz w:val="20"/>
          <w:szCs w:val="20"/>
          <w:lang w:val="en-GB"/>
        </w:rPr>
        <w:tab/>
        <w:t xml:space="preserve">          –</w:t>
      </w:r>
    </w:p>
    <w:p w14:paraId="4D08C78C" w14:textId="3D0B9DD4"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002F786F">
        <w:rPr>
          <w:rFonts w:ascii="Times New Roman" w:hAnsi="Times New Roman" w:cs="Times New Roman"/>
          <w:sz w:val="20"/>
          <w:szCs w:val="20"/>
          <w:lang w:val="en-GB"/>
        </w:rPr>
        <w:tab/>
        <w:t xml:space="preserve">    –</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002F786F">
        <w:rPr>
          <w:rFonts w:ascii="Times New Roman" w:hAnsi="Times New Roman" w:cs="Times New Roman"/>
          <w:sz w:val="20"/>
          <w:szCs w:val="20"/>
          <w:lang w:val="en-GB"/>
        </w:rPr>
        <w:tab/>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0.</w:t>
      </w:r>
      <w:r w:rsidR="000B2E63" w:rsidRPr="00710A53">
        <w:rPr>
          <w:rFonts w:ascii="Times New Roman" w:hAnsi="Times New Roman" w:cs="Times New Roman"/>
          <w:sz w:val="20"/>
          <w:szCs w:val="20"/>
          <w:lang w:val="en-GB"/>
        </w:rPr>
        <w:t>09</w:t>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w:t>
      </w:r>
      <w:r w:rsidR="000B2E63"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0.0</w:t>
      </w:r>
      <w:r w:rsidR="000B2E63"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ab/>
      </w:r>
      <w:r w:rsidR="0006620D"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0B2E63"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ab/>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06620D" w:rsidRPr="00710A53">
        <w:rPr>
          <w:rFonts w:ascii="Times New Roman" w:hAnsi="Times New Roman" w:cs="Times New Roman"/>
          <w:sz w:val="20"/>
          <w:szCs w:val="20"/>
          <w:lang w:val="en-GB"/>
        </w:rPr>
        <w:t>0</w:t>
      </w:r>
      <w:r w:rsidR="000B2E63"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ab/>
      </w:r>
      <w:r w:rsidR="0006620D"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06620D" w:rsidRPr="00710A53">
        <w:rPr>
          <w:rFonts w:ascii="Times New Roman" w:hAnsi="Times New Roman" w:cs="Times New Roman"/>
          <w:sz w:val="20"/>
          <w:szCs w:val="20"/>
          <w:lang w:val="en-GB"/>
        </w:rPr>
        <w:t>6</w:t>
      </w:r>
      <w:r w:rsidR="005B18B6">
        <w:rPr>
          <w:rFonts w:ascii="Times New Roman" w:hAnsi="Times New Roman" w:cs="Times New Roman"/>
          <w:sz w:val="20"/>
          <w:szCs w:val="20"/>
          <w:lang w:val="en-GB"/>
        </w:rPr>
        <w:tab/>
        <w:t xml:space="preserve">         –</w:t>
      </w:r>
      <w:r w:rsidR="005B18B6">
        <w:rPr>
          <w:rFonts w:ascii="Times New Roman" w:hAnsi="Times New Roman" w:cs="Times New Roman"/>
          <w:sz w:val="20"/>
          <w:szCs w:val="20"/>
          <w:lang w:val="en-GB"/>
        </w:rPr>
        <w:tab/>
        <w:t xml:space="preserve">          –</w:t>
      </w:r>
    </w:p>
    <w:p w14:paraId="64DC2072" w14:textId="01B29833"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6</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0.</w:t>
      </w:r>
      <w:r w:rsidR="000B2E63" w:rsidRPr="00710A53">
        <w:rPr>
          <w:rFonts w:ascii="Times New Roman" w:hAnsi="Times New Roman" w:cs="Times New Roman"/>
          <w:sz w:val="20"/>
          <w:szCs w:val="20"/>
          <w:lang w:val="en-GB"/>
        </w:rPr>
        <w:t>19</w:t>
      </w:r>
      <w:r w:rsidRPr="00710A53">
        <w:rPr>
          <w:rFonts w:ascii="Times New Roman" w:hAnsi="Times New Roman" w:cs="Times New Roman"/>
          <w:sz w:val="20"/>
          <w:szCs w:val="20"/>
          <w:lang w:val="en-GB"/>
        </w:rPr>
        <w:t>***</w:t>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0B2E63" w:rsidRPr="00710A53">
        <w:rPr>
          <w:rFonts w:ascii="Times New Roman" w:hAnsi="Times New Roman" w:cs="Times New Roman"/>
          <w:sz w:val="20"/>
          <w:szCs w:val="20"/>
          <w:lang w:val="en-GB"/>
        </w:rPr>
        <w:t>08***</w:t>
      </w:r>
      <w:r w:rsidRPr="00710A53">
        <w:rPr>
          <w:rFonts w:ascii="Times New Roman" w:hAnsi="Times New Roman" w:cs="Times New Roman"/>
          <w:sz w:val="20"/>
          <w:szCs w:val="20"/>
          <w:lang w:val="en-GB"/>
        </w:rPr>
        <w:t xml:space="preserve"> </w:t>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0.1</w:t>
      </w:r>
      <w:r w:rsidR="0006620D"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w:t>
      </w:r>
      <w:r w:rsidR="000B2E63"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w:t>
      </w:r>
      <w:r w:rsidR="0006620D"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0006620D" w:rsidRPr="00710A53">
        <w:rPr>
          <w:rFonts w:ascii="Times New Roman" w:hAnsi="Times New Roman" w:cs="Times New Roman"/>
          <w:sz w:val="20"/>
          <w:szCs w:val="20"/>
          <w:lang w:val="en-GB"/>
        </w:rPr>
        <w:t>0</w:t>
      </w:r>
      <w:r w:rsidRPr="00710A53">
        <w:rPr>
          <w:rFonts w:ascii="Times New Roman" w:hAnsi="Times New Roman" w:cs="Times New Roman"/>
          <w:sz w:val="20"/>
          <w:szCs w:val="20"/>
          <w:lang w:val="en-GB"/>
        </w:rPr>
        <w:t>.0</w:t>
      </w:r>
      <w:r w:rsidR="0006620D"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ab/>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06620D" w:rsidRPr="00710A53">
        <w:rPr>
          <w:rFonts w:ascii="Times New Roman" w:hAnsi="Times New Roman" w:cs="Times New Roman"/>
          <w:sz w:val="20"/>
          <w:szCs w:val="20"/>
          <w:lang w:val="en-GB"/>
        </w:rPr>
        <w:t>08</w:t>
      </w:r>
      <w:r w:rsidRPr="00710A53">
        <w:rPr>
          <w:rFonts w:ascii="Times New Roman" w:hAnsi="Times New Roman" w:cs="Times New Roman"/>
          <w:sz w:val="20"/>
          <w:szCs w:val="20"/>
          <w:lang w:val="en-GB"/>
        </w:rPr>
        <w:tab/>
      </w:r>
      <w:r w:rsidR="0006620D"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06620D" w:rsidRPr="00710A53">
        <w:rPr>
          <w:rFonts w:ascii="Times New Roman" w:hAnsi="Times New Roman" w:cs="Times New Roman"/>
          <w:sz w:val="20"/>
          <w:szCs w:val="20"/>
          <w:lang w:val="en-GB"/>
        </w:rPr>
        <w:t>1</w:t>
      </w:r>
      <w:r w:rsidR="000B2E63" w:rsidRPr="00710A53">
        <w:rPr>
          <w:rFonts w:ascii="Times New Roman" w:hAnsi="Times New Roman" w:cs="Times New Roman"/>
          <w:sz w:val="20"/>
          <w:szCs w:val="20"/>
          <w:lang w:val="en-GB"/>
        </w:rPr>
        <w:t>3*</w:t>
      </w:r>
      <w:r w:rsidR="005B18B6">
        <w:rPr>
          <w:rFonts w:ascii="Times New Roman" w:hAnsi="Times New Roman" w:cs="Times New Roman"/>
          <w:sz w:val="20"/>
          <w:szCs w:val="20"/>
          <w:lang w:val="en-GB"/>
        </w:rPr>
        <w:tab/>
        <w:t xml:space="preserve">          –</w:t>
      </w:r>
    </w:p>
    <w:p w14:paraId="6BD5A667" w14:textId="24816C6D"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w:t>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06620D" w:rsidRPr="00710A53">
        <w:rPr>
          <w:rFonts w:ascii="Times New Roman" w:hAnsi="Times New Roman" w:cs="Times New Roman"/>
          <w:sz w:val="20"/>
          <w:szCs w:val="20"/>
          <w:lang w:val="en-GB"/>
        </w:rPr>
        <w:t>33</w:t>
      </w:r>
      <w:r w:rsidRPr="00710A53">
        <w:rPr>
          <w:rFonts w:ascii="Times New Roman" w:hAnsi="Times New Roman" w:cs="Times New Roman"/>
          <w:sz w:val="20"/>
          <w:szCs w:val="20"/>
          <w:lang w:val="en-GB"/>
        </w:rPr>
        <w:t xml:space="preserve">*** </w:t>
      </w:r>
      <w:r w:rsidR="000B2E63"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0.2</w:t>
      </w:r>
      <w:r w:rsidR="000B2E63" w:rsidRPr="00710A53">
        <w:rPr>
          <w:rFonts w:ascii="Times New Roman" w:hAnsi="Times New Roman" w:cs="Times New Roman"/>
          <w:sz w:val="20"/>
          <w:szCs w:val="20"/>
          <w:lang w:val="en-GB"/>
        </w:rPr>
        <w:t>0</w:t>
      </w:r>
      <w:r w:rsidRPr="00710A53">
        <w:rPr>
          <w:rFonts w:ascii="Times New Roman" w:hAnsi="Times New Roman" w:cs="Times New Roman"/>
          <w:sz w:val="20"/>
          <w:szCs w:val="20"/>
          <w:lang w:val="en-GB"/>
        </w:rPr>
        <w:t>***</w:t>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0.1</w:t>
      </w:r>
      <w:r w:rsidR="0006620D"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w:t>
      </w:r>
      <w:r w:rsidR="0006620D"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06620D" w:rsidRPr="00710A53">
        <w:rPr>
          <w:rFonts w:ascii="Times New Roman" w:hAnsi="Times New Roman" w:cs="Times New Roman"/>
          <w:sz w:val="20"/>
          <w:szCs w:val="20"/>
          <w:lang w:val="en-GB"/>
        </w:rPr>
        <w:t>1</w:t>
      </w:r>
      <w:r w:rsidR="000B2E63" w:rsidRPr="00710A53">
        <w:rPr>
          <w:rFonts w:ascii="Times New Roman" w:hAnsi="Times New Roman" w:cs="Times New Roman"/>
          <w:sz w:val="20"/>
          <w:szCs w:val="20"/>
          <w:lang w:val="en-GB"/>
        </w:rPr>
        <w:t>9</w:t>
      </w:r>
      <w:r w:rsidRPr="00710A53">
        <w:rPr>
          <w:rFonts w:ascii="Times New Roman" w:hAnsi="Times New Roman" w:cs="Times New Roman"/>
          <w:sz w:val="20"/>
          <w:szCs w:val="20"/>
          <w:lang w:val="en-GB"/>
        </w:rPr>
        <w:t>***</w:t>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06620D" w:rsidRPr="00710A53">
        <w:rPr>
          <w:rFonts w:ascii="Times New Roman" w:hAnsi="Times New Roman" w:cs="Times New Roman"/>
          <w:sz w:val="20"/>
          <w:szCs w:val="20"/>
          <w:lang w:val="en-GB"/>
        </w:rPr>
        <w:t>2</w:t>
      </w:r>
      <w:r w:rsidR="000B2E63"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w:t>
      </w:r>
      <w:r w:rsidR="005B18B6">
        <w:rPr>
          <w:rFonts w:ascii="Times New Roman" w:hAnsi="Times New Roman" w:cs="Times New Roman"/>
          <w:sz w:val="20"/>
          <w:szCs w:val="20"/>
          <w:lang w:val="en-GB"/>
        </w:rPr>
        <w:t xml:space="preserve">      –</w:t>
      </w:r>
    </w:p>
    <w:p w14:paraId="7E5DBA52" w14:textId="498F0F8F"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F786F">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w:t>
      </w:r>
      <w:r w:rsidR="0006620D"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06620D" w:rsidRPr="00710A53">
        <w:rPr>
          <w:rFonts w:ascii="Times New Roman" w:hAnsi="Times New Roman" w:cs="Times New Roman"/>
          <w:sz w:val="20"/>
          <w:szCs w:val="20"/>
          <w:lang w:val="en-GB"/>
        </w:rPr>
        <w:t>3</w:t>
      </w:r>
      <w:r w:rsidR="000B2E63"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 xml:space="preserve">*** </w:t>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06620D" w:rsidRPr="00710A53">
        <w:rPr>
          <w:rFonts w:ascii="Times New Roman" w:hAnsi="Times New Roman" w:cs="Times New Roman"/>
          <w:sz w:val="20"/>
          <w:szCs w:val="20"/>
          <w:lang w:val="en-GB"/>
        </w:rPr>
        <w:t>1</w:t>
      </w:r>
      <w:r w:rsidR="000B2E63"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w:t>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06620D" w:rsidRPr="00710A53">
        <w:rPr>
          <w:rFonts w:ascii="Times New Roman" w:hAnsi="Times New Roman" w:cs="Times New Roman"/>
          <w:sz w:val="20"/>
          <w:szCs w:val="20"/>
          <w:lang w:val="en-GB"/>
        </w:rPr>
        <w:t>3</w:t>
      </w:r>
      <w:r w:rsidR="000B2E63"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w:t>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0.4</w:t>
      </w:r>
      <w:r w:rsidR="0006620D"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0006620D"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0B2E63" w:rsidRPr="00710A53">
        <w:rPr>
          <w:rFonts w:ascii="Times New Roman" w:hAnsi="Times New Roman" w:cs="Times New Roman"/>
          <w:sz w:val="20"/>
          <w:szCs w:val="20"/>
          <w:lang w:val="en-GB"/>
        </w:rPr>
        <w:t>50</w:t>
      </w:r>
      <w:r w:rsidRPr="00710A53">
        <w:rPr>
          <w:rFonts w:ascii="Times New Roman" w:hAnsi="Times New Roman" w:cs="Times New Roman"/>
          <w:sz w:val="20"/>
          <w:szCs w:val="20"/>
          <w:lang w:val="en-GB"/>
        </w:rPr>
        <w:t>***</w:t>
      </w:r>
    </w:p>
    <w:p w14:paraId="6CC1D432"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62F67E78"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255EA89F" w14:textId="77777777" w:rsidR="003A53C0" w:rsidRPr="00710A53" w:rsidRDefault="003A53C0" w:rsidP="00710A53">
      <w:pPr>
        <w:pStyle w:val="NoSpacing"/>
        <w:spacing w:line="480" w:lineRule="auto"/>
        <w:rPr>
          <w:rFonts w:ascii="Times New Roman" w:hAnsi="Times New Roman" w:cs="Times New Roman"/>
          <w:i/>
          <w:sz w:val="20"/>
          <w:szCs w:val="20"/>
          <w:lang w:val="en-GB"/>
        </w:rPr>
      </w:pPr>
      <w:r w:rsidRPr="00710A53">
        <w:rPr>
          <w:rFonts w:ascii="Times New Roman" w:hAnsi="Times New Roman" w:cs="Times New Roman"/>
          <w:i/>
          <w:sz w:val="20"/>
          <w:szCs w:val="20"/>
          <w:lang w:val="en-GB"/>
        </w:rPr>
        <w:t>Notes:</w:t>
      </w:r>
    </w:p>
    <w:p w14:paraId="3B77AC3C" w14:textId="3D642948" w:rsidR="003A53C0" w:rsidRPr="00EA2178" w:rsidRDefault="0007345F" w:rsidP="00710A53">
      <w:pPr>
        <w:pStyle w:val="NoSpacing"/>
        <w:spacing w:line="480" w:lineRule="auto"/>
        <w:rPr>
          <w:rFonts w:ascii="Times New Roman" w:hAnsi="Times New Roman" w:cs="Times New Roman"/>
          <w:sz w:val="20"/>
          <w:szCs w:val="20"/>
          <w:lang w:val="en-GB"/>
        </w:rPr>
      </w:pPr>
      <w:r w:rsidRPr="00EA2178">
        <w:rPr>
          <w:rFonts w:ascii="Times New Roman" w:hAnsi="Times New Roman" w:cs="Times New Roman"/>
          <w:sz w:val="20"/>
          <w:szCs w:val="20"/>
          <w:vertAlign w:val="superscript"/>
          <w:lang w:val="en-GB"/>
        </w:rPr>
        <w:t>1</w:t>
      </w:r>
      <w:r w:rsidR="00066988">
        <w:rPr>
          <w:rFonts w:ascii="Times New Roman" w:hAnsi="Times New Roman" w:cs="Times New Roman"/>
          <w:sz w:val="20"/>
          <w:szCs w:val="20"/>
          <w:lang w:val="en-GB"/>
        </w:rPr>
        <w:t>‘</w:t>
      </w:r>
      <w:r w:rsidR="00066988" w:rsidRPr="00710A53">
        <w:rPr>
          <w:rFonts w:ascii="Times New Roman" w:hAnsi="Times New Roman" w:cs="Times New Roman"/>
          <w:sz w:val="20"/>
          <w:szCs w:val="20"/>
          <w:lang w:val="en-GB"/>
        </w:rPr>
        <w:t>Standard</w:t>
      </w:r>
      <w:r w:rsidR="00066988">
        <w:rPr>
          <w:rFonts w:ascii="Times New Roman" w:hAnsi="Times New Roman" w:cs="Times New Roman"/>
          <w:sz w:val="20"/>
          <w:szCs w:val="20"/>
          <w:lang w:val="en-GB"/>
        </w:rPr>
        <w:t>’</w:t>
      </w:r>
      <w:r w:rsidR="00066988" w:rsidRPr="00710A53">
        <w:rPr>
          <w:rFonts w:ascii="Times New Roman" w:hAnsi="Times New Roman" w:cs="Times New Roman"/>
          <w:sz w:val="20"/>
          <w:szCs w:val="20"/>
          <w:lang w:val="en-GB"/>
        </w:rPr>
        <w:t xml:space="preserve"> mortality model also includ</w:t>
      </w:r>
      <w:r w:rsidR="00066988">
        <w:rPr>
          <w:rFonts w:ascii="Times New Roman" w:hAnsi="Times New Roman" w:cs="Times New Roman"/>
          <w:sz w:val="20"/>
          <w:szCs w:val="20"/>
          <w:lang w:val="en-GB"/>
        </w:rPr>
        <w:t>es</w:t>
      </w:r>
      <w:r w:rsidR="00066988" w:rsidRPr="00710A53">
        <w:rPr>
          <w:rFonts w:ascii="Times New Roman" w:hAnsi="Times New Roman" w:cs="Times New Roman"/>
          <w:sz w:val="20"/>
          <w:szCs w:val="20"/>
          <w:lang w:val="en-GB"/>
        </w:rPr>
        <w:t xml:space="preserve"> length of preceding birth interval, calendar year, country dummies</w:t>
      </w:r>
      <w:r w:rsidR="00066988">
        <w:rPr>
          <w:rFonts w:ascii="Times New Roman" w:hAnsi="Times New Roman" w:cs="Times New Roman"/>
          <w:sz w:val="20"/>
          <w:szCs w:val="20"/>
          <w:lang w:val="en-GB"/>
        </w:rPr>
        <w:t>,</w:t>
      </w:r>
      <w:r w:rsidR="00066988" w:rsidRPr="00710A53">
        <w:rPr>
          <w:rFonts w:ascii="Times New Roman" w:hAnsi="Times New Roman" w:cs="Times New Roman"/>
          <w:sz w:val="20"/>
          <w:szCs w:val="20"/>
          <w:lang w:val="en-GB"/>
        </w:rPr>
        <w:t xml:space="preserve"> and child’s age</w:t>
      </w:r>
      <w:r w:rsidR="00066988">
        <w:rPr>
          <w:rFonts w:ascii="Times New Roman" w:hAnsi="Times New Roman" w:cs="Times New Roman"/>
          <w:sz w:val="20"/>
          <w:szCs w:val="20"/>
          <w:lang w:val="en-GB"/>
        </w:rPr>
        <w:t xml:space="preserve">. </w:t>
      </w:r>
      <w:r w:rsidR="003A53C0" w:rsidRPr="00EA2178">
        <w:rPr>
          <w:rFonts w:ascii="Times New Roman" w:hAnsi="Times New Roman" w:cs="Times New Roman"/>
          <w:sz w:val="20"/>
          <w:szCs w:val="20"/>
          <w:lang w:val="en-GB"/>
        </w:rPr>
        <w:t xml:space="preserve">Standard errors </w:t>
      </w:r>
      <w:r w:rsidR="00F465C1" w:rsidRPr="00EA2178">
        <w:rPr>
          <w:rFonts w:ascii="Times New Roman" w:hAnsi="Times New Roman" w:cs="Times New Roman"/>
          <w:sz w:val="20"/>
          <w:szCs w:val="20"/>
          <w:lang w:val="en-GB"/>
        </w:rPr>
        <w:t xml:space="preserve">of the combined effects of maternal age and birth order </w:t>
      </w:r>
      <w:r w:rsidR="003A53C0" w:rsidRPr="00EA2178">
        <w:rPr>
          <w:rFonts w:ascii="Times New Roman" w:hAnsi="Times New Roman" w:cs="Times New Roman"/>
          <w:sz w:val="20"/>
          <w:szCs w:val="20"/>
          <w:lang w:val="en-GB"/>
        </w:rPr>
        <w:t xml:space="preserve">are </w:t>
      </w:r>
      <w:r w:rsidR="000323DE">
        <w:rPr>
          <w:rFonts w:ascii="Times New Roman" w:hAnsi="Times New Roman" w:cs="Times New Roman"/>
          <w:sz w:val="20"/>
          <w:szCs w:val="20"/>
          <w:lang w:val="en-GB"/>
        </w:rPr>
        <w:t xml:space="preserve">between </w:t>
      </w:r>
      <w:r w:rsidR="003A53C0" w:rsidRPr="00EA2178">
        <w:rPr>
          <w:rFonts w:ascii="Times New Roman" w:hAnsi="Times New Roman" w:cs="Times New Roman"/>
          <w:sz w:val="20"/>
          <w:szCs w:val="20"/>
          <w:lang w:val="en-GB"/>
        </w:rPr>
        <w:t>0.0</w:t>
      </w:r>
      <w:r w:rsidR="00AF19BF" w:rsidRPr="00EA2178">
        <w:rPr>
          <w:rFonts w:ascii="Times New Roman" w:hAnsi="Times New Roman" w:cs="Times New Roman"/>
          <w:sz w:val="20"/>
          <w:szCs w:val="20"/>
          <w:lang w:val="en-GB"/>
        </w:rPr>
        <w:t>3</w:t>
      </w:r>
      <w:r w:rsidR="003A53C0" w:rsidRPr="00EA2178">
        <w:rPr>
          <w:rFonts w:ascii="Times New Roman" w:hAnsi="Times New Roman" w:cs="Times New Roman"/>
          <w:sz w:val="20"/>
          <w:szCs w:val="20"/>
          <w:lang w:val="en-GB"/>
        </w:rPr>
        <w:t xml:space="preserve"> </w:t>
      </w:r>
      <w:r w:rsidR="000323DE">
        <w:rPr>
          <w:rFonts w:ascii="Times New Roman" w:hAnsi="Times New Roman" w:cs="Times New Roman"/>
          <w:sz w:val="20"/>
          <w:szCs w:val="20"/>
          <w:lang w:val="en-GB"/>
        </w:rPr>
        <w:t>and</w:t>
      </w:r>
      <w:r w:rsidR="003A53C0" w:rsidRPr="00EA2178">
        <w:rPr>
          <w:rFonts w:ascii="Times New Roman" w:hAnsi="Times New Roman" w:cs="Times New Roman"/>
          <w:sz w:val="20"/>
          <w:szCs w:val="20"/>
          <w:lang w:val="en-GB"/>
        </w:rPr>
        <w:t xml:space="preserve"> 0.0</w:t>
      </w:r>
      <w:r w:rsidR="00A379D0" w:rsidRPr="00EA2178">
        <w:rPr>
          <w:rFonts w:ascii="Times New Roman" w:hAnsi="Times New Roman" w:cs="Times New Roman"/>
          <w:sz w:val="20"/>
          <w:szCs w:val="20"/>
          <w:lang w:val="en-GB"/>
        </w:rPr>
        <w:t>8</w:t>
      </w:r>
      <w:r w:rsidR="003A53C0" w:rsidRPr="00EA2178">
        <w:rPr>
          <w:rFonts w:ascii="Times New Roman" w:hAnsi="Times New Roman" w:cs="Times New Roman"/>
          <w:sz w:val="20"/>
          <w:szCs w:val="20"/>
          <w:lang w:val="en-GB"/>
        </w:rPr>
        <w:t xml:space="preserve"> (largest in the smallest groups, see Table 1). Effects of birth interval are </w:t>
      </w:r>
      <w:r w:rsidR="000B2E63" w:rsidRPr="00EA2178">
        <w:rPr>
          <w:rFonts w:ascii="Times New Roman" w:hAnsi="Times New Roman" w:cs="Times New Roman"/>
          <w:sz w:val="20"/>
          <w:szCs w:val="20"/>
          <w:lang w:val="en-GB"/>
        </w:rPr>
        <w:t>0.95, 0.59, 0.32,</w:t>
      </w:r>
      <w:r w:rsidR="003A53C0" w:rsidRPr="00EA2178">
        <w:rPr>
          <w:rFonts w:ascii="Times New Roman" w:hAnsi="Times New Roman" w:cs="Times New Roman"/>
          <w:sz w:val="20"/>
          <w:szCs w:val="20"/>
          <w:lang w:val="en-GB"/>
        </w:rPr>
        <w:t xml:space="preserve"> </w:t>
      </w:r>
      <w:r w:rsidR="009663BF" w:rsidRPr="00EA2178">
        <w:rPr>
          <w:rFonts w:ascii="Times New Roman" w:hAnsi="Times New Roman" w:cs="Times New Roman"/>
          <w:sz w:val="20"/>
          <w:szCs w:val="20"/>
          <w:lang w:val="en-GB"/>
        </w:rPr>
        <w:t xml:space="preserve">0, </w:t>
      </w:r>
      <w:r w:rsidR="006331F5" w:rsidRPr="00EA2178">
        <w:rPr>
          <w:rFonts w:ascii="Times New Roman" w:hAnsi="Times New Roman" w:cs="Times New Roman"/>
          <w:sz w:val="20"/>
          <w:szCs w:val="20"/>
          <w:lang w:val="en-GB"/>
        </w:rPr>
        <w:t>–</w:t>
      </w:r>
      <w:r w:rsidR="003A53C0" w:rsidRPr="00EA2178">
        <w:rPr>
          <w:rFonts w:ascii="Times New Roman" w:hAnsi="Times New Roman" w:cs="Times New Roman"/>
          <w:sz w:val="20"/>
          <w:szCs w:val="20"/>
          <w:lang w:val="en-GB"/>
        </w:rPr>
        <w:t>0.</w:t>
      </w:r>
      <w:r w:rsidR="00AF19BF" w:rsidRPr="00EA2178">
        <w:rPr>
          <w:rFonts w:ascii="Times New Roman" w:hAnsi="Times New Roman" w:cs="Times New Roman"/>
          <w:sz w:val="20"/>
          <w:szCs w:val="20"/>
          <w:lang w:val="en-GB"/>
        </w:rPr>
        <w:t>20</w:t>
      </w:r>
      <w:r w:rsidR="000323DE">
        <w:rPr>
          <w:rFonts w:ascii="Times New Roman" w:hAnsi="Times New Roman" w:cs="Times New Roman"/>
          <w:sz w:val="20"/>
          <w:szCs w:val="20"/>
          <w:lang w:val="en-GB"/>
        </w:rPr>
        <w:t>,</w:t>
      </w:r>
      <w:r w:rsidR="003A53C0" w:rsidRPr="00EA2178">
        <w:rPr>
          <w:rFonts w:ascii="Times New Roman" w:hAnsi="Times New Roman" w:cs="Times New Roman"/>
          <w:sz w:val="20"/>
          <w:szCs w:val="20"/>
          <w:lang w:val="en-GB"/>
        </w:rPr>
        <w:t xml:space="preserve"> and </w:t>
      </w:r>
      <w:r w:rsidR="006331F5" w:rsidRPr="00EA2178">
        <w:rPr>
          <w:rFonts w:ascii="Times New Roman" w:hAnsi="Times New Roman" w:cs="Times New Roman"/>
          <w:sz w:val="20"/>
          <w:szCs w:val="20"/>
          <w:lang w:val="en-GB"/>
        </w:rPr>
        <w:t>–</w:t>
      </w:r>
      <w:r w:rsidR="003A53C0" w:rsidRPr="00EA2178">
        <w:rPr>
          <w:rFonts w:ascii="Times New Roman" w:hAnsi="Times New Roman" w:cs="Times New Roman"/>
          <w:sz w:val="20"/>
          <w:szCs w:val="20"/>
          <w:lang w:val="en-GB"/>
        </w:rPr>
        <w:t>0.</w:t>
      </w:r>
      <w:r w:rsidR="00AF19BF" w:rsidRPr="00EA2178">
        <w:rPr>
          <w:rFonts w:ascii="Times New Roman" w:hAnsi="Times New Roman" w:cs="Times New Roman"/>
          <w:sz w:val="20"/>
          <w:szCs w:val="20"/>
          <w:lang w:val="en-GB"/>
        </w:rPr>
        <w:t>2</w:t>
      </w:r>
      <w:r w:rsidR="000B2E63" w:rsidRPr="00EA2178">
        <w:rPr>
          <w:rFonts w:ascii="Times New Roman" w:hAnsi="Times New Roman" w:cs="Times New Roman"/>
          <w:sz w:val="20"/>
          <w:szCs w:val="20"/>
          <w:lang w:val="en-GB"/>
        </w:rPr>
        <w:t>2</w:t>
      </w:r>
      <w:r w:rsidR="00F40D75" w:rsidRPr="00F40D75">
        <w:rPr>
          <w:rFonts w:ascii="Times New Roman" w:hAnsi="Times New Roman" w:cs="Times New Roman"/>
          <w:sz w:val="20"/>
          <w:szCs w:val="20"/>
          <w:lang w:val="en-GB"/>
        </w:rPr>
        <w:t xml:space="preserve"> </w:t>
      </w:r>
      <w:r w:rsidR="00F40D75">
        <w:rPr>
          <w:rFonts w:ascii="Times New Roman" w:hAnsi="Times New Roman" w:cs="Times New Roman"/>
          <w:sz w:val="20"/>
          <w:szCs w:val="20"/>
          <w:lang w:val="en-GB"/>
        </w:rPr>
        <w:t>for each of the six length categories, respectively</w:t>
      </w:r>
      <w:r w:rsidR="00F465C1" w:rsidRPr="00EA2178">
        <w:rPr>
          <w:rFonts w:ascii="Times New Roman" w:hAnsi="Times New Roman" w:cs="Times New Roman"/>
          <w:sz w:val="20"/>
          <w:szCs w:val="20"/>
          <w:lang w:val="en-GB"/>
        </w:rPr>
        <w:t>, and t</w:t>
      </w:r>
      <w:r w:rsidR="00AF19BF" w:rsidRPr="00EA2178">
        <w:rPr>
          <w:rFonts w:ascii="Times New Roman" w:hAnsi="Times New Roman" w:cs="Times New Roman"/>
          <w:sz w:val="20"/>
          <w:szCs w:val="20"/>
          <w:lang w:val="en-GB"/>
        </w:rPr>
        <w:t>he e</w:t>
      </w:r>
      <w:r w:rsidR="003A53C0" w:rsidRPr="00EA2178">
        <w:rPr>
          <w:rFonts w:ascii="Times New Roman" w:hAnsi="Times New Roman" w:cs="Times New Roman"/>
          <w:sz w:val="20"/>
          <w:szCs w:val="20"/>
          <w:lang w:val="en-GB"/>
        </w:rPr>
        <w:t>ffect of calendar year</w:t>
      </w:r>
      <w:r w:rsidR="00AF19BF" w:rsidRPr="00EA2178">
        <w:rPr>
          <w:rFonts w:ascii="Times New Roman" w:hAnsi="Times New Roman" w:cs="Times New Roman"/>
          <w:sz w:val="20"/>
          <w:szCs w:val="20"/>
          <w:lang w:val="en-GB"/>
        </w:rPr>
        <w:t xml:space="preserve"> is</w:t>
      </w:r>
      <w:r w:rsidR="003A53C0" w:rsidRPr="00EA2178">
        <w:rPr>
          <w:rFonts w:ascii="Times New Roman" w:hAnsi="Times New Roman" w:cs="Times New Roman"/>
          <w:sz w:val="20"/>
          <w:szCs w:val="20"/>
          <w:lang w:val="en-GB"/>
        </w:rPr>
        <w:t xml:space="preserve"> </w:t>
      </w:r>
      <w:r w:rsidR="006331F5" w:rsidRPr="00EA2178">
        <w:rPr>
          <w:rFonts w:ascii="Times New Roman" w:hAnsi="Times New Roman" w:cs="Times New Roman"/>
          <w:sz w:val="20"/>
          <w:szCs w:val="20"/>
          <w:lang w:val="en-GB"/>
        </w:rPr>
        <w:t>–</w:t>
      </w:r>
      <w:r w:rsidR="003A53C0" w:rsidRPr="00EA2178">
        <w:rPr>
          <w:rFonts w:ascii="Times New Roman" w:hAnsi="Times New Roman" w:cs="Times New Roman"/>
          <w:sz w:val="20"/>
          <w:szCs w:val="20"/>
          <w:lang w:val="en-GB"/>
        </w:rPr>
        <w:t>0.0</w:t>
      </w:r>
      <w:r w:rsidR="00AF19BF" w:rsidRPr="00EA2178">
        <w:rPr>
          <w:rFonts w:ascii="Times New Roman" w:hAnsi="Times New Roman" w:cs="Times New Roman"/>
          <w:sz w:val="20"/>
          <w:szCs w:val="20"/>
          <w:lang w:val="en-GB"/>
        </w:rPr>
        <w:t>5</w:t>
      </w:r>
      <w:r w:rsidR="000B2E63" w:rsidRPr="00EA2178">
        <w:rPr>
          <w:rFonts w:ascii="Times New Roman" w:hAnsi="Times New Roman" w:cs="Times New Roman"/>
          <w:sz w:val="20"/>
          <w:szCs w:val="20"/>
          <w:lang w:val="en-GB"/>
        </w:rPr>
        <w:t>9</w:t>
      </w:r>
      <w:r w:rsidR="00F465C1" w:rsidRPr="00EA2178">
        <w:rPr>
          <w:rFonts w:ascii="Times New Roman" w:hAnsi="Times New Roman" w:cs="Times New Roman"/>
          <w:sz w:val="20"/>
          <w:szCs w:val="20"/>
          <w:lang w:val="en-GB"/>
        </w:rPr>
        <w:t xml:space="preserve">, with standard errors as in </w:t>
      </w:r>
      <w:r w:rsidR="000323DE">
        <w:rPr>
          <w:rFonts w:ascii="Times New Roman" w:hAnsi="Times New Roman" w:cs="Times New Roman"/>
          <w:sz w:val="20"/>
          <w:szCs w:val="20"/>
          <w:lang w:val="en-GB"/>
        </w:rPr>
        <w:t xml:space="preserve">the first </w:t>
      </w:r>
      <w:r w:rsidR="00F465C1" w:rsidRPr="00EA2178">
        <w:rPr>
          <w:rFonts w:ascii="Times New Roman" w:hAnsi="Times New Roman" w:cs="Times New Roman"/>
          <w:sz w:val="20"/>
          <w:szCs w:val="20"/>
          <w:lang w:val="en-GB"/>
        </w:rPr>
        <w:t>column</w:t>
      </w:r>
      <w:r w:rsidR="00221535" w:rsidRPr="00EA2178">
        <w:rPr>
          <w:rFonts w:ascii="Times New Roman" w:hAnsi="Times New Roman" w:cs="Times New Roman"/>
          <w:sz w:val="20"/>
          <w:szCs w:val="20"/>
          <w:lang w:val="en-GB"/>
        </w:rPr>
        <w:t xml:space="preserve"> </w:t>
      </w:r>
      <w:r w:rsidR="000323DE">
        <w:rPr>
          <w:rFonts w:ascii="Times New Roman" w:hAnsi="Times New Roman" w:cs="Times New Roman"/>
          <w:sz w:val="20"/>
          <w:szCs w:val="20"/>
          <w:lang w:val="en-GB"/>
        </w:rPr>
        <w:t xml:space="preserve">of </w:t>
      </w:r>
      <w:r w:rsidR="008703FF">
        <w:rPr>
          <w:rFonts w:ascii="Times New Roman" w:hAnsi="Times New Roman" w:cs="Times New Roman"/>
          <w:sz w:val="20"/>
          <w:szCs w:val="20"/>
          <w:lang w:val="en-GB"/>
        </w:rPr>
        <w:t>estimates</w:t>
      </w:r>
      <w:r w:rsidR="00F465C1" w:rsidRPr="00EA2178">
        <w:rPr>
          <w:rFonts w:ascii="Times New Roman" w:hAnsi="Times New Roman" w:cs="Times New Roman"/>
          <w:sz w:val="20"/>
          <w:szCs w:val="20"/>
          <w:lang w:val="en-GB"/>
        </w:rPr>
        <w:t xml:space="preserve"> </w:t>
      </w:r>
      <w:r w:rsidR="000323DE">
        <w:rPr>
          <w:rFonts w:ascii="Times New Roman" w:hAnsi="Times New Roman" w:cs="Times New Roman"/>
          <w:sz w:val="20"/>
          <w:szCs w:val="20"/>
          <w:lang w:val="en-GB"/>
        </w:rPr>
        <w:t>in</w:t>
      </w:r>
      <w:r w:rsidR="00F465C1" w:rsidRPr="00EA2178">
        <w:rPr>
          <w:rFonts w:ascii="Times New Roman" w:hAnsi="Times New Roman" w:cs="Times New Roman"/>
          <w:sz w:val="20"/>
          <w:szCs w:val="20"/>
          <w:lang w:val="en-GB"/>
        </w:rPr>
        <w:t xml:space="preserve"> Table 2. </w:t>
      </w:r>
      <w:r w:rsidR="000B2E63" w:rsidRPr="00EA2178">
        <w:rPr>
          <w:rFonts w:ascii="Times New Roman" w:hAnsi="Times New Roman" w:cs="Times New Roman"/>
          <w:sz w:val="20"/>
          <w:szCs w:val="20"/>
          <w:lang w:val="en-GB"/>
        </w:rPr>
        <w:t>The standard deviation of the random term is 0.78.</w:t>
      </w:r>
    </w:p>
    <w:p w14:paraId="791756C8" w14:textId="35643C8F" w:rsidR="0007345F" w:rsidRPr="00EA2178" w:rsidRDefault="0007345F" w:rsidP="00710A53">
      <w:pPr>
        <w:pStyle w:val="NoSpacing"/>
        <w:spacing w:line="480" w:lineRule="auto"/>
        <w:rPr>
          <w:rFonts w:ascii="Times New Roman" w:hAnsi="Times New Roman" w:cs="Times New Roman"/>
          <w:sz w:val="20"/>
          <w:szCs w:val="20"/>
          <w:lang w:val="en-GB"/>
        </w:rPr>
      </w:pPr>
      <w:r w:rsidRPr="00EA2178">
        <w:rPr>
          <w:rFonts w:ascii="Times New Roman" w:hAnsi="Times New Roman" w:cs="Times New Roman"/>
          <w:sz w:val="20"/>
          <w:szCs w:val="20"/>
          <w:vertAlign w:val="superscript"/>
          <w:lang w:val="en-GB"/>
        </w:rPr>
        <w:t>2</w:t>
      </w:r>
      <w:r w:rsidRPr="00EA2178">
        <w:rPr>
          <w:rFonts w:ascii="Times New Roman" w:hAnsi="Times New Roman" w:cs="Times New Roman"/>
          <w:sz w:val="20"/>
          <w:szCs w:val="20"/>
          <w:lang w:val="en-GB"/>
        </w:rPr>
        <w:t>Reference category</w:t>
      </w:r>
      <w:r w:rsidR="001260FC">
        <w:rPr>
          <w:rFonts w:ascii="Times New Roman" w:hAnsi="Times New Roman" w:cs="Times New Roman"/>
          <w:sz w:val="20"/>
          <w:szCs w:val="20"/>
          <w:lang w:val="en-GB"/>
        </w:rPr>
        <w:t>.</w:t>
      </w:r>
    </w:p>
    <w:p w14:paraId="4F0EEE43" w14:textId="77777777" w:rsidR="003A53C0" w:rsidRPr="00EA2178" w:rsidRDefault="003A53C0" w:rsidP="00710A53">
      <w:pPr>
        <w:pStyle w:val="NoSpacing"/>
        <w:spacing w:line="480" w:lineRule="auto"/>
        <w:rPr>
          <w:rFonts w:ascii="Times New Roman" w:hAnsi="Times New Roman" w:cs="Times New Roman"/>
          <w:sz w:val="20"/>
          <w:szCs w:val="20"/>
          <w:lang w:val="en-GB"/>
        </w:rPr>
      </w:pPr>
      <w:r w:rsidRPr="00EA2178">
        <w:rPr>
          <w:rFonts w:ascii="Times New Roman" w:hAnsi="Times New Roman" w:cs="Times New Roman"/>
          <w:sz w:val="20"/>
          <w:szCs w:val="20"/>
          <w:lang w:val="en-GB"/>
        </w:rPr>
        <w:t>***p&lt;0.01; ** p&lt;0.05; * p&lt;0.10</w:t>
      </w:r>
    </w:p>
    <w:p w14:paraId="403AEBA6" w14:textId="3D5D591C" w:rsidR="001260FC" w:rsidRPr="00AD1FFB" w:rsidRDefault="001260FC" w:rsidP="001260FC">
      <w:pPr>
        <w:pStyle w:val="NoSpacing"/>
        <w:spacing w:line="480" w:lineRule="auto"/>
        <w:rPr>
          <w:rFonts w:ascii="Times New Roman" w:hAnsi="Times New Roman" w:cs="Times New Roman"/>
          <w:sz w:val="20"/>
          <w:szCs w:val="20"/>
          <w:lang w:val="en-GB"/>
        </w:rPr>
      </w:pPr>
      <w:r>
        <w:rPr>
          <w:rFonts w:ascii="Times New Roman" w:hAnsi="Times New Roman" w:cs="Times New Roman"/>
          <w:i/>
          <w:sz w:val="20"/>
          <w:szCs w:val="20"/>
          <w:lang w:val="en-GB"/>
        </w:rPr>
        <w:t>Source:</w:t>
      </w:r>
      <w:r w:rsidR="00AD1FFB">
        <w:rPr>
          <w:rFonts w:ascii="Times New Roman" w:hAnsi="Times New Roman" w:cs="Times New Roman"/>
          <w:i/>
          <w:sz w:val="20"/>
          <w:szCs w:val="20"/>
          <w:lang w:val="en-GB"/>
        </w:rPr>
        <w:t xml:space="preserve"> </w:t>
      </w:r>
      <w:r w:rsidR="00AD1FFB" w:rsidRPr="00AD1FFB">
        <w:rPr>
          <w:rFonts w:ascii="Times New Roman" w:hAnsi="Times New Roman" w:cs="Times New Roman"/>
          <w:sz w:val="20"/>
          <w:szCs w:val="20"/>
          <w:lang w:val="en-GB"/>
        </w:rPr>
        <w:t>As for Table 2.</w:t>
      </w:r>
    </w:p>
    <w:p w14:paraId="0AD75E4E" w14:textId="77777777" w:rsidR="003A53C0" w:rsidRPr="00710A53" w:rsidRDefault="003A53C0" w:rsidP="00710A53">
      <w:pPr>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br w:type="page"/>
      </w:r>
    </w:p>
    <w:p w14:paraId="03498146" w14:textId="12E04F27" w:rsidR="003A53C0" w:rsidRPr="00710A53" w:rsidRDefault="003A53C0" w:rsidP="00732ACC">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b/>
          <w:sz w:val="20"/>
          <w:szCs w:val="20"/>
          <w:lang w:val="en-GB"/>
        </w:rPr>
        <w:lastRenderedPageBreak/>
        <w:t xml:space="preserve">Table </w:t>
      </w:r>
      <w:r w:rsidR="00242F48" w:rsidRPr="00710A53">
        <w:rPr>
          <w:rFonts w:ascii="Times New Roman" w:hAnsi="Times New Roman" w:cs="Times New Roman"/>
          <w:b/>
          <w:sz w:val="20"/>
          <w:szCs w:val="20"/>
          <w:lang w:val="en-GB"/>
        </w:rPr>
        <w:t>4</w:t>
      </w:r>
      <w:r w:rsidRPr="00710A53">
        <w:rPr>
          <w:rFonts w:ascii="Times New Roman" w:hAnsi="Times New Roman" w:cs="Times New Roman"/>
          <w:sz w:val="20"/>
          <w:szCs w:val="20"/>
          <w:lang w:val="en-GB"/>
        </w:rPr>
        <w:t xml:space="preserve"> Effects (log</w:t>
      </w:r>
      <w:r w:rsidR="00497013">
        <w:rPr>
          <w:rFonts w:ascii="Times New Roman" w:hAnsi="Times New Roman" w:cs="Times New Roman"/>
          <w:sz w:val="20"/>
          <w:szCs w:val="20"/>
          <w:lang w:val="en-GB"/>
        </w:rPr>
        <w:t>-</w:t>
      </w:r>
      <w:r w:rsidRPr="00710A53">
        <w:rPr>
          <w:rFonts w:ascii="Times New Roman" w:hAnsi="Times New Roman" w:cs="Times New Roman"/>
          <w:sz w:val="20"/>
          <w:szCs w:val="20"/>
          <w:lang w:val="en-GB"/>
        </w:rPr>
        <w:t>odds</w:t>
      </w:r>
      <w:r w:rsidR="00242F48"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of maternal age</w:t>
      </w:r>
      <w:r w:rsidR="00F465C1" w:rsidRPr="00710A53">
        <w:rPr>
          <w:rFonts w:ascii="Times New Roman" w:hAnsi="Times New Roman" w:cs="Times New Roman"/>
          <w:sz w:val="20"/>
          <w:szCs w:val="20"/>
          <w:lang w:val="en-GB"/>
        </w:rPr>
        <w:t xml:space="preserve"> and</w:t>
      </w:r>
      <w:r w:rsidRPr="00710A53">
        <w:rPr>
          <w:rFonts w:ascii="Times New Roman" w:hAnsi="Times New Roman" w:cs="Times New Roman"/>
          <w:sz w:val="20"/>
          <w:szCs w:val="20"/>
          <w:lang w:val="en-GB"/>
        </w:rPr>
        <w:t xml:space="preserve"> birth order</w:t>
      </w:r>
      <w:r w:rsidR="00F465C1" w:rsidRPr="00710A53">
        <w:rPr>
          <w:rFonts w:ascii="Times New Roman" w:hAnsi="Times New Roman" w:cs="Times New Roman"/>
          <w:sz w:val="20"/>
          <w:szCs w:val="20"/>
          <w:lang w:val="en-GB"/>
        </w:rPr>
        <w:t xml:space="preserve"> on </w:t>
      </w:r>
      <w:r w:rsidRPr="00710A53">
        <w:rPr>
          <w:rFonts w:ascii="Times New Roman" w:hAnsi="Times New Roman" w:cs="Times New Roman"/>
          <w:sz w:val="20"/>
          <w:szCs w:val="20"/>
          <w:lang w:val="en-GB"/>
        </w:rPr>
        <w:t xml:space="preserve">mortality </w:t>
      </w:r>
      <w:r w:rsidR="00F465C1" w:rsidRPr="00710A53">
        <w:rPr>
          <w:rFonts w:ascii="Times New Roman" w:hAnsi="Times New Roman" w:cs="Times New Roman"/>
          <w:sz w:val="20"/>
          <w:szCs w:val="20"/>
          <w:lang w:val="en-GB"/>
        </w:rPr>
        <w:t xml:space="preserve">of children </w:t>
      </w:r>
      <w:r w:rsidR="00066988">
        <w:rPr>
          <w:rFonts w:ascii="Times New Roman" w:hAnsi="Times New Roman" w:cs="Times New Roman"/>
          <w:sz w:val="20"/>
          <w:szCs w:val="20"/>
          <w:lang w:val="en-GB"/>
        </w:rPr>
        <w:t>aged under</w:t>
      </w:r>
      <w:r w:rsidR="00F465C1"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five</w:t>
      </w:r>
      <w:r w:rsidR="00F465C1" w:rsidRPr="00710A53">
        <w:rPr>
          <w:rFonts w:ascii="Times New Roman" w:hAnsi="Times New Roman" w:cs="Times New Roman"/>
          <w:sz w:val="20"/>
          <w:szCs w:val="20"/>
          <w:lang w:val="en-GB"/>
        </w:rPr>
        <w:t xml:space="preserve"> year</w:t>
      </w:r>
      <w:r w:rsidR="00041A1A" w:rsidRPr="00710A53">
        <w:rPr>
          <w:rFonts w:ascii="Times New Roman" w:hAnsi="Times New Roman" w:cs="Times New Roman"/>
          <w:sz w:val="20"/>
          <w:szCs w:val="20"/>
          <w:lang w:val="en-GB"/>
        </w:rPr>
        <w:t>s</w:t>
      </w:r>
      <w:r w:rsidR="00F465C1" w:rsidRPr="00710A53">
        <w:rPr>
          <w:rFonts w:ascii="Times New Roman" w:hAnsi="Times New Roman" w:cs="Times New Roman"/>
          <w:sz w:val="20"/>
          <w:szCs w:val="20"/>
          <w:lang w:val="en-GB"/>
        </w:rPr>
        <w:t xml:space="preserve"> and </w:t>
      </w:r>
      <w:r w:rsidRPr="00710A53">
        <w:rPr>
          <w:rFonts w:ascii="Times New Roman" w:hAnsi="Times New Roman" w:cs="Times New Roman"/>
          <w:sz w:val="20"/>
          <w:szCs w:val="20"/>
          <w:lang w:val="en-GB"/>
        </w:rPr>
        <w:t xml:space="preserve">born less than </w:t>
      </w:r>
      <w:r w:rsidR="00483E22">
        <w:rPr>
          <w:rFonts w:ascii="Times New Roman" w:hAnsi="Times New Roman" w:cs="Times New Roman"/>
          <w:sz w:val="20"/>
          <w:szCs w:val="20"/>
          <w:lang w:val="en-GB"/>
        </w:rPr>
        <w:t>ten</w:t>
      </w:r>
      <w:r w:rsidRPr="00710A53">
        <w:rPr>
          <w:rFonts w:ascii="Times New Roman" w:hAnsi="Times New Roman" w:cs="Times New Roman"/>
          <w:sz w:val="20"/>
          <w:szCs w:val="20"/>
          <w:lang w:val="en-GB"/>
        </w:rPr>
        <w:t xml:space="preserve"> years before DHS interviews in 28 countries in sub-Saharan Africa</w:t>
      </w:r>
      <w:r w:rsidR="00732ACC">
        <w:rPr>
          <w:rFonts w:ascii="Times New Roman" w:hAnsi="Times New Roman" w:cs="Times New Roman"/>
          <w:sz w:val="20"/>
          <w:szCs w:val="20"/>
          <w:lang w:val="en-GB"/>
        </w:rPr>
        <w:t>, according to the ‘augmented standard’ model</w:t>
      </w:r>
      <w:r w:rsidR="00732ACC" w:rsidRPr="00710A53">
        <w:rPr>
          <w:rFonts w:ascii="Times New Roman" w:hAnsi="Times New Roman" w:cs="Times New Roman"/>
          <w:sz w:val="20"/>
          <w:szCs w:val="20"/>
          <w:vertAlign w:val="superscript"/>
          <w:lang w:val="en-GB"/>
        </w:rPr>
        <w:t>1</w:t>
      </w:r>
    </w:p>
    <w:p w14:paraId="35F110FA" w14:textId="77777777" w:rsidR="00041A1A" w:rsidRPr="00710A53" w:rsidRDefault="00041A1A" w:rsidP="00710A53">
      <w:pPr>
        <w:pStyle w:val="NoSpacing"/>
        <w:spacing w:line="480" w:lineRule="auto"/>
        <w:rPr>
          <w:rFonts w:ascii="Times New Roman" w:hAnsi="Times New Roman" w:cs="Times New Roman"/>
          <w:sz w:val="20"/>
          <w:szCs w:val="20"/>
          <w:lang w:val="en-GB"/>
        </w:rPr>
      </w:pPr>
    </w:p>
    <w:p w14:paraId="7C2529A6" w14:textId="7777777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Birth</w:t>
      </w:r>
      <w:r w:rsidRPr="00710A53">
        <w:rPr>
          <w:rFonts w:ascii="Times New Roman" w:hAnsi="Times New Roman" w:cs="Times New Roman"/>
          <w:sz w:val="20"/>
          <w:szCs w:val="20"/>
          <w:lang w:val="en-GB"/>
        </w:rPr>
        <w:tab/>
        <w:t>Maternal age</w:t>
      </w:r>
      <w:r w:rsidR="00F465C1" w:rsidRPr="00710A53">
        <w:rPr>
          <w:rFonts w:ascii="Times New Roman" w:hAnsi="Times New Roman" w:cs="Times New Roman"/>
          <w:sz w:val="20"/>
          <w:szCs w:val="20"/>
          <w:lang w:val="en-GB"/>
        </w:rPr>
        <w:t xml:space="preserve"> (years)</w:t>
      </w:r>
    </w:p>
    <w:p w14:paraId="38BBCC8D" w14:textId="2A8729AE"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order</w:t>
      </w:r>
      <w:r w:rsidRPr="00710A53">
        <w:rPr>
          <w:rFonts w:ascii="Times New Roman" w:hAnsi="Times New Roman" w:cs="Times New Roman"/>
          <w:sz w:val="20"/>
          <w:szCs w:val="20"/>
          <w:lang w:val="en-GB"/>
        </w:rPr>
        <w:tab/>
        <w:t>15</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17</w:t>
      </w:r>
      <w:r w:rsidRPr="00710A53">
        <w:rPr>
          <w:rFonts w:ascii="Times New Roman" w:hAnsi="Times New Roman" w:cs="Times New Roman"/>
          <w:sz w:val="20"/>
          <w:szCs w:val="20"/>
          <w:lang w:val="en-GB"/>
        </w:rPr>
        <w:tab/>
        <w:t>18</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20</w:t>
      </w:r>
      <w:r w:rsidRPr="00710A53">
        <w:rPr>
          <w:rFonts w:ascii="Times New Roman" w:hAnsi="Times New Roman" w:cs="Times New Roman"/>
          <w:sz w:val="20"/>
          <w:szCs w:val="20"/>
          <w:lang w:val="en-GB"/>
        </w:rPr>
        <w:tab/>
        <w:t>21</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23</w:t>
      </w:r>
      <w:r w:rsidRPr="00710A53">
        <w:rPr>
          <w:rFonts w:ascii="Times New Roman" w:hAnsi="Times New Roman" w:cs="Times New Roman"/>
          <w:sz w:val="20"/>
          <w:szCs w:val="20"/>
          <w:lang w:val="en-GB"/>
        </w:rPr>
        <w:tab/>
        <w:t>24</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26</w:t>
      </w:r>
      <w:r w:rsidRPr="00710A53">
        <w:rPr>
          <w:rFonts w:ascii="Times New Roman" w:hAnsi="Times New Roman" w:cs="Times New Roman"/>
          <w:sz w:val="20"/>
          <w:szCs w:val="20"/>
          <w:lang w:val="en-GB"/>
        </w:rPr>
        <w:tab/>
        <w:t>27</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29</w:t>
      </w:r>
      <w:r w:rsidRPr="00710A53">
        <w:rPr>
          <w:rFonts w:ascii="Times New Roman" w:hAnsi="Times New Roman" w:cs="Times New Roman"/>
          <w:sz w:val="20"/>
          <w:szCs w:val="20"/>
          <w:lang w:val="en-GB"/>
        </w:rPr>
        <w:tab/>
      </w:r>
      <w:r w:rsidR="00117920"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30</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32</w:t>
      </w:r>
      <w:r w:rsidRPr="00710A53">
        <w:rPr>
          <w:rFonts w:ascii="Times New Roman" w:hAnsi="Times New Roman" w:cs="Times New Roman"/>
          <w:sz w:val="20"/>
          <w:szCs w:val="20"/>
          <w:lang w:val="en-GB"/>
        </w:rPr>
        <w:tab/>
      </w:r>
      <w:r w:rsidR="00117920"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33</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35</w:t>
      </w:r>
      <w:r w:rsidRPr="00710A53">
        <w:rPr>
          <w:rFonts w:ascii="Times New Roman" w:hAnsi="Times New Roman" w:cs="Times New Roman"/>
          <w:sz w:val="20"/>
          <w:szCs w:val="20"/>
          <w:lang w:val="en-GB"/>
        </w:rPr>
        <w:tab/>
      </w:r>
      <w:r w:rsidR="00420138"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36</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38</w:t>
      </w:r>
      <w:r w:rsidRPr="00710A53">
        <w:rPr>
          <w:rFonts w:ascii="Times New Roman" w:hAnsi="Times New Roman" w:cs="Times New Roman"/>
          <w:sz w:val="20"/>
          <w:szCs w:val="20"/>
          <w:lang w:val="en-GB"/>
        </w:rPr>
        <w:tab/>
      </w:r>
      <w:r w:rsidR="00420138"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39</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41</w:t>
      </w:r>
      <w:r w:rsidRPr="00710A53">
        <w:rPr>
          <w:rFonts w:ascii="Times New Roman" w:hAnsi="Times New Roman" w:cs="Times New Roman"/>
          <w:sz w:val="20"/>
          <w:szCs w:val="20"/>
          <w:lang w:val="en-GB"/>
        </w:rPr>
        <w:tab/>
      </w:r>
      <w:r w:rsidR="00117920" w:rsidRPr="00710A53">
        <w:rPr>
          <w:rFonts w:ascii="Times New Roman" w:hAnsi="Times New Roman" w:cs="Times New Roman"/>
          <w:sz w:val="20"/>
          <w:szCs w:val="20"/>
          <w:lang w:val="en-GB"/>
        </w:rPr>
        <w:t xml:space="preserve"> </w:t>
      </w:r>
      <w:r w:rsidR="00420138"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42+</w:t>
      </w:r>
    </w:p>
    <w:p w14:paraId="17A311D2"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65EF5B89" w14:textId="1B02CAC0" w:rsidR="0008219F" w:rsidRPr="00710A53" w:rsidRDefault="0008219F"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ab/>
        <w:t>0.6</w:t>
      </w:r>
      <w:r w:rsidR="0094334B"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0.</w:t>
      </w:r>
      <w:r w:rsidR="0094334B" w:rsidRPr="00710A53">
        <w:rPr>
          <w:rFonts w:ascii="Times New Roman" w:hAnsi="Times New Roman" w:cs="Times New Roman"/>
          <w:sz w:val="20"/>
          <w:szCs w:val="20"/>
          <w:lang w:val="en-GB"/>
        </w:rPr>
        <w:t>41</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0.2</w:t>
      </w:r>
      <w:r w:rsidR="0094334B"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 xml:space="preserve"> 0.</w:t>
      </w:r>
      <w:r w:rsidR="0094334B" w:rsidRPr="00710A53">
        <w:rPr>
          <w:rFonts w:ascii="Times New Roman" w:hAnsi="Times New Roman" w:cs="Times New Roman"/>
          <w:sz w:val="20"/>
          <w:szCs w:val="20"/>
          <w:lang w:val="en-GB"/>
        </w:rPr>
        <w:t>32</w:t>
      </w:r>
      <w:r w:rsidRPr="00710A53">
        <w:rPr>
          <w:rFonts w:ascii="Times New Roman" w:hAnsi="Times New Roman" w:cs="Times New Roman"/>
          <w:sz w:val="20"/>
          <w:szCs w:val="20"/>
          <w:lang w:val="en-GB"/>
        </w:rPr>
        <w:t>*** 0.</w:t>
      </w:r>
      <w:r w:rsidR="0094334B" w:rsidRPr="00710A53">
        <w:rPr>
          <w:rFonts w:ascii="Times New Roman" w:hAnsi="Times New Roman" w:cs="Times New Roman"/>
          <w:sz w:val="20"/>
          <w:szCs w:val="20"/>
          <w:lang w:val="en-GB"/>
        </w:rPr>
        <w:t>27***</w:t>
      </w:r>
      <w:r w:rsidR="006C1DD4">
        <w:rPr>
          <w:rFonts w:ascii="Times New Roman" w:hAnsi="Times New Roman" w:cs="Times New Roman"/>
          <w:sz w:val="20"/>
          <w:szCs w:val="20"/>
          <w:lang w:val="en-GB"/>
        </w:rPr>
        <w:tab/>
        <w:t xml:space="preserve">     –</w:t>
      </w:r>
      <w:r w:rsidR="006C1DD4">
        <w:rPr>
          <w:rFonts w:ascii="Times New Roman" w:hAnsi="Times New Roman" w:cs="Times New Roman"/>
          <w:sz w:val="20"/>
          <w:szCs w:val="20"/>
          <w:lang w:val="en-GB"/>
        </w:rPr>
        <w:tab/>
        <w:t xml:space="preserve">        –</w:t>
      </w:r>
      <w:r w:rsidR="006C1DD4">
        <w:rPr>
          <w:rFonts w:ascii="Times New Roman" w:hAnsi="Times New Roman" w:cs="Times New Roman"/>
          <w:sz w:val="20"/>
          <w:szCs w:val="20"/>
          <w:lang w:val="en-GB"/>
        </w:rPr>
        <w:tab/>
        <w:t xml:space="preserve">       –</w:t>
      </w:r>
      <w:r w:rsidR="006C1DD4">
        <w:rPr>
          <w:rFonts w:ascii="Times New Roman" w:hAnsi="Times New Roman" w:cs="Times New Roman"/>
          <w:sz w:val="20"/>
          <w:szCs w:val="20"/>
          <w:lang w:val="en-GB"/>
        </w:rPr>
        <w:tab/>
        <w:t xml:space="preserve">        –</w:t>
      </w:r>
      <w:r w:rsidR="006C1DD4">
        <w:rPr>
          <w:rFonts w:ascii="Times New Roman" w:hAnsi="Times New Roman" w:cs="Times New Roman"/>
          <w:sz w:val="20"/>
          <w:szCs w:val="20"/>
          <w:lang w:val="en-GB"/>
        </w:rPr>
        <w:tab/>
        <w:t xml:space="preserve">        –</w:t>
      </w:r>
    </w:p>
    <w:p w14:paraId="2A978417" w14:textId="12851DBD" w:rsidR="0008219F" w:rsidRPr="00710A53" w:rsidRDefault="0008219F"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ab/>
        <w:t>0.</w:t>
      </w:r>
      <w:r w:rsidR="0094334B" w:rsidRPr="00710A53">
        <w:rPr>
          <w:rFonts w:ascii="Times New Roman" w:hAnsi="Times New Roman" w:cs="Times New Roman"/>
          <w:sz w:val="20"/>
          <w:szCs w:val="20"/>
          <w:lang w:val="en-GB"/>
        </w:rPr>
        <w:t>23</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0.</w:t>
      </w:r>
      <w:r w:rsidR="0094334B" w:rsidRPr="00710A53">
        <w:rPr>
          <w:rFonts w:ascii="Times New Roman" w:hAnsi="Times New Roman" w:cs="Times New Roman"/>
          <w:sz w:val="20"/>
          <w:szCs w:val="20"/>
          <w:lang w:val="en-GB"/>
        </w:rPr>
        <w:t>06</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Pr="00710A53">
        <w:rPr>
          <w:rFonts w:ascii="Times New Roman" w:hAnsi="Times New Roman" w:cs="Times New Roman"/>
          <w:sz w:val="20"/>
          <w:szCs w:val="20"/>
          <w:vertAlign w:val="superscript"/>
          <w:lang w:val="en-GB"/>
        </w:rPr>
        <w:t>2</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94334B"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94334B" w:rsidRPr="00710A53">
        <w:rPr>
          <w:rFonts w:ascii="Times New Roman" w:hAnsi="Times New Roman" w:cs="Times New Roman"/>
          <w:sz w:val="20"/>
          <w:szCs w:val="20"/>
          <w:lang w:val="en-GB"/>
        </w:rPr>
        <w:t xml:space="preserve">03      </w:t>
      </w:r>
      <w:r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94334B" w:rsidRPr="00710A53">
        <w:rPr>
          <w:rFonts w:ascii="Times New Roman" w:hAnsi="Times New Roman" w:cs="Times New Roman"/>
          <w:sz w:val="20"/>
          <w:szCs w:val="20"/>
          <w:lang w:val="en-GB"/>
        </w:rPr>
        <w:t>01</w:t>
      </w:r>
      <w:r w:rsidR="006C1DD4">
        <w:rPr>
          <w:rFonts w:ascii="Times New Roman" w:hAnsi="Times New Roman" w:cs="Times New Roman"/>
          <w:sz w:val="20"/>
          <w:szCs w:val="20"/>
          <w:lang w:val="en-GB"/>
        </w:rPr>
        <w:tab/>
        <w:t xml:space="preserve">        –</w:t>
      </w:r>
      <w:r w:rsidR="006C1DD4">
        <w:rPr>
          <w:rFonts w:ascii="Times New Roman" w:hAnsi="Times New Roman" w:cs="Times New Roman"/>
          <w:sz w:val="20"/>
          <w:szCs w:val="20"/>
          <w:lang w:val="en-GB"/>
        </w:rPr>
        <w:tab/>
        <w:t xml:space="preserve">       –</w:t>
      </w:r>
      <w:r w:rsidR="006C1DD4">
        <w:rPr>
          <w:rFonts w:ascii="Times New Roman" w:hAnsi="Times New Roman" w:cs="Times New Roman"/>
          <w:sz w:val="20"/>
          <w:szCs w:val="20"/>
          <w:lang w:val="en-GB"/>
        </w:rPr>
        <w:tab/>
        <w:t xml:space="preserve">        –</w:t>
      </w:r>
      <w:r w:rsidR="006C1DD4">
        <w:rPr>
          <w:rFonts w:ascii="Times New Roman" w:hAnsi="Times New Roman" w:cs="Times New Roman"/>
          <w:sz w:val="20"/>
          <w:szCs w:val="20"/>
          <w:lang w:val="en-GB"/>
        </w:rPr>
        <w:tab/>
        <w:t xml:space="preserve">        –</w:t>
      </w:r>
    </w:p>
    <w:p w14:paraId="11B340B9" w14:textId="2B9C5141" w:rsidR="0008219F" w:rsidRPr="00710A53" w:rsidRDefault="0008219F"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0.</w:t>
      </w:r>
      <w:r w:rsidR="0094334B" w:rsidRPr="00710A53">
        <w:rPr>
          <w:rFonts w:ascii="Times New Roman" w:hAnsi="Times New Roman" w:cs="Times New Roman"/>
          <w:sz w:val="20"/>
          <w:szCs w:val="20"/>
          <w:lang w:val="en-GB"/>
        </w:rPr>
        <w:t>05</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94334B"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94334B"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0.1</w:t>
      </w:r>
      <w:r w:rsidR="0094334B"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94334B" w:rsidRPr="00710A53">
        <w:rPr>
          <w:rFonts w:ascii="Times New Roman" w:hAnsi="Times New Roman" w:cs="Times New Roman"/>
          <w:sz w:val="20"/>
          <w:szCs w:val="20"/>
          <w:lang w:val="en-GB"/>
        </w:rPr>
        <w:t>17</w:t>
      </w:r>
      <w:r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94334B" w:rsidRPr="00710A53">
        <w:rPr>
          <w:rFonts w:ascii="Times New Roman" w:hAnsi="Times New Roman" w:cs="Times New Roman"/>
          <w:sz w:val="20"/>
          <w:szCs w:val="20"/>
          <w:lang w:val="en-GB"/>
        </w:rPr>
        <w:t>14</w:t>
      </w:r>
      <w:r w:rsidRPr="00710A53">
        <w:rPr>
          <w:rFonts w:ascii="Times New Roman" w:hAnsi="Times New Roman" w:cs="Times New Roman"/>
          <w:sz w:val="20"/>
          <w:szCs w:val="20"/>
          <w:lang w:val="en-GB"/>
        </w:rPr>
        <w:t>*</w:t>
      </w:r>
      <w:r w:rsidR="006C1DD4">
        <w:rPr>
          <w:rFonts w:ascii="Times New Roman" w:hAnsi="Times New Roman" w:cs="Times New Roman"/>
          <w:sz w:val="20"/>
          <w:szCs w:val="20"/>
          <w:lang w:val="en-GB"/>
        </w:rPr>
        <w:t xml:space="preserve">      –</w:t>
      </w:r>
      <w:r w:rsidR="006C1DD4">
        <w:rPr>
          <w:rFonts w:ascii="Times New Roman" w:hAnsi="Times New Roman" w:cs="Times New Roman"/>
          <w:sz w:val="20"/>
          <w:szCs w:val="20"/>
          <w:lang w:val="en-GB"/>
        </w:rPr>
        <w:tab/>
        <w:t xml:space="preserve">        –</w:t>
      </w:r>
      <w:r w:rsidR="006C1DD4">
        <w:rPr>
          <w:rFonts w:ascii="Times New Roman" w:hAnsi="Times New Roman" w:cs="Times New Roman"/>
          <w:sz w:val="20"/>
          <w:szCs w:val="20"/>
          <w:lang w:val="en-GB"/>
        </w:rPr>
        <w:tab/>
        <w:t xml:space="preserve">        –</w:t>
      </w:r>
    </w:p>
    <w:p w14:paraId="24C6AEEF" w14:textId="4DFFA827" w:rsidR="0008219F" w:rsidRPr="00710A53" w:rsidRDefault="0008219F"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94334B" w:rsidRPr="00710A53">
        <w:rPr>
          <w:rFonts w:ascii="Times New Roman" w:hAnsi="Times New Roman" w:cs="Times New Roman"/>
          <w:sz w:val="20"/>
          <w:szCs w:val="20"/>
          <w:lang w:val="en-GB"/>
        </w:rPr>
        <w:t>04</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94334B"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94334B" w:rsidRPr="00710A53">
        <w:rPr>
          <w:rFonts w:ascii="Times New Roman" w:hAnsi="Times New Roman" w:cs="Times New Roman"/>
          <w:sz w:val="20"/>
          <w:szCs w:val="20"/>
          <w:lang w:val="en-GB"/>
        </w:rPr>
        <w:t>7*</w:t>
      </w:r>
      <w:r w:rsidR="0094334B" w:rsidRPr="00710A53">
        <w:rPr>
          <w:rFonts w:ascii="Times New Roman" w:hAnsi="Times New Roman" w:cs="Times New Roman"/>
          <w:sz w:val="20"/>
          <w:szCs w:val="20"/>
          <w:lang w:val="en-GB"/>
        </w:rPr>
        <w:tab/>
      </w:r>
      <w:r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94334B"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ab/>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94334B" w:rsidRPr="00710A53">
        <w:rPr>
          <w:rFonts w:ascii="Times New Roman" w:hAnsi="Times New Roman" w:cs="Times New Roman"/>
          <w:sz w:val="20"/>
          <w:szCs w:val="20"/>
          <w:lang w:val="en-GB"/>
        </w:rPr>
        <w:t>7</w:t>
      </w:r>
      <w:r w:rsidR="006C1DD4">
        <w:rPr>
          <w:rFonts w:ascii="Times New Roman" w:hAnsi="Times New Roman" w:cs="Times New Roman"/>
          <w:sz w:val="20"/>
          <w:szCs w:val="20"/>
          <w:lang w:val="en-GB"/>
        </w:rPr>
        <w:tab/>
        <w:t xml:space="preserve">       –</w:t>
      </w:r>
      <w:r w:rsidR="006C1DD4">
        <w:rPr>
          <w:rFonts w:ascii="Times New Roman" w:hAnsi="Times New Roman" w:cs="Times New Roman"/>
          <w:sz w:val="20"/>
          <w:szCs w:val="20"/>
          <w:lang w:val="en-GB"/>
        </w:rPr>
        <w:tab/>
        <w:t xml:space="preserve">      </w:t>
      </w:r>
      <w:r w:rsidR="00936D8A">
        <w:rPr>
          <w:rFonts w:ascii="Times New Roman" w:hAnsi="Times New Roman" w:cs="Times New Roman"/>
          <w:sz w:val="20"/>
          <w:szCs w:val="20"/>
          <w:lang w:val="en-GB"/>
        </w:rPr>
        <w:t xml:space="preserve"> </w:t>
      </w:r>
      <w:r w:rsidR="006C1DD4">
        <w:rPr>
          <w:rFonts w:ascii="Times New Roman" w:hAnsi="Times New Roman" w:cs="Times New Roman"/>
          <w:sz w:val="20"/>
          <w:szCs w:val="20"/>
          <w:lang w:val="en-GB"/>
        </w:rPr>
        <w:t xml:space="preserve"> –</w:t>
      </w:r>
      <w:r w:rsidR="006C1DD4">
        <w:rPr>
          <w:rFonts w:ascii="Times New Roman" w:hAnsi="Times New Roman" w:cs="Times New Roman"/>
          <w:sz w:val="20"/>
          <w:szCs w:val="20"/>
          <w:lang w:val="en-GB"/>
        </w:rPr>
        <w:tab/>
        <w:t xml:space="preserve">        –</w:t>
      </w:r>
    </w:p>
    <w:p w14:paraId="7531C35D" w14:textId="6B144789" w:rsidR="0008219F" w:rsidRPr="00710A53" w:rsidRDefault="0008219F"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0.</w:t>
      </w:r>
      <w:r w:rsidR="0094334B" w:rsidRPr="00710A53">
        <w:rPr>
          <w:rFonts w:ascii="Times New Roman" w:hAnsi="Times New Roman" w:cs="Times New Roman"/>
          <w:sz w:val="20"/>
          <w:szCs w:val="20"/>
          <w:lang w:val="en-GB"/>
        </w:rPr>
        <w:t xml:space="preserve">01      </w:t>
      </w:r>
      <w:r w:rsidR="006331F5">
        <w:rPr>
          <w:rFonts w:ascii="Times New Roman" w:hAnsi="Times New Roman" w:cs="Times New Roman"/>
          <w:sz w:val="20"/>
          <w:szCs w:val="20"/>
          <w:lang w:val="en-GB"/>
        </w:rPr>
        <w:t>–</w:t>
      </w:r>
      <w:r w:rsidR="0094334B" w:rsidRPr="00710A53">
        <w:rPr>
          <w:rFonts w:ascii="Times New Roman" w:hAnsi="Times New Roman" w:cs="Times New Roman"/>
          <w:sz w:val="20"/>
          <w:szCs w:val="20"/>
          <w:lang w:val="en-GB"/>
        </w:rPr>
        <w:t>0</w:t>
      </w:r>
      <w:r w:rsidRPr="00710A53">
        <w:rPr>
          <w:rFonts w:ascii="Times New Roman" w:hAnsi="Times New Roman" w:cs="Times New Roman"/>
          <w:sz w:val="20"/>
          <w:szCs w:val="20"/>
          <w:lang w:val="en-GB"/>
        </w:rPr>
        <w:t>.0</w:t>
      </w:r>
      <w:r w:rsidR="0094334B"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ab/>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94334B"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94334B"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ab/>
        <w:t xml:space="preserve">   </w:t>
      </w:r>
      <w:r w:rsidR="00F9457F"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0.06</w:t>
      </w:r>
      <w:r w:rsidR="006C1DD4">
        <w:rPr>
          <w:rFonts w:ascii="Times New Roman" w:hAnsi="Times New Roman" w:cs="Times New Roman"/>
          <w:sz w:val="20"/>
          <w:szCs w:val="20"/>
          <w:lang w:val="en-GB"/>
        </w:rPr>
        <w:tab/>
        <w:t xml:space="preserve">       </w:t>
      </w:r>
      <w:r w:rsidR="00936D8A">
        <w:rPr>
          <w:rFonts w:ascii="Times New Roman" w:hAnsi="Times New Roman" w:cs="Times New Roman"/>
          <w:sz w:val="20"/>
          <w:szCs w:val="20"/>
          <w:lang w:val="en-GB"/>
        </w:rPr>
        <w:t xml:space="preserve"> </w:t>
      </w:r>
      <w:r w:rsidR="006C1DD4">
        <w:rPr>
          <w:rFonts w:ascii="Times New Roman" w:hAnsi="Times New Roman" w:cs="Times New Roman"/>
          <w:sz w:val="20"/>
          <w:szCs w:val="20"/>
          <w:lang w:val="en-GB"/>
        </w:rPr>
        <w:t xml:space="preserve">– </w:t>
      </w:r>
      <w:r w:rsidR="006C1DD4">
        <w:rPr>
          <w:rFonts w:ascii="Times New Roman" w:hAnsi="Times New Roman" w:cs="Times New Roman"/>
          <w:sz w:val="20"/>
          <w:szCs w:val="20"/>
          <w:lang w:val="en-GB"/>
        </w:rPr>
        <w:tab/>
        <w:t xml:space="preserve">        –</w:t>
      </w:r>
    </w:p>
    <w:p w14:paraId="1120BE00" w14:textId="0409451D" w:rsidR="0008219F" w:rsidRPr="00710A53" w:rsidRDefault="0008219F"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6</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0.</w:t>
      </w:r>
      <w:r w:rsidR="0094334B" w:rsidRPr="00710A53">
        <w:rPr>
          <w:rFonts w:ascii="Times New Roman" w:hAnsi="Times New Roman" w:cs="Times New Roman"/>
          <w:sz w:val="20"/>
          <w:szCs w:val="20"/>
          <w:lang w:val="en-GB"/>
        </w:rPr>
        <w:t>09</w:t>
      </w:r>
      <w:r w:rsidRPr="00710A53">
        <w:rPr>
          <w:rFonts w:ascii="Times New Roman" w:hAnsi="Times New Roman" w:cs="Times New Roman"/>
          <w:sz w:val="20"/>
          <w:szCs w:val="20"/>
          <w:lang w:val="en-GB"/>
        </w:rPr>
        <w:tab/>
        <w:t xml:space="preserve"> 0.</w:t>
      </w:r>
      <w:r w:rsidR="0094334B" w:rsidRPr="00710A53">
        <w:rPr>
          <w:rFonts w:ascii="Times New Roman" w:hAnsi="Times New Roman" w:cs="Times New Roman"/>
          <w:sz w:val="20"/>
          <w:szCs w:val="20"/>
          <w:lang w:val="en-GB"/>
        </w:rPr>
        <w:t>08</w:t>
      </w:r>
      <w:r w:rsidRPr="00710A53">
        <w:rPr>
          <w:rFonts w:ascii="Times New Roman" w:hAnsi="Times New Roman" w:cs="Times New Roman"/>
          <w:sz w:val="20"/>
          <w:szCs w:val="20"/>
          <w:lang w:val="en-GB"/>
        </w:rPr>
        <w:tab/>
        <w:t xml:space="preserve">  0.</w:t>
      </w:r>
      <w:r w:rsidR="0094334B" w:rsidRPr="00710A53">
        <w:rPr>
          <w:rFonts w:ascii="Times New Roman" w:hAnsi="Times New Roman" w:cs="Times New Roman"/>
          <w:sz w:val="20"/>
          <w:szCs w:val="20"/>
          <w:lang w:val="en-GB"/>
        </w:rPr>
        <w:t>06</w:t>
      </w:r>
      <w:r w:rsidRPr="00710A53">
        <w:rPr>
          <w:rFonts w:ascii="Times New Roman" w:hAnsi="Times New Roman" w:cs="Times New Roman"/>
          <w:sz w:val="20"/>
          <w:szCs w:val="20"/>
          <w:lang w:val="en-GB"/>
        </w:rPr>
        <w:tab/>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94334B" w:rsidRPr="00710A53">
        <w:rPr>
          <w:rFonts w:ascii="Times New Roman" w:hAnsi="Times New Roman" w:cs="Times New Roman"/>
          <w:sz w:val="20"/>
          <w:szCs w:val="20"/>
          <w:lang w:val="en-GB"/>
        </w:rPr>
        <w:t>6</w:t>
      </w:r>
      <w:r w:rsidRPr="00710A53">
        <w:rPr>
          <w:rFonts w:ascii="Times New Roman" w:hAnsi="Times New Roman" w:cs="Times New Roman"/>
          <w:sz w:val="20"/>
          <w:szCs w:val="20"/>
          <w:lang w:val="en-GB"/>
        </w:rPr>
        <w:tab/>
        <w:t xml:space="preserve">  </w:t>
      </w:r>
      <w:r w:rsidR="00F9457F"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0.0</w:t>
      </w:r>
      <w:r w:rsidR="0094334B"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t xml:space="preserve">    </w:t>
      </w:r>
      <w:r w:rsidR="00F9457F" w:rsidRPr="00710A53">
        <w:rPr>
          <w:rFonts w:ascii="Times New Roman" w:hAnsi="Times New Roman" w:cs="Times New Roman"/>
          <w:sz w:val="20"/>
          <w:szCs w:val="20"/>
          <w:lang w:val="en-GB"/>
        </w:rPr>
        <w:t xml:space="preserve"> </w:t>
      </w:r>
      <w:r w:rsidR="00420138"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0.1</w:t>
      </w:r>
      <w:r w:rsidR="0094334B" w:rsidRPr="00710A53">
        <w:rPr>
          <w:rFonts w:ascii="Times New Roman" w:hAnsi="Times New Roman" w:cs="Times New Roman"/>
          <w:sz w:val="20"/>
          <w:szCs w:val="20"/>
          <w:lang w:val="en-GB"/>
        </w:rPr>
        <w:t>0</w:t>
      </w:r>
      <w:r w:rsidR="006C1DD4">
        <w:rPr>
          <w:rFonts w:ascii="Times New Roman" w:hAnsi="Times New Roman" w:cs="Times New Roman"/>
          <w:sz w:val="20"/>
          <w:szCs w:val="20"/>
          <w:lang w:val="en-GB"/>
        </w:rPr>
        <w:tab/>
        <w:t xml:space="preserve">        –</w:t>
      </w:r>
    </w:p>
    <w:p w14:paraId="3025B92D" w14:textId="5C82FFBD" w:rsidR="0008219F" w:rsidRPr="00710A53" w:rsidRDefault="0008219F"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0.</w:t>
      </w:r>
      <w:r w:rsidR="0094334B" w:rsidRPr="00710A53">
        <w:rPr>
          <w:rFonts w:ascii="Times New Roman" w:hAnsi="Times New Roman" w:cs="Times New Roman"/>
          <w:sz w:val="20"/>
          <w:szCs w:val="20"/>
          <w:lang w:val="en-GB"/>
        </w:rPr>
        <w:t>22</w:t>
      </w:r>
      <w:r w:rsidRPr="00710A53">
        <w:rPr>
          <w:rFonts w:ascii="Times New Roman" w:hAnsi="Times New Roman" w:cs="Times New Roman"/>
          <w:sz w:val="20"/>
          <w:szCs w:val="20"/>
          <w:lang w:val="en-GB"/>
        </w:rPr>
        <w:t xml:space="preserve">*** </w:t>
      </w:r>
      <w:r w:rsidR="00AB294A"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94334B" w:rsidRPr="00710A53">
        <w:rPr>
          <w:rFonts w:ascii="Times New Roman" w:hAnsi="Times New Roman" w:cs="Times New Roman"/>
          <w:sz w:val="20"/>
          <w:szCs w:val="20"/>
          <w:lang w:val="en-GB"/>
        </w:rPr>
        <w:t>12*</w:t>
      </w:r>
      <w:r w:rsidRPr="00710A53">
        <w:rPr>
          <w:rFonts w:ascii="Times New Roman" w:hAnsi="Times New Roman" w:cs="Times New Roman"/>
          <w:sz w:val="20"/>
          <w:szCs w:val="20"/>
          <w:lang w:val="en-GB"/>
        </w:rPr>
        <w:t xml:space="preserve">*  </w:t>
      </w:r>
      <w:r w:rsidR="0094334B" w:rsidRPr="00710A53">
        <w:rPr>
          <w:rFonts w:ascii="Times New Roman" w:hAnsi="Times New Roman" w:cs="Times New Roman"/>
          <w:sz w:val="20"/>
          <w:szCs w:val="20"/>
          <w:lang w:val="en-GB"/>
        </w:rPr>
        <w:t xml:space="preserve"> </w:t>
      </w:r>
      <w:r w:rsidR="00F9457F"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0.</w:t>
      </w:r>
      <w:r w:rsidR="0094334B" w:rsidRPr="00710A53">
        <w:rPr>
          <w:rFonts w:ascii="Times New Roman" w:hAnsi="Times New Roman" w:cs="Times New Roman"/>
          <w:sz w:val="20"/>
          <w:szCs w:val="20"/>
          <w:lang w:val="en-GB"/>
        </w:rPr>
        <w:t xml:space="preserve">05      </w:t>
      </w:r>
      <w:r w:rsidRPr="00710A53">
        <w:rPr>
          <w:rFonts w:ascii="Times New Roman" w:hAnsi="Times New Roman" w:cs="Times New Roman"/>
          <w:sz w:val="20"/>
          <w:szCs w:val="20"/>
          <w:lang w:val="en-GB"/>
        </w:rPr>
        <w:t xml:space="preserve">   0.1</w:t>
      </w:r>
      <w:r w:rsidR="0094334B"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  0.2</w:t>
      </w:r>
      <w:r w:rsidR="0094334B"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006C1DD4">
        <w:rPr>
          <w:rFonts w:ascii="Times New Roman" w:hAnsi="Times New Roman" w:cs="Times New Roman"/>
          <w:sz w:val="20"/>
          <w:szCs w:val="20"/>
          <w:lang w:val="en-GB"/>
        </w:rPr>
        <w:t xml:space="preserve">   –</w:t>
      </w:r>
    </w:p>
    <w:p w14:paraId="323DCF83" w14:textId="62E1CBAE" w:rsidR="0008219F" w:rsidRPr="00710A53" w:rsidRDefault="0008219F"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C1DD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0.</w:t>
      </w:r>
      <w:r w:rsidR="0094334B" w:rsidRPr="00710A53">
        <w:rPr>
          <w:rFonts w:ascii="Times New Roman" w:hAnsi="Times New Roman" w:cs="Times New Roman"/>
          <w:sz w:val="20"/>
          <w:szCs w:val="20"/>
          <w:lang w:val="en-GB"/>
        </w:rPr>
        <w:t>24</w:t>
      </w:r>
      <w:r w:rsidRPr="00710A53">
        <w:rPr>
          <w:rFonts w:ascii="Times New Roman" w:hAnsi="Times New Roman" w:cs="Times New Roman"/>
          <w:sz w:val="20"/>
          <w:szCs w:val="20"/>
          <w:lang w:val="en-GB"/>
        </w:rPr>
        <w:t xml:space="preserve">***  </w:t>
      </w:r>
      <w:r w:rsidR="00F9457F"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94334B" w:rsidRPr="00710A53">
        <w:rPr>
          <w:rFonts w:ascii="Times New Roman" w:hAnsi="Times New Roman" w:cs="Times New Roman"/>
          <w:sz w:val="20"/>
          <w:szCs w:val="20"/>
          <w:lang w:val="en-GB"/>
        </w:rPr>
        <w:t>09</w:t>
      </w:r>
      <w:r w:rsidRPr="00710A53">
        <w:rPr>
          <w:rFonts w:ascii="Times New Roman" w:hAnsi="Times New Roman" w:cs="Times New Roman"/>
          <w:sz w:val="20"/>
          <w:szCs w:val="20"/>
          <w:lang w:val="en-GB"/>
        </w:rPr>
        <w:t xml:space="preserve">* </w:t>
      </w:r>
      <w:r w:rsidR="0094334B"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94334B" w:rsidRPr="00710A53">
        <w:rPr>
          <w:rFonts w:ascii="Times New Roman" w:hAnsi="Times New Roman" w:cs="Times New Roman"/>
          <w:sz w:val="20"/>
          <w:szCs w:val="20"/>
          <w:lang w:val="en-GB"/>
        </w:rPr>
        <w:t>26</w:t>
      </w:r>
      <w:r w:rsidRPr="00710A53">
        <w:rPr>
          <w:rFonts w:ascii="Times New Roman" w:hAnsi="Times New Roman" w:cs="Times New Roman"/>
          <w:sz w:val="20"/>
          <w:szCs w:val="20"/>
          <w:lang w:val="en-GB"/>
        </w:rPr>
        <w:t>***  0.</w:t>
      </w:r>
      <w:r w:rsidR="0094334B" w:rsidRPr="00710A53">
        <w:rPr>
          <w:rFonts w:ascii="Times New Roman" w:hAnsi="Times New Roman" w:cs="Times New Roman"/>
          <w:sz w:val="20"/>
          <w:szCs w:val="20"/>
          <w:lang w:val="en-GB"/>
        </w:rPr>
        <w:t>35</w:t>
      </w:r>
      <w:r w:rsidRPr="00710A53">
        <w:rPr>
          <w:rFonts w:ascii="Times New Roman" w:hAnsi="Times New Roman" w:cs="Times New Roman"/>
          <w:sz w:val="20"/>
          <w:szCs w:val="20"/>
          <w:lang w:val="en-GB"/>
        </w:rPr>
        <w:t>***  0.4</w:t>
      </w:r>
      <w:r w:rsidR="0094334B"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w:t>
      </w:r>
    </w:p>
    <w:p w14:paraId="084E981B" w14:textId="77777777" w:rsidR="0008219F" w:rsidRPr="00710A53" w:rsidRDefault="00F9457F"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 xml:space="preserve"> </w:t>
      </w:r>
    </w:p>
    <w:p w14:paraId="5E7D73D2" w14:textId="77777777" w:rsidR="0007345F" w:rsidRPr="00710A53" w:rsidRDefault="0007345F" w:rsidP="00710A53">
      <w:pPr>
        <w:pStyle w:val="NoSpacing"/>
        <w:spacing w:line="480" w:lineRule="auto"/>
        <w:rPr>
          <w:rFonts w:ascii="Times New Roman" w:hAnsi="Times New Roman" w:cs="Times New Roman"/>
          <w:i/>
          <w:sz w:val="20"/>
          <w:szCs w:val="20"/>
          <w:lang w:val="en-GB"/>
        </w:rPr>
      </w:pPr>
      <w:r w:rsidRPr="00710A53">
        <w:rPr>
          <w:rFonts w:ascii="Times New Roman" w:hAnsi="Times New Roman" w:cs="Times New Roman"/>
          <w:i/>
          <w:sz w:val="20"/>
          <w:szCs w:val="20"/>
          <w:lang w:val="en-GB"/>
        </w:rPr>
        <w:t>Notes:</w:t>
      </w:r>
    </w:p>
    <w:p w14:paraId="0DD13754" w14:textId="4690883F" w:rsidR="0094334B" w:rsidRPr="00EA2178" w:rsidRDefault="0007345F" w:rsidP="00710A53">
      <w:pPr>
        <w:pStyle w:val="NoSpacing"/>
        <w:spacing w:line="480" w:lineRule="auto"/>
        <w:rPr>
          <w:rFonts w:ascii="Times New Roman" w:hAnsi="Times New Roman" w:cs="Times New Roman"/>
          <w:sz w:val="20"/>
          <w:szCs w:val="20"/>
          <w:lang w:val="en-GB"/>
        </w:rPr>
      </w:pPr>
      <w:r w:rsidRPr="00EA2178">
        <w:rPr>
          <w:rFonts w:ascii="Times New Roman" w:hAnsi="Times New Roman" w:cs="Times New Roman"/>
          <w:sz w:val="20"/>
          <w:szCs w:val="20"/>
          <w:vertAlign w:val="superscript"/>
          <w:lang w:val="en-GB"/>
        </w:rPr>
        <w:t>1</w:t>
      </w:r>
      <w:r w:rsidR="00066988">
        <w:rPr>
          <w:rFonts w:ascii="Times New Roman" w:hAnsi="Times New Roman" w:cs="Times New Roman"/>
          <w:sz w:val="20"/>
          <w:szCs w:val="20"/>
          <w:lang w:val="en-GB"/>
        </w:rPr>
        <w:t>‘</w:t>
      </w:r>
      <w:r w:rsidR="00066988" w:rsidRPr="00710A53">
        <w:rPr>
          <w:rFonts w:ascii="Times New Roman" w:hAnsi="Times New Roman" w:cs="Times New Roman"/>
          <w:sz w:val="20"/>
          <w:szCs w:val="20"/>
          <w:lang w:val="en-GB"/>
        </w:rPr>
        <w:t>Augmented standard</w:t>
      </w:r>
      <w:r w:rsidR="00066988">
        <w:rPr>
          <w:rFonts w:ascii="Times New Roman" w:hAnsi="Times New Roman" w:cs="Times New Roman"/>
          <w:sz w:val="20"/>
          <w:szCs w:val="20"/>
          <w:lang w:val="en-GB"/>
        </w:rPr>
        <w:t>’</w:t>
      </w:r>
      <w:r w:rsidR="00066988" w:rsidRPr="00710A53">
        <w:rPr>
          <w:rFonts w:ascii="Times New Roman" w:hAnsi="Times New Roman" w:cs="Times New Roman"/>
          <w:sz w:val="20"/>
          <w:szCs w:val="20"/>
          <w:lang w:val="en-GB"/>
        </w:rPr>
        <w:t xml:space="preserve"> mortality model also includ</w:t>
      </w:r>
      <w:r w:rsidR="00066988">
        <w:rPr>
          <w:rFonts w:ascii="Times New Roman" w:hAnsi="Times New Roman" w:cs="Times New Roman"/>
          <w:sz w:val="20"/>
          <w:szCs w:val="20"/>
          <w:lang w:val="en-GB"/>
        </w:rPr>
        <w:t>es</w:t>
      </w:r>
      <w:r w:rsidR="00066988" w:rsidRPr="00710A53">
        <w:rPr>
          <w:rFonts w:ascii="Times New Roman" w:hAnsi="Times New Roman" w:cs="Times New Roman"/>
          <w:sz w:val="20"/>
          <w:szCs w:val="20"/>
          <w:lang w:val="en-GB"/>
        </w:rPr>
        <w:t xml:space="preserve"> length of preceding birth interval, calendar year, country dummies, child’s age</w:t>
      </w:r>
      <w:r w:rsidR="00066988">
        <w:rPr>
          <w:rFonts w:ascii="Times New Roman" w:hAnsi="Times New Roman" w:cs="Times New Roman"/>
          <w:sz w:val="20"/>
          <w:szCs w:val="20"/>
          <w:lang w:val="en-GB"/>
        </w:rPr>
        <w:t>,</w:t>
      </w:r>
      <w:r w:rsidR="00066988" w:rsidRPr="00710A53">
        <w:rPr>
          <w:rFonts w:ascii="Times New Roman" w:hAnsi="Times New Roman" w:cs="Times New Roman"/>
          <w:sz w:val="20"/>
          <w:szCs w:val="20"/>
          <w:lang w:val="en-GB"/>
        </w:rPr>
        <w:t xml:space="preserve"> and several other variables (</w:t>
      </w:r>
      <w:r w:rsidR="00066988" w:rsidRPr="009672A2">
        <w:rPr>
          <w:rFonts w:ascii="Times New Roman" w:hAnsi="Times New Roman" w:cs="Times New Roman"/>
          <w:sz w:val="20"/>
          <w:szCs w:val="20"/>
          <w:lang w:val="en-GB"/>
        </w:rPr>
        <w:t xml:space="preserve">see </w:t>
      </w:r>
      <w:r w:rsidR="009672A2">
        <w:rPr>
          <w:rFonts w:ascii="Times New Roman" w:hAnsi="Times New Roman" w:cs="Times New Roman"/>
          <w:sz w:val="20"/>
          <w:szCs w:val="20"/>
          <w:lang w:val="en-GB"/>
        </w:rPr>
        <w:t>‘Variables’ subsection</w:t>
      </w:r>
      <w:r w:rsidR="00066988" w:rsidRPr="00710A53">
        <w:rPr>
          <w:rFonts w:ascii="Times New Roman" w:hAnsi="Times New Roman" w:cs="Times New Roman"/>
          <w:sz w:val="20"/>
          <w:szCs w:val="20"/>
          <w:lang w:val="en-GB"/>
        </w:rPr>
        <w:t>)</w:t>
      </w:r>
      <w:r w:rsidR="00066988">
        <w:rPr>
          <w:rFonts w:ascii="Times New Roman" w:hAnsi="Times New Roman" w:cs="Times New Roman"/>
          <w:sz w:val="20"/>
          <w:szCs w:val="20"/>
          <w:lang w:val="en-GB"/>
        </w:rPr>
        <w:t xml:space="preserve">. </w:t>
      </w:r>
      <w:r w:rsidRPr="00EA2178">
        <w:rPr>
          <w:rFonts w:ascii="Times New Roman" w:hAnsi="Times New Roman" w:cs="Times New Roman"/>
          <w:sz w:val="20"/>
          <w:szCs w:val="20"/>
          <w:lang w:val="en-GB"/>
        </w:rPr>
        <w:t xml:space="preserve">Standard errors of the combined effects of maternal and birth order are </w:t>
      </w:r>
      <w:r w:rsidR="000323DE">
        <w:rPr>
          <w:rFonts w:ascii="Times New Roman" w:hAnsi="Times New Roman" w:cs="Times New Roman"/>
          <w:sz w:val="20"/>
          <w:szCs w:val="20"/>
          <w:lang w:val="en-GB"/>
        </w:rPr>
        <w:t xml:space="preserve">between </w:t>
      </w:r>
      <w:r w:rsidRPr="00EA2178">
        <w:rPr>
          <w:rFonts w:ascii="Times New Roman" w:hAnsi="Times New Roman" w:cs="Times New Roman"/>
          <w:sz w:val="20"/>
          <w:szCs w:val="20"/>
          <w:lang w:val="en-GB"/>
        </w:rPr>
        <w:t xml:space="preserve">0.03 </w:t>
      </w:r>
      <w:r w:rsidR="000323DE">
        <w:rPr>
          <w:rFonts w:ascii="Times New Roman" w:hAnsi="Times New Roman" w:cs="Times New Roman"/>
          <w:sz w:val="20"/>
          <w:szCs w:val="20"/>
          <w:lang w:val="en-GB"/>
        </w:rPr>
        <w:t>and</w:t>
      </w:r>
      <w:r w:rsidRPr="00EA2178">
        <w:rPr>
          <w:rFonts w:ascii="Times New Roman" w:hAnsi="Times New Roman" w:cs="Times New Roman"/>
          <w:sz w:val="20"/>
          <w:szCs w:val="20"/>
          <w:lang w:val="en-GB"/>
        </w:rPr>
        <w:t xml:space="preserve"> 0.0</w:t>
      </w:r>
      <w:r w:rsidR="0094334B" w:rsidRPr="00EA2178">
        <w:rPr>
          <w:rFonts w:ascii="Times New Roman" w:hAnsi="Times New Roman" w:cs="Times New Roman"/>
          <w:sz w:val="20"/>
          <w:szCs w:val="20"/>
          <w:lang w:val="en-GB"/>
        </w:rPr>
        <w:t>8</w:t>
      </w:r>
      <w:r w:rsidRPr="00EA2178">
        <w:rPr>
          <w:rFonts w:ascii="Times New Roman" w:hAnsi="Times New Roman" w:cs="Times New Roman"/>
          <w:sz w:val="20"/>
          <w:szCs w:val="20"/>
          <w:lang w:val="en-GB"/>
        </w:rPr>
        <w:t xml:space="preserve"> (largest in the smallest groups, see Table 1). Effects of birth interval are </w:t>
      </w:r>
      <w:r w:rsidR="0094334B" w:rsidRPr="00EA2178">
        <w:rPr>
          <w:rFonts w:ascii="Times New Roman" w:hAnsi="Times New Roman" w:cs="Times New Roman"/>
          <w:sz w:val="20"/>
          <w:szCs w:val="20"/>
          <w:lang w:val="en-GB"/>
        </w:rPr>
        <w:t>0.95</w:t>
      </w:r>
      <w:r w:rsidRPr="00EA2178">
        <w:rPr>
          <w:rFonts w:ascii="Times New Roman" w:hAnsi="Times New Roman" w:cs="Times New Roman"/>
          <w:sz w:val="20"/>
          <w:szCs w:val="20"/>
          <w:lang w:val="en-GB"/>
        </w:rPr>
        <w:t xml:space="preserve">, 0.58, 0.31,0, </w:t>
      </w:r>
      <w:r w:rsidR="006331F5" w:rsidRPr="00EA2178">
        <w:rPr>
          <w:rFonts w:ascii="Times New Roman" w:hAnsi="Times New Roman" w:cs="Times New Roman"/>
          <w:sz w:val="20"/>
          <w:szCs w:val="20"/>
          <w:lang w:val="en-GB"/>
        </w:rPr>
        <w:t>–</w:t>
      </w:r>
      <w:r w:rsidRPr="00EA2178">
        <w:rPr>
          <w:rFonts w:ascii="Times New Roman" w:hAnsi="Times New Roman" w:cs="Times New Roman"/>
          <w:sz w:val="20"/>
          <w:szCs w:val="20"/>
          <w:lang w:val="en-GB"/>
        </w:rPr>
        <w:t>0.19</w:t>
      </w:r>
      <w:r w:rsidR="000323DE">
        <w:rPr>
          <w:rFonts w:ascii="Times New Roman" w:hAnsi="Times New Roman" w:cs="Times New Roman"/>
          <w:sz w:val="20"/>
          <w:szCs w:val="20"/>
          <w:lang w:val="en-GB"/>
        </w:rPr>
        <w:t>,</w:t>
      </w:r>
      <w:r w:rsidRPr="00EA2178">
        <w:rPr>
          <w:rFonts w:ascii="Times New Roman" w:hAnsi="Times New Roman" w:cs="Times New Roman"/>
          <w:sz w:val="20"/>
          <w:szCs w:val="20"/>
          <w:lang w:val="en-GB"/>
        </w:rPr>
        <w:t xml:space="preserve"> and </w:t>
      </w:r>
      <w:r w:rsidR="006331F5" w:rsidRPr="00EA2178">
        <w:rPr>
          <w:rFonts w:ascii="Times New Roman" w:hAnsi="Times New Roman" w:cs="Times New Roman"/>
          <w:sz w:val="20"/>
          <w:szCs w:val="20"/>
          <w:lang w:val="en-GB"/>
        </w:rPr>
        <w:t>–</w:t>
      </w:r>
      <w:r w:rsidRPr="00EA2178">
        <w:rPr>
          <w:rFonts w:ascii="Times New Roman" w:hAnsi="Times New Roman" w:cs="Times New Roman"/>
          <w:sz w:val="20"/>
          <w:szCs w:val="20"/>
          <w:lang w:val="en-GB"/>
        </w:rPr>
        <w:t>0.1</w:t>
      </w:r>
      <w:r w:rsidR="0094334B" w:rsidRPr="00EA2178">
        <w:rPr>
          <w:rFonts w:ascii="Times New Roman" w:hAnsi="Times New Roman" w:cs="Times New Roman"/>
          <w:sz w:val="20"/>
          <w:szCs w:val="20"/>
          <w:lang w:val="en-GB"/>
        </w:rPr>
        <w:t>9</w:t>
      </w:r>
      <w:r w:rsidR="00F40D75" w:rsidRPr="00F40D75">
        <w:rPr>
          <w:rFonts w:ascii="Times New Roman" w:hAnsi="Times New Roman" w:cs="Times New Roman"/>
          <w:sz w:val="20"/>
          <w:szCs w:val="20"/>
          <w:lang w:val="en-GB"/>
        </w:rPr>
        <w:t xml:space="preserve"> </w:t>
      </w:r>
      <w:r w:rsidR="00F40D75">
        <w:rPr>
          <w:rFonts w:ascii="Times New Roman" w:hAnsi="Times New Roman" w:cs="Times New Roman"/>
          <w:sz w:val="20"/>
          <w:szCs w:val="20"/>
          <w:lang w:val="en-GB"/>
        </w:rPr>
        <w:t>for each of the six length categories, respectively</w:t>
      </w:r>
      <w:r w:rsidRPr="00EA2178">
        <w:rPr>
          <w:rFonts w:ascii="Times New Roman" w:hAnsi="Times New Roman" w:cs="Times New Roman"/>
          <w:sz w:val="20"/>
          <w:szCs w:val="20"/>
          <w:lang w:val="en-GB"/>
        </w:rPr>
        <w:t xml:space="preserve">, and the effect of calendar year is </w:t>
      </w:r>
      <w:r w:rsidR="006331F5" w:rsidRPr="00EA2178">
        <w:rPr>
          <w:rFonts w:ascii="Times New Roman" w:hAnsi="Times New Roman" w:cs="Times New Roman"/>
          <w:sz w:val="20"/>
          <w:szCs w:val="20"/>
          <w:lang w:val="en-GB"/>
        </w:rPr>
        <w:t>–</w:t>
      </w:r>
      <w:r w:rsidRPr="00EA2178">
        <w:rPr>
          <w:rFonts w:ascii="Times New Roman" w:hAnsi="Times New Roman" w:cs="Times New Roman"/>
          <w:sz w:val="20"/>
          <w:szCs w:val="20"/>
          <w:lang w:val="en-GB"/>
        </w:rPr>
        <w:t>0.05</w:t>
      </w:r>
      <w:r w:rsidR="0094334B" w:rsidRPr="00EA2178">
        <w:rPr>
          <w:rFonts w:ascii="Times New Roman" w:hAnsi="Times New Roman" w:cs="Times New Roman"/>
          <w:sz w:val="20"/>
          <w:szCs w:val="20"/>
          <w:lang w:val="en-GB"/>
        </w:rPr>
        <w:t>8</w:t>
      </w:r>
      <w:r w:rsidRPr="00EA2178">
        <w:rPr>
          <w:rFonts w:ascii="Times New Roman" w:hAnsi="Times New Roman" w:cs="Times New Roman"/>
          <w:sz w:val="20"/>
          <w:szCs w:val="20"/>
          <w:lang w:val="en-GB"/>
        </w:rPr>
        <w:t xml:space="preserve">, with standard errors as in </w:t>
      </w:r>
      <w:r w:rsidR="000323DE">
        <w:rPr>
          <w:rFonts w:ascii="Times New Roman" w:hAnsi="Times New Roman" w:cs="Times New Roman"/>
          <w:sz w:val="20"/>
          <w:szCs w:val="20"/>
          <w:lang w:val="en-GB"/>
        </w:rPr>
        <w:t xml:space="preserve">the second </w:t>
      </w:r>
      <w:r w:rsidRPr="00EA2178">
        <w:rPr>
          <w:rFonts w:ascii="Times New Roman" w:hAnsi="Times New Roman" w:cs="Times New Roman"/>
          <w:sz w:val="20"/>
          <w:szCs w:val="20"/>
          <w:lang w:val="en-GB"/>
        </w:rPr>
        <w:t xml:space="preserve">column </w:t>
      </w:r>
      <w:r w:rsidR="000323DE">
        <w:rPr>
          <w:rFonts w:ascii="Times New Roman" w:hAnsi="Times New Roman" w:cs="Times New Roman"/>
          <w:sz w:val="20"/>
          <w:szCs w:val="20"/>
          <w:lang w:val="en-GB"/>
        </w:rPr>
        <w:t xml:space="preserve">of </w:t>
      </w:r>
      <w:r w:rsidR="008703FF">
        <w:rPr>
          <w:rFonts w:ascii="Times New Roman" w:hAnsi="Times New Roman" w:cs="Times New Roman"/>
          <w:sz w:val="20"/>
          <w:szCs w:val="20"/>
          <w:lang w:val="en-GB"/>
        </w:rPr>
        <w:t>estimates</w:t>
      </w:r>
      <w:r w:rsidR="000323DE">
        <w:rPr>
          <w:rFonts w:ascii="Times New Roman" w:hAnsi="Times New Roman" w:cs="Times New Roman"/>
          <w:sz w:val="20"/>
          <w:szCs w:val="20"/>
          <w:lang w:val="en-GB"/>
        </w:rPr>
        <w:t xml:space="preserve"> in</w:t>
      </w:r>
      <w:r w:rsidRPr="00EA2178">
        <w:rPr>
          <w:rFonts w:ascii="Times New Roman" w:hAnsi="Times New Roman" w:cs="Times New Roman"/>
          <w:sz w:val="20"/>
          <w:szCs w:val="20"/>
          <w:lang w:val="en-GB"/>
        </w:rPr>
        <w:t xml:space="preserve"> Table 2. </w:t>
      </w:r>
      <w:r w:rsidR="0094334B" w:rsidRPr="00EA2178">
        <w:rPr>
          <w:rFonts w:ascii="Times New Roman" w:hAnsi="Times New Roman" w:cs="Times New Roman"/>
          <w:sz w:val="20"/>
          <w:szCs w:val="20"/>
          <w:lang w:val="en-GB"/>
        </w:rPr>
        <w:t>The standard deviation of the random term is 0.76.</w:t>
      </w:r>
    </w:p>
    <w:p w14:paraId="0C0656BA" w14:textId="67E5B173" w:rsidR="0007345F" w:rsidRPr="00EA2178" w:rsidRDefault="0007345F" w:rsidP="00710A53">
      <w:pPr>
        <w:pStyle w:val="NoSpacing"/>
        <w:spacing w:line="480" w:lineRule="auto"/>
        <w:rPr>
          <w:rFonts w:ascii="Times New Roman" w:hAnsi="Times New Roman" w:cs="Times New Roman"/>
          <w:sz w:val="20"/>
          <w:szCs w:val="20"/>
          <w:lang w:val="en-GB"/>
        </w:rPr>
      </w:pPr>
      <w:r w:rsidRPr="00EA2178">
        <w:rPr>
          <w:rFonts w:ascii="Times New Roman" w:hAnsi="Times New Roman" w:cs="Times New Roman"/>
          <w:sz w:val="20"/>
          <w:szCs w:val="20"/>
          <w:vertAlign w:val="superscript"/>
          <w:lang w:val="en-GB"/>
        </w:rPr>
        <w:t>2</w:t>
      </w:r>
      <w:r w:rsidRPr="00EA2178">
        <w:rPr>
          <w:rFonts w:ascii="Times New Roman" w:hAnsi="Times New Roman" w:cs="Times New Roman"/>
          <w:sz w:val="20"/>
          <w:szCs w:val="20"/>
          <w:lang w:val="en-GB"/>
        </w:rPr>
        <w:t>Reference category</w:t>
      </w:r>
      <w:r w:rsidR="001260FC">
        <w:rPr>
          <w:rFonts w:ascii="Times New Roman" w:hAnsi="Times New Roman" w:cs="Times New Roman"/>
          <w:sz w:val="20"/>
          <w:szCs w:val="20"/>
          <w:lang w:val="en-GB"/>
        </w:rPr>
        <w:t>.</w:t>
      </w:r>
    </w:p>
    <w:p w14:paraId="44F92358" w14:textId="77777777" w:rsidR="0007345F" w:rsidRPr="00710A53" w:rsidRDefault="0007345F" w:rsidP="00710A53">
      <w:pPr>
        <w:pStyle w:val="NoSpacing"/>
        <w:spacing w:line="480" w:lineRule="auto"/>
        <w:rPr>
          <w:rFonts w:ascii="Times New Roman" w:hAnsi="Times New Roman" w:cs="Times New Roman"/>
          <w:i/>
          <w:sz w:val="20"/>
          <w:szCs w:val="20"/>
          <w:lang w:val="en-GB"/>
        </w:rPr>
      </w:pPr>
      <w:r w:rsidRPr="00710A53">
        <w:rPr>
          <w:rFonts w:ascii="Times New Roman" w:hAnsi="Times New Roman" w:cs="Times New Roman"/>
          <w:i/>
          <w:sz w:val="20"/>
          <w:szCs w:val="20"/>
          <w:lang w:val="en-GB"/>
        </w:rPr>
        <w:t>***p&lt;0.01; ** p&lt;0.05; * p&lt;0.10</w:t>
      </w:r>
    </w:p>
    <w:p w14:paraId="57439DC9" w14:textId="5809120B" w:rsidR="00AD1FFB" w:rsidRPr="00AD1FFB" w:rsidRDefault="001260FC" w:rsidP="00AD1FFB">
      <w:pPr>
        <w:pStyle w:val="NoSpacing"/>
        <w:spacing w:line="480" w:lineRule="auto"/>
        <w:rPr>
          <w:rFonts w:ascii="Times New Roman" w:hAnsi="Times New Roman" w:cs="Times New Roman"/>
          <w:sz w:val="20"/>
          <w:szCs w:val="20"/>
          <w:lang w:val="en-GB"/>
        </w:rPr>
      </w:pPr>
      <w:r>
        <w:rPr>
          <w:rFonts w:ascii="Times New Roman" w:hAnsi="Times New Roman" w:cs="Times New Roman"/>
          <w:i/>
          <w:sz w:val="20"/>
          <w:szCs w:val="20"/>
          <w:lang w:val="en-GB"/>
        </w:rPr>
        <w:t>Source:</w:t>
      </w:r>
      <w:r w:rsidR="00AD1FFB" w:rsidRPr="00AD1FFB">
        <w:rPr>
          <w:rFonts w:ascii="Times New Roman" w:hAnsi="Times New Roman" w:cs="Times New Roman"/>
          <w:sz w:val="20"/>
          <w:szCs w:val="20"/>
          <w:lang w:val="en-GB"/>
        </w:rPr>
        <w:t xml:space="preserve"> As for Table 2.</w:t>
      </w:r>
    </w:p>
    <w:p w14:paraId="18F802B2" w14:textId="77777777" w:rsidR="001260FC" w:rsidRPr="00710A53" w:rsidRDefault="001260FC" w:rsidP="001260FC">
      <w:pPr>
        <w:pStyle w:val="NoSpacing"/>
        <w:spacing w:line="480" w:lineRule="auto"/>
        <w:rPr>
          <w:rFonts w:ascii="Times New Roman" w:hAnsi="Times New Roman" w:cs="Times New Roman"/>
          <w:i/>
          <w:sz w:val="20"/>
          <w:szCs w:val="20"/>
          <w:lang w:val="en-GB"/>
        </w:rPr>
      </w:pPr>
    </w:p>
    <w:p w14:paraId="24CDC7DA" w14:textId="77777777" w:rsidR="0007345F" w:rsidRPr="00710A53" w:rsidRDefault="0007345F" w:rsidP="00710A53">
      <w:pPr>
        <w:pStyle w:val="NoSpacing"/>
        <w:spacing w:line="480" w:lineRule="auto"/>
        <w:rPr>
          <w:rFonts w:ascii="Times New Roman" w:hAnsi="Times New Roman" w:cs="Times New Roman"/>
          <w:sz w:val="20"/>
          <w:szCs w:val="20"/>
          <w:lang w:val="en-GB"/>
        </w:rPr>
      </w:pPr>
    </w:p>
    <w:p w14:paraId="0578CAB8"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0605A421" w14:textId="77777777" w:rsidR="003A53C0" w:rsidRPr="00710A53" w:rsidRDefault="003A53C0" w:rsidP="00710A53">
      <w:pPr>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br w:type="page"/>
      </w:r>
    </w:p>
    <w:p w14:paraId="21762AB5" w14:textId="522FDFFF" w:rsidR="00176D47"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b/>
          <w:sz w:val="20"/>
          <w:szCs w:val="20"/>
          <w:lang w:val="en-GB"/>
        </w:rPr>
        <w:lastRenderedPageBreak/>
        <w:t>Table 5</w:t>
      </w:r>
      <w:r w:rsidRPr="00710A53">
        <w:rPr>
          <w:rFonts w:ascii="Times New Roman" w:hAnsi="Times New Roman" w:cs="Times New Roman"/>
          <w:sz w:val="20"/>
          <w:szCs w:val="20"/>
          <w:lang w:val="en-GB"/>
        </w:rPr>
        <w:t xml:space="preserve"> Effects (log</w:t>
      </w:r>
      <w:r w:rsidR="00497013">
        <w:rPr>
          <w:rFonts w:ascii="Times New Roman" w:hAnsi="Times New Roman" w:cs="Times New Roman"/>
          <w:sz w:val="20"/>
          <w:szCs w:val="20"/>
          <w:lang w:val="en-GB"/>
        </w:rPr>
        <w:t>-</w:t>
      </w:r>
      <w:r w:rsidRPr="00710A53">
        <w:rPr>
          <w:rFonts w:ascii="Times New Roman" w:hAnsi="Times New Roman" w:cs="Times New Roman"/>
          <w:sz w:val="20"/>
          <w:szCs w:val="20"/>
          <w:lang w:val="en-GB"/>
        </w:rPr>
        <w:t>odds) of maternal age</w:t>
      </w:r>
      <w:r w:rsidR="00485FAE" w:rsidRPr="00710A53">
        <w:rPr>
          <w:rFonts w:ascii="Times New Roman" w:hAnsi="Times New Roman" w:cs="Times New Roman"/>
          <w:sz w:val="20"/>
          <w:szCs w:val="20"/>
          <w:lang w:val="en-GB"/>
        </w:rPr>
        <w:t xml:space="preserve"> and</w:t>
      </w:r>
      <w:r w:rsidRPr="00710A53">
        <w:rPr>
          <w:rFonts w:ascii="Times New Roman" w:hAnsi="Times New Roman" w:cs="Times New Roman"/>
          <w:sz w:val="20"/>
          <w:szCs w:val="20"/>
          <w:lang w:val="en-GB"/>
        </w:rPr>
        <w:t xml:space="preserve"> birth order on </w:t>
      </w:r>
      <w:r w:rsidR="00485FAE" w:rsidRPr="00710A53">
        <w:rPr>
          <w:rFonts w:ascii="Times New Roman" w:hAnsi="Times New Roman" w:cs="Times New Roman"/>
          <w:sz w:val="20"/>
          <w:szCs w:val="20"/>
          <w:lang w:val="en-GB"/>
        </w:rPr>
        <w:t xml:space="preserve">mortality of children </w:t>
      </w:r>
      <w:r w:rsidR="00066988">
        <w:rPr>
          <w:rFonts w:ascii="Times New Roman" w:hAnsi="Times New Roman" w:cs="Times New Roman"/>
          <w:sz w:val="20"/>
          <w:szCs w:val="20"/>
          <w:lang w:val="en-GB"/>
        </w:rPr>
        <w:t>aged under</w:t>
      </w:r>
      <w:r w:rsidR="00485FAE" w:rsidRPr="00710A53">
        <w:rPr>
          <w:rFonts w:ascii="Times New Roman" w:hAnsi="Times New Roman" w:cs="Times New Roman"/>
          <w:sz w:val="20"/>
          <w:szCs w:val="20"/>
          <w:lang w:val="en-GB"/>
        </w:rPr>
        <w:t xml:space="preserve"> </w:t>
      </w:r>
      <w:r w:rsidR="00B630DF" w:rsidRPr="00710A53">
        <w:rPr>
          <w:rFonts w:ascii="Times New Roman" w:hAnsi="Times New Roman" w:cs="Times New Roman"/>
          <w:sz w:val="20"/>
          <w:szCs w:val="20"/>
          <w:lang w:val="en-GB"/>
        </w:rPr>
        <w:t>five</w:t>
      </w:r>
      <w:r w:rsidR="00485FAE" w:rsidRPr="00710A53">
        <w:rPr>
          <w:rFonts w:ascii="Times New Roman" w:hAnsi="Times New Roman" w:cs="Times New Roman"/>
          <w:sz w:val="20"/>
          <w:szCs w:val="20"/>
          <w:lang w:val="en-GB"/>
        </w:rPr>
        <w:t xml:space="preserve"> years </w:t>
      </w:r>
      <w:r w:rsidRPr="00710A53">
        <w:rPr>
          <w:rFonts w:ascii="Times New Roman" w:hAnsi="Times New Roman" w:cs="Times New Roman"/>
          <w:sz w:val="20"/>
          <w:szCs w:val="20"/>
          <w:lang w:val="en-GB"/>
        </w:rPr>
        <w:t xml:space="preserve">and </w:t>
      </w:r>
      <w:r w:rsidR="00485FAE" w:rsidRPr="00710A53">
        <w:rPr>
          <w:rFonts w:ascii="Times New Roman" w:hAnsi="Times New Roman" w:cs="Times New Roman"/>
          <w:sz w:val="20"/>
          <w:szCs w:val="20"/>
          <w:lang w:val="en-GB"/>
        </w:rPr>
        <w:t>b</w:t>
      </w:r>
      <w:r w:rsidRPr="00710A53">
        <w:rPr>
          <w:rFonts w:ascii="Times New Roman" w:hAnsi="Times New Roman" w:cs="Times New Roman"/>
          <w:sz w:val="20"/>
          <w:szCs w:val="20"/>
          <w:lang w:val="en-GB"/>
        </w:rPr>
        <w:t xml:space="preserve">orn less than </w:t>
      </w:r>
      <w:r w:rsidR="00483E22">
        <w:rPr>
          <w:rFonts w:ascii="Times New Roman" w:hAnsi="Times New Roman" w:cs="Times New Roman"/>
          <w:sz w:val="20"/>
          <w:szCs w:val="20"/>
          <w:lang w:val="en-GB"/>
        </w:rPr>
        <w:t>ten</w:t>
      </w:r>
      <w:r w:rsidRPr="00710A53">
        <w:rPr>
          <w:rFonts w:ascii="Times New Roman" w:hAnsi="Times New Roman" w:cs="Times New Roman"/>
          <w:sz w:val="20"/>
          <w:szCs w:val="20"/>
          <w:lang w:val="en-GB"/>
        </w:rPr>
        <w:t xml:space="preserve"> years before DHS interviews in 28 countries in sub-Saharan Africa</w:t>
      </w:r>
      <w:r w:rsidR="00732ACC">
        <w:rPr>
          <w:rFonts w:ascii="Times New Roman" w:hAnsi="Times New Roman" w:cs="Times New Roman"/>
          <w:sz w:val="20"/>
          <w:szCs w:val="20"/>
          <w:lang w:val="en-GB"/>
        </w:rPr>
        <w:t>, according to the multilevel–multiprocess model</w:t>
      </w:r>
      <w:r w:rsidR="00732ACC" w:rsidRPr="00EA2178">
        <w:rPr>
          <w:rFonts w:ascii="Times New Roman" w:hAnsi="Times New Roman" w:cs="Times New Roman"/>
          <w:sz w:val="20"/>
          <w:szCs w:val="20"/>
          <w:vertAlign w:val="superscript"/>
          <w:lang w:val="en-GB"/>
        </w:rPr>
        <w:t>1</w:t>
      </w:r>
      <w:r w:rsidRPr="00710A53">
        <w:rPr>
          <w:rFonts w:ascii="Times New Roman" w:hAnsi="Times New Roman" w:cs="Times New Roman"/>
          <w:sz w:val="20"/>
          <w:szCs w:val="20"/>
          <w:lang w:val="en-GB"/>
        </w:rPr>
        <w:t xml:space="preserve"> </w:t>
      </w:r>
    </w:p>
    <w:p w14:paraId="4D511561"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3AAE09D9" w14:textId="4469AC1F" w:rsidR="00485FAE"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P</w:t>
      </w:r>
      <w:r w:rsidR="00066988">
        <w:rPr>
          <w:rFonts w:ascii="Times New Roman" w:hAnsi="Times New Roman" w:cs="Times New Roman"/>
          <w:sz w:val="20"/>
          <w:szCs w:val="20"/>
          <w:lang w:val="en-GB"/>
        </w:rPr>
        <w:t>anel</w:t>
      </w:r>
      <w:r w:rsidRPr="00710A53">
        <w:rPr>
          <w:rFonts w:ascii="Times New Roman" w:hAnsi="Times New Roman" w:cs="Times New Roman"/>
          <w:sz w:val="20"/>
          <w:szCs w:val="20"/>
          <w:lang w:val="en-GB"/>
        </w:rPr>
        <w:t xml:space="preserve"> A: Model </w:t>
      </w:r>
      <w:r w:rsidR="00485FAE" w:rsidRPr="00710A53">
        <w:rPr>
          <w:rFonts w:ascii="Times New Roman" w:hAnsi="Times New Roman" w:cs="Times New Roman"/>
          <w:sz w:val="20"/>
          <w:szCs w:val="20"/>
          <w:lang w:val="en-GB"/>
        </w:rPr>
        <w:t>estimates</w:t>
      </w:r>
      <w:r w:rsidR="00AF31D9">
        <w:rPr>
          <w:rFonts w:ascii="Times New Roman" w:hAnsi="Times New Roman" w:cs="Times New Roman"/>
          <w:sz w:val="20"/>
          <w:szCs w:val="20"/>
          <w:vertAlign w:val="superscript"/>
          <w:lang w:val="en-GB"/>
        </w:rPr>
        <w:t>2</w:t>
      </w:r>
    </w:p>
    <w:p w14:paraId="41BC9AFB"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7B925E28" w14:textId="7777777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Birth</w:t>
      </w:r>
      <w:r w:rsidRPr="00710A53">
        <w:rPr>
          <w:rFonts w:ascii="Times New Roman" w:hAnsi="Times New Roman" w:cs="Times New Roman"/>
          <w:sz w:val="20"/>
          <w:szCs w:val="20"/>
          <w:lang w:val="en-GB"/>
        </w:rPr>
        <w:tab/>
        <w:t>Maternal age</w:t>
      </w:r>
      <w:r w:rsidR="004C1E90" w:rsidRPr="00710A53">
        <w:rPr>
          <w:rFonts w:ascii="Times New Roman" w:hAnsi="Times New Roman" w:cs="Times New Roman"/>
          <w:sz w:val="20"/>
          <w:szCs w:val="20"/>
          <w:lang w:val="en-GB"/>
        </w:rPr>
        <w:t xml:space="preserve"> (ye</w:t>
      </w:r>
      <w:r w:rsidR="00485FAE" w:rsidRPr="00710A53">
        <w:rPr>
          <w:rFonts w:ascii="Times New Roman" w:hAnsi="Times New Roman" w:cs="Times New Roman"/>
          <w:sz w:val="20"/>
          <w:szCs w:val="20"/>
          <w:lang w:val="en-GB"/>
        </w:rPr>
        <w:t>ars)</w:t>
      </w:r>
    </w:p>
    <w:p w14:paraId="39330F9B" w14:textId="53A64324"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order</w:t>
      </w:r>
      <w:r w:rsidRPr="00710A53">
        <w:rPr>
          <w:rFonts w:ascii="Times New Roman" w:hAnsi="Times New Roman" w:cs="Times New Roman"/>
          <w:sz w:val="20"/>
          <w:szCs w:val="20"/>
          <w:lang w:val="en-GB"/>
        </w:rPr>
        <w:tab/>
        <w:t>15</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17</w:t>
      </w:r>
      <w:r w:rsidRPr="00710A53">
        <w:rPr>
          <w:rFonts w:ascii="Times New Roman" w:hAnsi="Times New Roman" w:cs="Times New Roman"/>
          <w:sz w:val="20"/>
          <w:szCs w:val="20"/>
          <w:lang w:val="en-GB"/>
        </w:rPr>
        <w:tab/>
        <w:t>18</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20</w:t>
      </w:r>
      <w:r w:rsidRPr="00710A53">
        <w:rPr>
          <w:rFonts w:ascii="Times New Roman" w:hAnsi="Times New Roman" w:cs="Times New Roman"/>
          <w:sz w:val="20"/>
          <w:szCs w:val="20"/>
          <w:lang w:val="en-GB"/>
        </w:rPr>
        <w:tab/>
        <w:t xml:space="preserve"> 21</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23</w:t>
      </w:r>
      <w:r w:rsidRPr="00710A53">
        <w:rPr>
          <w:rFonts w:ascii="Times New Roman" w:hAnsi="Times New Roman" w:cs="Times New Roman"/>
          <w:sz w:val="20"/>
          <w:szCs w:val="20"/>
          <w:lang w:val="en-GB"/>
        </w:rPr>
        <w:tab/>
        <w:t xml:space="preserve"> 24</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26</w:t>
      </w:r>
      <w:r w:rsidRPr="00710A53">
        <w:rPr>
          <w:rFonts w:ascii="Times New Roman" w:hAnsi="Times New Roman" w:cs="Times New Roman"/>
          <w:sz w:val="20"/>
          <w:szCs w:val="20"/>
          <w:lang w:val="en-GB"/>
        </w:rPr>
        <w:tab/>
        <w:t xml:space="preserve">    27</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29</w:t>
      </w:r>
      <w:r w:rsidRPr="00710A53">
        <w:rPr>
          <w:rFonts w:ascii="Times New Roman" w:hAnsi="Times New Roman" w:cs="Times New Roman"/>
          <w:sz w:val="20"/>
          <w:szCs w:val="20"/>
          <w:lang w:val="en-GB"/>
        </w:rPr>
        <w:tab/>
        <w:t xml:space="preserve">    30</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32</w:t>
      </w:r>
      <w:r w:rsidRPr="00710A53">
        <w:rPr>
          <w:rFonts w:ascii="Times New Roman" w:hAnsi="Times New Roman" w:cs="Times New Roman"/>
          <w:sz w:val="20"/>
          <w:szCs w:val="20"/>
          <w:lang w:val="en-GB"/>
        </w:rPr>
        <w:tab/>
        <w:t xml:space="preserve">    </w:t>
      </w:r>
      <w:r w:rsidR="003A504B"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33</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35    </w:t>
      </w:r>
      <w:r w:rsidR="003A504B"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36</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38      39</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41     </w:t>
      </w:r>
      <w:r w:rsidR="003A504B"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42+</w:t>
      </w:r>
    </w:p>
    <w:p w14:paraId="76EA7683"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1BD16B30" w14:textId="31C7B19A"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ab/>
      </w:r>
      <w:r w:rsidRPr="00710A53">
        <w:rPr>
          <w:rFonts w:ascii="Times New Roman" w:hAnsi="Times New Roman" w:cs="Times New Roman"/>
          <w:sz w:val="20"/>
          <w:szCs w:val="20"/>
          <w:u w:val="single"/>
          <w:lang w:val="en-GB"/>
        </w:rPr>
        <w:t>0.</w:t>
      </w:r>
      <w:r w:rsidR="00D60ABA">
        <w:rPr>
          <w:rFonts w:ascii="Times New Roman" w:hAnsi="Times New Roman" w:cs="Times New Roman"/>
          <w:sz w:val="20"/>
          <w:szCs w:val="20"/>
          <w:u w:val="single"/>
          <w:lang w:val="en-GB"/>
        </w:rPr>
        <w:t>57</w:t>
      </w:r>
      <w:r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ab/>
        <w:t xml:space="preserve"> </w:t>
      </w:r>
      <w:r w:rsidR="00D60ABA">
        <w:rPr>
          <w:rFonts w:ascii="Times New Roman" w:hAnsi="Times New Roman" w:cs="Times New Roman"/>
          <w:sz w:val="20"/>
          <w:szCs w:val="20"/>
          <w:shd w:val="pct15" w:color="auto" w:fill="FFFFFF"/>
          <w:lang w:val="en-GB"/>
        </w:rPr>
        <w:t xml:space="preserve"> </w:t>
      </w:r>
      <w:r w:rsidR="00D60ABA" w:rsidRPr="00391892">
        <w:rPr>
          <w:rFonts w:ascii="Times New Roman" w:hAnsi="Times New Roman" w:cs="Times New Roman"/>
          <w:sz w:val="20"/>
          <w:szCs w:val="20"/>
          <w:u w:val="single"/>
          <w:shd w:val="pct15" w:color="auto" w:fill="FFFFFF"/>
          <w:lang w:val="en-GB"/>
        </w:rPr>
        <w:t>0.41</w:t>
      </w:r>
      <w:r w:rsidR="00D60ABA">
        <w:rPr>
          <w:rFonts w:ascii="Times New Roman" w:hAnsi="Times New Roman" w:cs="Times New Roman"/>
          <w:sz w:val="20"/>
          <w:szCs w:val="20"/>
          <w:shd w:val="pct15" w:color="auto" w:fill="FFFFFF"/>
          <w:lang w:val="en-GB"/>
        </w:rPr>
        <w:t>***</w:t>
      </w:r>
      <w:r w:rsidRPr="00710A53">
        <w:rPr>
          <w:rFonts w:ascii="Times New Roman" w:hAnsi="Times New Roman" w:cs="Times New Roman"/>
          <w:sz w:val="20"/>
          <w:szCs w:val="20"/>
          <w:lang w:val="en-GB"/>
        </w:rPr>
        <w:t xml:space="preserve">  </w:t>
      </w:r>
      <w:r w:rsidRPr="00783D7D">
        <w:rPr>
          <w:rFonts w:ascii="Times New Roman" w:hAnsi="Times New Roman" w:cs="Times New Roman"/>
          <w:sz w:val="20"/>
          <w:szCs w:val="20"/>
          <w:u w:val="single"/>
          <w:lang w:val="en-GB"/>
        </w:rPr>
        <w:t>0.</w:t>
      </w:r>
      <w:r w:rsidR="00D60ABA" w:rsidRPr="00783D7D">
        <w:rPr>
          <w:rFonts w:ascii="Times New Roman" w:hAnsi="Times New Roman" w:cs="Times New Roman"/>
          <w:sz w:val="20"/>
          <w:szCs w:val="20"/>
          <w:u w:val="single"/>
          <w:lang w:val="en-GB"/>
        </w:rPr>
        <w:t>39</w:t>
      </w:r>
      <w:r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u w:val="single"/>
          <w:lang w:val="en-GB"/>
        </w:rPr>
        <w:t>0.</w:t>
      </w:r>
      <w:r w:rsidR="00D60ABA">
        <w:rPr>
          <w:rFonts w:ascii="Times New Roman" w:hAnsi="Times New Roman" w:cs="Times New Roman"/>
          <w:sz w:val="20"/>
          <w:szCs w:val="20"/>
          <w:u w:val="single"/>
          <w:lang w:val="en-GB"/>
        </w:rPr>
        <w:t>54</w:t>
      </w:r>
      <w:r w:rsidRPr="00710A53">
        <w:rPr>
          <w:rFonts w:ascii="Times New Roman" w:hAnsi="Times New Roman" w:cs="Times New Roman"/>
          <w:sz w:val="20"/>
          <w:szCs w:val="20"/>
          <w:lang w:val="en-GB"/>
        </w:rPr>
        <w:t xml:space="preserve">***  </w:t>
      </w:r>
      <w:r w:rsidR="002851A1" w:rsidRPr="00710A53">
        <w:rPr>
          <w:rFonts w:ascii="Times New Roman" w:hAnsi="Times New Roman" w:cs="Times New Roman"/>
          <w:sz w:val="20"/>
          <w:szCs w:val="20"/>
          <w:u w:val="single"/>
          <w:lang w:val="en-GB"/>
        </w:rPr>
        <w:t>0</w:t>
      </w:r>
      <w:r w:rsidRPr="00710A53">
        <w:rPr>
          <w:rFonts w:ascii="Times New Roman" w:hAnsi="Times New Roman" w:cs="Times New Roman"/>
          <w:sz w:val="20"/>
          <w:szCs w:val="20"/>
          <w:u w:val="single"/>
          <w:lang w:val="en-GB"/>
        </w:rPr>
        <w:t>.</w:t>
      </w:r>
      <w:r w:rsidR="00D60ABA">
        <w:rPr>
          <w:rFonts w:ascii="Times New Roman" w:hAnsi="Times New Roman" w:cs="Times New Roman"/>
          <w:sz w:val="20"/>
          <w:szCs w:val="20"/>
          <w:u w:val="single"/>
          <w:lang w:val="en-GB"/>
        </w:rPr>
        <w:t>57</w:t>
      </w:r>
      <w:r w:rsidRPr="00710A53">
        <w:rPr>
          <w:rFonts w:ascii="Times New Roman" w:hAnsi="Times New Roman" w:cs="Times New Roman"/>
          <w:sz w:val="20"/>
          <w:szCs w:val="20"/>
          <w:lang w:val="en-GB"/>
        </w:rPr>
        <w:t>***</w:t>
      </w:r>
      <w:r w:rsidR="00022994">
        <w:rPr>
          <w:rFonts w:ascii="Times New Roman" w:hAnsi="Times New Roman" w:cs="Times New Roman"/>
          <w:sz w:val="20"/>
          <w:szCs w:val="20"/>
          <w:lang w:val="en-GB"/>
        </w:rPr>
        <w:t xml:space="preserve">      –</w:t>
      </w:r>
      <w:r w:rsidR="00022994">
        <w:rPr>
          <w:rFonts w:ascii="Times New Roman" w:hAnsi="Times New Roman" w:cs="Times New Roman"/>
          <w:sz w:val="20"/>
          <w:szCs w:val="20"/>
          <w:lang w:val="en-GB"/>
        </w:rPr>
        <w:tab/>
        <w:t xml:space="preserve">          –</w:t>
      </w:r>
      <w:r w:rsidR="00022994">
        <w:rPr>
          <w:rFonts w:ascii="Times New Roman" w:hAnsi="Times New Roman" w:cs="Times New Roman"/>
          <w:sz w:val="20"/>
          <w:szCs w:val="20"/>
          <w:lang w:val="en-GB"/>
        </w:rPr>
        <w:tab/>
      </w:r>
      <w:r w:rsidR="00022994">
        <w:rPr>
          <w:rFonts w:ascii="Times New Roman" w:hAnsi="Times New Roman" w:cs="Times New Roman"/>
          <w:sz w:val="20"/>
          <w:szCs w:val="20"/>
          <w:lang w:val="en-GB"/>
        </w:rPr>
        <w:tab/>
        <w:t>–</w:t>
      </w:r>
      <w:r w:rsidR="00022994">
        <w:rPr>
          <w:rFonts w:ascii="Times New Roman" w:hAnsi="Times New Roman" w:cs="Times New Roman"/>
          <w:sz w:val="20"/>
          <w:szCs w:val="20"/>
          <w:lang w:val="en-GB"/>
        </w:rPr>
        <w:tab/>
        <w:t>–</w:t>
      </w:r>
      <w:r w:rsidR="00022994">
        <w:rPr>
          <w:rFonts w:ascii="Times New Roman" w:hAnsi="Times New Roman" w:cs="Times New Roman"/>
          <w:sz w:val="20"/>
          <w:szCs w:val="20"/>
          <w:lang w:val="en-GB"/>
        </w:rPr>
        <w:tab/>
        <w:t>–</w:t>
      </w:r>
    </w:p>
    <w:p w14:paraId="4C09E3FB" w14:textId="5F38FE8D"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ab/>
      </w:r>
      <w:r w:rsidRPr="00710A53">
        <w:rPr>
          <w:rFonts w:ascii="Times New Roman" w:hAnsi="Times New Roman" w:cs="Times New Roman"/>
          <w:sz w:val="20"/>
          <w:szCs w:val="20"/>
          <w:u w:val="single"/>
          <w:lang w:val="en-GB"/>
        </w:rPr>
        <w:t>0.</w:t>
      </w:r>
      <w:r w:rsidR="00900D00">
        <w:rPr>
          <w:rFonts w:ascii="Times New Roman" w:hAnsi="Times New Roman" w:cs="Times New Roman"/>
          <w:sz w:val="20"/>
          <w:szCs w:val="20"/>
          <w:u w:val="single"/>
          <w:lang w:val="en-GB"/>
        </w:rPr>
        <w:t>04</w:t>
      </w:r>
      <w:r w:rsidRPr="00710A53">
        <w:rPr>
          <w:rFonts w:ascii="Times New Roman" w:hAnsi="Times New Roman" w:cs="Times New Roman"/>
          <w:sz w:val="20"/>
          <w:szCs w:val="20"/>
          <w:lang w:val="en-GB"/>
        </w:rPr>
        <w:tab/>
      </w:r>
      <w:r w:rsidR="006331F5">
        <w:rPr>
          <w:rFonts w:ascii="Times New Roman" w:hAnsi="Times New Roman" w:cs="Times New Roman"/>
          <w:sz w:val="20"/>
          <w:szCs w:val="20"/>
          <w:u w:val="single"/>
          <w:lang w:val="en-GB"/>
        </w:rPr>
        <w:t>–</w:t>
      </w:r>
      <w:r w:rsidRPr="00710A53">
        <w:rPr>
          <w:rFonts w:ascii="Times New Roman" w:hAnsi="Times New Roman" w:cs="Times New Roman"/>
          <w:sz w:val="20"/>
          <w:szCs w:val="20"/>
          <w:u w:val="single"/>
          <w:lang w:val="en-GB"/>
        </w:rPr>
        <w:t>0.</w:t>
      </w:r>
      <w:r w:rsidR="00900D00">
        <w:rPr>
          <w:rFonts w:ascii="Times New Roman" w:hAnsi="Times New Roman" w:cs="Times New Roman"/>
          <w:sz w:val="20"/>
          <w:szCs w:val="20"/>
          <w:u w:val="single"/>
          <w:lang w:val="en-GB"/>
        </w:rPr>
        <w:t>06</w:t>
      </w:r>
      <w:r w:rsidR="002851A1"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w:t>
      </w:r>
      <w:r w:rsidR="00900D00">
        <w:rPr>
          <w:rFonts w:ascii="Times New Roman" w:hAnsi="Times New Roman" w:cs="Times New Roman"/>
          <w:sz w:val="20"/>
          <w:szCs w:val="20"/>
          <w:lang w:val="en-GB"/>
        </w:rPr>
        <w:t xml:space="preserve">    </w:t>
      </w:r>
      <w:r w:rsidRPr="00710A53">
        <w:rPr>
          <w:rFonts w:ascii="Times New Roman" w:hAnsi="Times New Roman" w:cs="Times New Roman"/>
          <w:sz w:val="20"/>
          <w:szCs w:val="20"/>
          <w:u w:val="single"/>
          <w:shd w:val="pct15" w:color="auto" w:fill="FFFFFF"/>
          <w:lang w:val="en-GB"/>
        </w:rPr>
        <w:t>0</w:t>
      </w:r>
      <w:r w:rsidR="00AF31D9">
        <w:rPr>
          <w:rFonts w:ascii="Times New Roman" w:hAnsi="Times New Roman" w:cs="Times New Roman"/>
          <w:sz w:val="20"/>
          <w:szCs w:val="20"/>
          <w:shd w:val="pct15" w:color="auto" w:fill="FFFFFF"/>
          <w:vertAlign w:val="superscript"/>
          <w:lang w:val="en-GB"/>
        </w:rPr>
        <w:t>3</w:t>
      </w:r>
      <w:r w:rsidRPr="00710A53">
        <w:rPr>
          <w:rFonts w:ascii="Times New Roman" w:hAnsi="Times New Roman" w:cs="Times New Roman"/>
          <w:sz w:val="20"/>
          <w:szCs w:val="20"/>
          <w:lang w:val="en-GB"/>
        </w:rPr>
        <w:tab/>
        <w:t xml:space="preserve">   </w:t>
      </w:r>
      <w:r w:rsidRPr="00710A53">
        <w:rPr>
          <w:rFonts w:ascii="Times New Roman" w:hAnsi="Times New Roman" w:cs="Times New Roman"/>
          <w:sz w:val="20"/>
          <w:szCs w:val="20"/>
          <w:u w:val="single"/>
          <w:lang w:val="en-GB"/>
        </w:rPr>
        <w:t>0.</w:t>
      </w:r>
      <w:r w:rsidR="00900D00">
        <w:rPr>
          <w:rFonts w:ascii="Times New Roman" w:hAnsi="Times New Roman" w:cs="Times New Roman"/>
          <w:sz w:val="20"/>
          <w:szCs w:val="20"/>
          <w:u w:val="single"/>
          <w:lang w:val="en-GB"/>
        </w:rPr>
        <w:t>09</w:t>
      </w:r>
      <w:r w:rsidRPr="00710A53">
        <w:rPr>
          <w:rFonts w:ascii="Times New Roman" w:hAnsi="Times New Roman" w:cs="Times New Roman"/>
          <w:sz w:val="20"/>
          <w:szCs w:val="20"/>
          <w:lang w:val="en-GB"/>
        </w:rPr>
        <w:t xml:space="preserve">**  </w:t>
      </w:r>
      <w:r w:rsidR="00900D00">
        <w:rPr>
          <w:rFonts w:ascii="Times New Roman" w:hAnsi="Times New Roman" w:cs="Times New Roman"/>
          <w:sz w:val="20"/>
          <w:szCs w:val="20"/>
          <w:lang w:val="en-GB"/>
        </w:rPr>
        <w:t xml:space="preserve">   </w:t>
      </w:r>
      <w:r w:rsidRPr="00710A53">
        <w:rPr>
          <w:rFonts w:ascii="Times New Roman" w:hAnsi="Times New Roman" w:cs="Times New Roman"/>
          <w:sz w:val="20"/>
          <w:szCs w:val="20"/>
          <w:u w:val="single"/>
          <w:lang w:val="en-GB"/>
        </w:rPr>
        <w:t>0.</w:t>
      </w:r>
      <w:r w:rsidR="00900D00">
        <w:rPr>
          <w:rFonts w:ascii="Times New Roman" w:hAnsi="Times New Roman" w:cs="Times New Roman"/>
          <w:sz w:val="20"/>
          <w:szCs w:val="20"/>
          <w:u w:val="single"/>
          <w:lang w:val="en-GB"/>
        </w:rPr>
        <w:t>18</w:t>
      </w:r>
      <w:r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u w:val="single"/>
          <w:lang w:val="en-GB"/>
        </w:rPr>
        <w:t>0.</w:t>
      </w:r>
      <w:r w:rsidR="00900D00">
        <w:rPr>
          <w:rFonts w:ascii="Times New Roman" w:hAnsi="Times New Roman" w:cs="Times New Roman"/>
          <w:sz w:val="20"/>
          <w:szCs w:val="20"/>
          <w:u w:val="single"/>
          <w:lang w:val="en-GB"/>
        </w:rPr>
        <w:t>28</w:t>
      </w:r>
      <w:r w:rsidRPr="00710A53">
        <w:rPr>
          <w:rFonts w:ascii="Times New Roman" w:hAnsi="Times New Roman" w:cs="Times New Roman"/>
          <w:sz w:val="20"/>
          <w:szCs w:val="20"/>
          <w:lang w:val="en-GB"/>
        </w:rPr>
        <w:t>***</w:t>
      </w:r>
      <w:r w:rsidR="00022994">
        <w:rPr>
          <w:rFonts w:ascii="Times New Roman" w:hAnsi="Times New Roman" w:cs="Times New Roman"/>
          <w:sz w:val="20"/>
          <w:szCs w:val="20"/>
          <w:lang w:val="en-GB"/>
        </w:rPr>
        <w:t xml:space="preserve">     –</w:t>
      </w:r>
      <w:r w:rsidR="00022994">
        <w:rPr>
          <w:rFonts w:ascii="Times New Roman" w:hAnsi="Times New Roman" w:cs="Times New Roman"/>
          <w:sz w:val="20"/>
          <w:szCs w:val="20"/>
          <w:lang w:val="en-GB"/>
        </w:rPr>
        <w:tab/>
      </w:r>
      <w:r w:rsidR="00022994">
        <w:rPr>
          <w:rFonts w:ascii="Times New Roman" w:hAnsi="Times New Roman" w:cs="Times New Roman"/>
          <w:sz w:val="20"/>
          <w:szCs w:val="20"/>
          <w:lang w:val="en-GB"/>
        </w:rPr>
        <w:tab/>
        <w:t>–</w:t>
      </w:r>
      <w:r w:rsidR="00022994">
        <w:rPr>
          <w:rFonts w:ascii="Times New Roman" w:hAnsi="Times New Roman" w:cs="Times New Roman"/>
          <w:sz w:val="20"/>
          <w:szCs w:val="20"/>
          <w:lang w:val="en-GB"/>
        </w:rPr>
        <w:tab/>
        <w:t>–</w:t>
      </w:r>
      <w:r w:rsidR="00022994">
        <w:rPr>
          <w:rFonts w:ascii="Times New Roman" w:hAnsi="Times New Roman" w:cs="Times New Roman"/>
          <w:sz w:val="20"/>
          <w:szCs w:val="20"/>
          <w:lang w:val="en-GB"/>
        </w:rPr>
        <w:tab/>
        <w:t>–</w:t>
      </w:r>
    </w:p>
    <w:p w14:paraId="327C0254" w14:textId="288A5631"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331F5">
        <w:rPr>
          <w:rFonts w:ascii="Times New Roman" w:hAnsi="Times New Roman" w:cs="Times New Roman"/>
          <w:sz w:val="20"/>
          <w:szCs w:val="20"/>
          <w:u w:val="single"/>
          <w:lang w:val="en-GB"/>
        </w:rPr>
        <w:t>–</w:t>
      </w:r>
      <w:r w:rsidRPr="00710A53">
        <w:rPr>
          <w:rFonts w:ascii="Times New Roman" w:hAnsi="Times New Roman" w:cs="Times New Roman"/>
          <w:sz w:val="20"/>
          <w:szCs w:val="20"/>
          <w:u w:val="single"/>
          <w:lang w:val="en-GB"/>
        </w:rPr>
        <w:t>0.</w:t>
      </w:r>
      <w:r w:rsidR="00900D00">
        <w:rPr>
          <w:rFonts w:ascii="Times New Roman" w:hAnsi="Times New Roman" w:cs="Times New Roman"/>
          <w:sz w:val="20"/>
          <w:szCs w:val="20"/>
          <w:u w:val="single"/>
          <w:lang w:val="en-GB"/>
        </w:rPr>
        <w:t>21</w:t>
      </w:r>
      <w:r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u w:val="single"/>
          <w:lang w:val="en-GB"/>
        </w:rPr>
        <w:t>–</w:t>
      </w:r>
      <w:r w:rsidRPr="00710A53">
        <w:rPr>
          <w:rFonts w:ascii="Times New Roman" w:hAnsi="Times New Roman" w:cs="Times New Roman"/>
          <w:sz w:val="20"/>
          <w:szCs w:val="20"/>
          <w:u w:val="single"/>
          <w:lang w:val="en-GB"/>
        </w:rPr>
        <w:t>0.</w:t>
      </w:r>
      <w:r w:rsidR="00900D00">
        <w:rPr>
          <w:rFonts w:ascii="Times New Roman" w:hAnsi="Times New Roman" w:cs="Times New Roman"/>
          <w:sz w:val="20"/>
          <w:szCs w:val="20"/>
          <w:u w:val="single"/>
          <w:lang w:val="en-GB"/>
        </w:rPr>
        <w:t>1</w:t>
      </w:r>
      <w:r w:rsidR="002851A1" w:rsidRPr="00710A53">
        <w:rPr>
          <w:rFonts w:ascii="Times New Roman" w:hAnsi="Times New Roman" w:cs="Times New Roman"/>
          <w:sz w:val="20"/>
          <w:szCs w:val="20"/>
          <w:u w:val="single"/>
          <w:lang w:val="en-GB"/>
        </w:rPr>
        <w:t>4</w:t>
      </w:r>
      <w:r w:rsidRPr="00710A53">
        <w:rPr>
          <w:rFonts w:ascii="Times New Roman" w:hAnsi="Times New Roman" w:cs="Times New Roman"/>
          <w:sz w:val="20"/>
          <w:szCs w:val="20"/>
          <w:lang w:val="en-GB"/>
        </w:rPr>
        <w:t xml:space="preserve">*** </w:t>
      </w:r>
      <w:r w:rsidR="006331F5" w:rsidRPr="00900D00">
        <w:rPr>
          <w:rFonts w:ascii="Times New Roman" w:hAnsi="Times New Roman" w:cs="Times New Roman"/>
          <w:sz w:val="20"/>
          <w:szCs w:val="20"/>
          <w:u w:val="single"/>
          <w:shd w:val="pct15" w:color="auto" w:fill="FFFFFF"/>
          <w:lang w:val="en-GB"/>
        </w:rPr>
        <w:t>–</w:t>
      </w:r>
      <w:r w:rsidRPr="00900D00">
        <w:rPr>
          <w:rFonts w:ascii="Times New Roman" w:hAnsi="Times New Roman" w:cs="Times New Roman"/>
          <w:sz w:val="20"/>
          <w:szCs w:val="20"/>
          <w:u w:val="single"/>
          <w:shd w:val="pct15" w:color="auto" w:fill="FFFFFF"/>
          <w:lang w:val="en-GB"/>
        </w:rPr>
        <w:t>0.</w:t>
      </w:r>
      <w:r w:rsidR="002851A1" w:rsidRPr="00900D00">
        <w:rPr>
          <w:rFonts w:ascii="Times New Roman" w:hAnsi="Times New Roman" w:cs="Times New Roman"/>
          <w:sz w:val="20"/>
          <w:szCs w:val="20"/>
          <w:u w:val="single"/>
          <w:shd w:val="pct15" w:color="auto" w:fill="FFFFFF"/>
          <w:lang w:val="en-GB"/>
        </w:rPr>
        <w:t>07</w:t>
      </w:r>
      <w:r w:rsidR="00900D00">
        <w:rPr>
          <w:rFonts w:ascii="Times New Roman" w:hAnsi="Times New Roman" w:cs="Times New Roman"/>
          <w:sz w:val="20"/>
          <w:szCs w:val="20"/>
          <w:shd w:val="pct15" w:color="auto" w:fill="FFFFFF"/>
          <w:lang w:val="en-GB"/>
        </w:rPr>
        <w:t>**</w:t>
      </w:r>
      <w:r w:rsidRPr="00710A53">
        <w:rPr>
          <w:rFonts w:ascii="Times New Roman" w:hAnsi="Times New Roman" w:cs="Times New Roman"/>
          <w:sz w:val="20"/>
          <w:szCs w:val="20"/>
          <w:lang w:val="en-GB"/>
        </w:rPr>
        <w:t xml:space="preserve"> </w:t>
      </w:r>
      <w:r w:rsidR="002851A1" w:rsidRPr="00710A53">
        <w:rPr>
          <w:rFonts w:ascii="Times New Roman" w:hAnsi="Times New Roman" w:cs="Times New Roman"/>
          <w:sz w:val="20"/>
          <w:szCs w:val="20"/>
          <w:lang w:val="en-GB"/>
        </w:rPr>
        <w:t xml:space="preserve"> </w:t>
      </w:r>
      <w:r w:rsidR="00900D00" w:rsidRPr="00783D7D">
        <w:rPr>
          <w:rFonts w:ascii="Times New Roman" w:hAnsi="Times New Roman" w:cs="Times New Roman"/>
          <w:sz w:val="20"/>
          <w:szCs w:val="20"/>
          <w:u w:val="single"/>
          <w:lang w:val="en-GB"/>
        </w:rPr>
        <w:t>–0.02</w:t>
      </w:r>
      <w:r w:rsidR="00022994">
        <w:rPr>
          <w:rFonts w:ascii="Times New Roman" w:hAnsi="Times New Roman" w:cs="Times New Roman"/>
          <w:sz w:val="20"/>
          <w:szCs w:val="20"/>
          <w:lang w:val="en-GB"/>
        </w:rPr>
        <w:t xml:space="preserve">     </w:t>
      </w:r>
      <w:r w:rsidR="00783D7D">
        <w:rPr>
          <w:rFonts w:ascii="Times New Roman" w:hAnsi="Times New Roman" w:cs="Times New Roman"/>
          <w:sz w:val="20"/>
          <w:szCs w:val="20"/>
          <w:lang w:val="en-GB"/>
        </w:rPr>
        <w:t xml:space="preserve"> </w:t>
      </w:r>
      <w:r w:rsidR="00022994">
        <w:rPr>
          <w:rFonts w:ascii="Times New Roman" w:hAnsi="Times New Roman" w:cs="Times New Roman"/>
          <w:sz w:val="20"/>
          <w:szCs w:val="20"/>
          <w:lang w:val="en-GB"/>
        </w:rPr>
        <w:t xml:space="preserve"> </w:t>
      </w:r>
      <w:r w:rsidRPr="00710A53">
        <w:rPr>
          <w:rFonts w:ascii="Times New Roman" w:hAnsi="Times New Roman" w:cs="Times New Roman"/>
          <w:sz w:val="20"/>
          <w:szCs w:val="20"/>
          <w:u w:val="single"/>
          <w:lang w:val="en-GB"/>
        </w:rPr>
        <w:t>0.</w:t>
      </w:r>
      <w:r w:rsidR="00900D00">
        <w:rPr>
          <w:rFonts w:ascii="Times New Roman" w:hAnsi="Times New Roman" w:cs="Times New Roman"/>
          <w:sz w:val="20"/>
          <w:szCs w:val="20"/>
          <w:u w:val="single"/>
          <w:lang w:val="en-GB"/>
        </w:rPr>
        <w:t>03</w:t>
      </w:r>
      <w:r w:rsidRPr="00710A53">
        <w:rPr>
          <w:rFonts w:ascii="Times New Roman" w:hAnsi="Times New Roman" w:cs="Times New Roman"/>
          <w:sz w:val="20"/>
          <w:szCs w:val="20"/>
          <w:lang w:val="en-GB"/>
        </w:rPr>
        <w:t xml:space="preserve"> </w:t>
      </w:r>
      <w:r w:rsidR="003A504B" w:rsidRPr="00710A53">
        <w:rPr>
          <w:rFonts w:ascii="Times New Roman" w:hAnsi="Times New Roman" w:cs="Times New Roman"/>
          <w:sz w:val="20"/>
          <w:szCs w:val="20"/>
          <w:lang w:val="en-GB"/>
        </w:rPr>
        <w:t xml:space="preserve"> </w:t>
      </w:r>
      <w:r w:rsidR="00022994">
        <w:rPr>
          <w:rFonts w:ascii="Times New Roman" w:hAnsi="Times New Roman" w:cs="Times New Roman"/>
          <w:sz w:val="20"/>
          <w:szCs w:val="20"/>
          <w:lang w:val="en-GB"/>
        </w:rPr>
        <w:t xml:space="preserve">    </w:t>
      </w:r>
      <w:r w:rsidR="00900D00">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900D00">
        <w:rPr>
          <w:rFonts w:ascii="Times New Roman" w:hAnsi="Times New Roman" w:cs="Times New Roman"/>
          <w:sz w:val="20"/>
          <w:szCs w:val="20"/>
          <w:lang w:val="en-GB"/>
        </w:rPr>
        <w:t>13</w:t>
      </w:r>
      <w:r w:rsidRPr="00710A53">
        <w:rPr>
          <w:rFonts w:ascii="Times New Roman" w:hAnsi="Times New Roman" w:cs="Times New Roman"/>
          <w:sz w:val="20"/>
          <w:szCs w:val="20"/>
          <w:lang w:val="en-GB"/>
        </w:rPr>
        <w:t>**</w:t>
      </w:r>
      <w:r w:rsidR="00022994">
        <w:rPr>
          <w:rFonts w:ascii="Times New Roman" w:hAnsi="Times New Roman" w:cs="Times New Roman"/>
          <w:sz w:val="20"/>
          <w:szCs w:val="20"/>
          <w:lang w:val="en-GB"/>
        </w:rPr>
        <w:tab/>
        <w:t>–</w:t>
      </w:r>
      <w:r w:rsidR="00022994">
        <w:rPr>
          <w:rFonts w:ascii="Times New Roman" w:hAnsi="Times New Roman" w:cs="Times New Roman"/>
          <w:sz w:val="20"/>
          <w:szCs w:val="20"/>
          <w:lang w:val="en-GB"/>
        </w:rPr>
        <w:tab/>
        <w:t>–</w:t>
      </w:r>
      <w:r w:rsidR="00783D7D">
        <w:rPr>
          <w:rFonts w:ascii="Times New Roman" w:hAnsi="Times New Roman" w:cs="Times New Roman"/>
          <w:sz w:val="20"/>
          <w:szCs w:val="20"/>
          <w:lang w:val="en-GB"/>
        </w:rPr>
        <w:tab/>
        <w:t>–</w:t>
      </w:r>
    </w:p>
    <w:p w14:paraId="5A722ACE" w14:textId="5E197003"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900D00">
        <w:rPr>
          <w:rFonts w:ascii="Times New Roman" w:hAnsi="Times New Roman" w:cs="Times New Roman"/>
          <w:sz w:val="20"/>
          <w:szCs w:val="20"/>
          <w:lang w:val="en-GB"/>
        </w:rPr>
        <w:t>2</w:t>
      </w:r>
      <w:r w:rsidRPr="00710A53">
        <w:rPr>
          <w:rFonts w:ascii="Times New Roman" w:hAnsi="Times New Roman" w:cs="Times New Roman"/>
          <w:sz w:val="20"/>
          <w:szCs w:val="20"/>
          <w:lang w:val="en-GB"/>
        </w:rPr>
        <w:t xml:space="preserve">3***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900D00">
        <w:rPr>
          <w:rFonts w:ascii="Times New Roman" w:hAnsi="Times New Roman" w:cs="Times New Roman"/>
          <w:sz w:val="20"/>
          <w:szCs w:val="20"/>
          <w:lang w:val="en-GB"/>
        </w:rPr>
        <w:t>2</w:t>
      </w:r>
      <w:r w:rsidR="002851A1" w:rsidRPr="00710A53">
        <w:rPr>
          <w:rFonts w:ascii="Times New Roman" w:hAnsi="Times New Roman" w:cs="Times New Roman"/>
          <w:sz w:val="20"/>
          <w:szCs w:val="20"/>
          <w:lang w:val="en-GB"/>
        </w:rPr>
        <w:t>0</w:t>
      </w:r>
      <w:r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shd w:val="pct15" w:color="auto" w:fill="FFFFFF"/>
          <w:lang w:val="en-GB"/>
        </w:rPr>
        <w:t>–</w:t>
      </w:r>
      <w:r w:rsidRPr="00710A53">
        <w:rPr>
          <w:rFonts w:ascii="Times New Roman" w:hAnsi="Times New Roman" w:cs="Times New Roman"/>
          <w:sz w:val="20"/>
          <w:szCs w:val="20"/>
          <w:shd w:val="pct15" w:color="auto" w:fill="FFFFFF"/>
          <w:lang w:val="en-GB"/>
        </w:rPr>
        <w:t>0.0</w:t>
      </w:r>
      <w:r w:rsidR="00900D00">
        <w:rPr>
          <w:rFonts w:ascii="Times New Roman" w:hAnsi="Times New Roman" w:cs="Times New Roman"/>
          <w:sz w:val="20"/>
          <w:szCs w:val="20"/>
          <w:shd w:val="pct15" w:color="auto" w:fill="FFFFFF"/>
          <w:lang w:val="en-GB"/>
        </w:rPr>
        <w:t>9</w:t>
      </w:r>
      <w:r w:rsidR="002851A1" w:rsidRPr="00710A53">
        <w:rPr>
          <w:rFonts w:ascii="Times New Roman" w:hAnsi="Times New Roman" w:cs="Times New Roman"/>
          <w:sz w:val="20"/>
          <w:szCs w:val="20"/>
          <w:shd w:val="pct15" w:color="auto" w:fill="FFFFFF"/>
          <w:lang w:val="en-GB"/>
        </w:rPr>
        <w:t xml:space="preserve">** </w:t>
      </w:r>
      <w:r w:rsidRPr="00710A53">
        <w:rPr>
          <w:rFonts w:ascii="Times New Roman" w:hAnsi="Times New Roman" w:cs="Times New Roman"/>
          <w:sz w:val="20"/>
          <w:szCs w:val="20"/>
          <w:lang w:val="en-GB"/>
        </w:rPr>
        <w:t xml:space="preserve">  0.</w:t>
      </w:r>
      <w:r w:rsidR="00900D00">
        <w:rPr>
          <w:rFonts w:ascii="Times New Roman" w:hAnsi="Times New Roman" w:cs="Times New Roman"/>
          <w:sz w:val="20"/>
          <w:szCs w:val="20"/>
          <w:lang w:val="en-GB"/>
        </w:rPr>
        <w:t>05</w:t>
      </w:r>
      <w:r w:rsidRPr="00710A53">
        <w:rPr>
          <w:rFonts w:ascii="Times New Roman" w:hAnsi="Times New Roman" w:cs="Times New Roman"/>
          <w:sz w:val="20"/>
          <w:szCs w:val="20"/>
          <w:lang w:val="en-GB"/>
        </w:rPr>
        <w:t xml:space="preserve"> </w:t>
      </w:r>
      <w:r w:rsidR="00900D00">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w:t>
      </w:r>
      <w:r w:rsidR="00783D7D">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0.</w:t>
      </w:r>
      <w:r w:rsidR="00900D00">
        <w:rPr>
          <w:rFonts w:ascii="Times New Roman" w:hAnsi="Times New Roman" w:cs="Times New Roman"/>
          <w:sz w:val="20"/>
          <w:szCs w:val="20"/>
          <w:lang w:val="en-GB"/>
        </w:rPr>
        <w:t>11</w:t>
      </w:r>
      <w:r w:rsidRPr="00710A53">
        <w:rPr>
          <w:rFonts w:ascii="Times New Roman" w:hAnsi="Times New Roman" w:cs="Times New Roman"/>
          <w:sz w:val="20"/>
          <w:szCs w:val="20"/>
          <w:lang w:val="en-GB"/>
        </w:rPr>
        <w:t>*</w:t>
      </w:r>
      <w:r w:rsidR="00022994">
        <w:rPr>
          <w:rFonts w:ascii="Times New Roman" w:hAnsi="Times New Roman" w:cs="Times New Roman"/>
          <w:sz w:val="20"/>
          <w:szCs w:val="20"/>
          <w:lang w:val="en-GB"/>
        </w:rPr>
        <w:tab/>
        <w:t>–</w:t>
      </w:r>
      <w:r w:rsidR="00022994">
        <w:rPr>
          <w:rFonts w:ascii="Times New Roman" w:hAnsi="Times New Roman" w:cs="Times New Roman"/>
          <w:sz w:val="20"/>
          <w:szCs w:val="20"/>
          <w:lang w:val="en-GB"/>
        </w:rPr>
        <w:tab/>
        <w:t>–</w:t>
      </w:r>
      <w:r w:rsidR="00022994">
        <w:rPr>
          <w:rFonts w:ascii="Times New Roman" w:hAnsi="Times New Roman" w:cs="Times New Roman"/>
          <w:sz w:val="20"/>
          <w:szCs w:val="20"/>
          <w:lang w:val="en-GB"/>
        </w:rPr>
        <w:tab/>
        <w:t>–</w:t>
      </w:r>
    </w:p>
    <w:p w14:paraId="68E0F5F4" w14:textId="10EB179B"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900D00">
        <w:rPr>
          <w:rFonts w:ascii="Times New Roman" w:hAnsi="Times New Roman" w:cs="Times New Roman"/>
          <w:sz w:val="20"/>
          <w:szCs w:val="20"/>
          <w:lang w:val="en-GB"/>
        </w:rPr>
        <w:t>27</w:t>
      </w:r>
      <w:r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900D00">
        <w:rPr>
          <w:rFonts w:ascii="Times New Roman" w:hAnsi="Times New Roman" w:cs="Times New Roman"/>
          <w:sz w:val="20"/>
          <w:szCs w:val="20"/>
          <w:lang w:val="en-GB"/>
        </w:rPr>
        <w:t>17</w:t>
      </w:r>
      <w:r w:rsidRPr="00710A53">
        <w:rPr>
          <w:rFonts w:ascii="Times New Roman" w:hAnsi="Times New Roman" w:cs="Times New Roman"/>
          <w:sz w:val="20"/>
          <w:szCs w:val="20"/>
          <w:lang w:val="en-GB"/>
        </w:rPr>
        <w:t>***</w:t>
      </w:r>
      <w:r w:rsidR="002851A1"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shd w:val="pct15" w:color="auto" w:fill="FFFFFF"/>
          <w:lang w:val="en-GB"/>
        </w:rPr>
        <w:t>–</w:t>
      </w:r>
      <w:r w:rsidRPr="00710A53">
        <w:rPr>
          <w:rFonts w:ascii="Times New Roman" w:hAnsi="Times New Roman" w:cs="Times New Roman"/>
          <w:sz w:val="20"/>
          <w:szCs w:val="20"/>
          <w:shd w:val="pct15" w:color="auto" w:fill="FFFFFF"/>
          <w:lang w:val="en-GB"/>
        </w:rPr>
        <w:t>0.0</w:t>
      </w:r>
      <w:r w:rsidR="002851A1" w:rsidRPr="00710A53">
        <w:rPr>
          <w:rFonts w:ascii="Times New Roman" w:hAnsi="Times New Roman" w:cs="Times New Roman"/>
          <w:sz w:val="20"/>
          <w:szCs w:val="20"/>
          <w:shd w:val="pct15" w:color="auto" w:fill="FFFFFF"/>
          <w:lang w:val="en-GB"/>
        </w:rPr>
        <w:t>9</w:t>
      </w:r>
      <w:r w:rsidR="00900D00">
        <w:rPr>
          <w:rFonts w:ascii="Times New Roman" w:hAnsi="Times New Roman" w:cs="Times New Roman"/>
          <w:sz w:val="20"/>
          <w:szCs w:val="20"/>
          <w:shd w:val="pct15" w:color="auto" w:fill="FFFFFF"/>
          <w:lang w:val="en-GB"/>
        </w:rPr>
        <w:t>**</w:t>
      </w:r>
      <w:r w:rsidR="00022994">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900D00">
        <w:rPr>
          <w:rFonts w:ascii="Times New Roman" w:hAnsi="Times New Roman" w:cs="Times New Roman"/>
          <w:sz w:val="20"/>
          <w:szCs w:val="20"/>
          <w:lang w:val="en-GB"/>
        </w:rPr>
        <w:t>03</w:t>
      </w:r>
      <w:r w:rsidRPr="00710A53">
        <w:rPr>
          <w:rFonts w:ascii="Times New Roman" w:hAnsi="Times New Roman" w:cs="Times New Roman"/>
          <w:sz w:val="20"/>
          <w:szCs w:val="20"/>
          <w:lang w:val="en-GB"/>
        </w:rPr>
        <w:t xml:space="preserve">   </w:t>
      </w:r>
      <w:r w:rsidR="002851A1" w:rsidRPr="00710A53">
        <w:rPr>
          <w:rFonts w:ascii="Times New Roman" w:hAnsi="Times New Roman" w:cs="Times New Roman"/>
          <w:sz w:val="20"/>
          <w:szCs w:val="20"/>
          <w:lang w:val="en-GB"/>
        </w:rPr>
        <w:t xml:space="preserve">  </w:t>
      </w:r>
      <w:r w:rsidR="00900D00">
        <w:rPr>
          <w:rFonts w:ascii="Times New Roman" w:hAnsi="Times New Roman" w:cs="Times New Roman"/>
          <w:sz w:val="20"/>
          <w:szCs w:val="20"/>
          <w:lang w:val="en-GB"/>
        </w:rPr>
        <w:t xml:space="preserve">    </w:t>
      </w:r>
      <w:r w:rsidR="002851A1"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900D00">
        <w:rPr>
          <w:rFonts w:ascii="Times New Roman" w:hAnsi="Times New Roman" w:cs="Times New Roman"/>
          <w:sz w:val="20"/>
          <w:szCs w:val="20"/>
          <w:lang w:val="en-GB"/>
        </w:rPr>
        <w:t>08</w:t>
      </w:r>
      <w:r w:rsidR="00022994">
        <w:rPr>
          <w:rFonts w:ascii="Times New Roman" w:hAnsi="Times New Roman" w:cs="Times New Roman"/>
          <w:sz w:val="20"/>
          <w:szCs w:val="20"/>
          <w:lang w:val="en-GB"/>
        </w:rPr>
        <w:tab/>
        <w:t>–</w:t>
      </w:r>
      <w:r w:rsidR="00900D00">
        <w:rPr>
          <w:rFonts w:ascii="Times New Roman" w:hAnsi="Times New Roman" w:cs="Times New Roman"/>
          <w:sz w:val="20"/>
          <w:szCs w:val="20"/>
          <w:lang w:val="en-GB"/>
        </w:rPr>
        <w:tab/>
        <w:t>–</w:t>
      </w:r>
    </w:p>
    <w:p w14:paraId="194878AB" w14:textId="25F55A18"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6</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900D00">
        <w:rPr>
          <w:rFonts w:ascii="Times New Roman" w:hAnsi="Times New Roman" w:cs="Times New Roman"/>
          <w:sz w:val="20"/>
          <w:szCs w:val="20"/>
          <w:lang w:val="en-GB"/>
        </w:rPr>
        <w:t>31</w:t>
      </w:r>
      <w:r w:rsidR="002851A1" w:rsidRPr="00710A53">
        <w:rPr>
          <w:rFonts w:ascii="Times New Roman" w:hAnsi="Times New Roman" w:cs="Times New Roman"/>
          <w:sz w:val="20"/>
          <w:szCs w:val="20"/>
          <w:lang w:val="en-GB"/>
        </w:rPr>
        <w:t>*</w:t>
      </w:r>
      <w:r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900D00">
        <w:rPr>
          <w:rFonts w:ascii="Times New Roman" w:hAnsi="Times New Roman" w:cs="Times New Roman"/>
          <w:sz w:val="20"/>
          <w:szCs w:val="20"/>
          <w:lang w:val="en-GB"/>
        </w:rPr>
        <w:t>21</w:t>
      </w:r>
      <w:r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900D00">
        <w:rPr>
          <w:rFonts w:ascii="Times New Roman" w:hAnsi="Times New Roman" w:cs="Times New Roman"/>
          <w:sz w:val="20"/>
          <w:szCs w:val="20"/>
          <w:lang w:val="en-GB"/>
        </w:rPr>
        <w:t>10</w:t>
      </w:r>
      <w:r w:rsidRPr="00710A53">
        <w:rPr>
          <w:rFonts w:ascii="Times New Roman" w:hAnsi="Times New Roman" w:cs="Times New Roman"/>
          <w:sz w:val="20"/>
          <w:szCs w:val="20"/>
          <w:lang w:val="en-GB"/>
        </w:rPr>
        <w:t xml:space="preserve">** </w:t>
      </w:r>
      <w:r w:rsidR="003A504B"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u w:val="dash"/>
          <w:shd w:val="pct15" w:color="auto" w:fill="FFFFFF"/>
          <w:lang w:val="en-GB"/>
        </w:rPr>
        <w:t>–</w:t>
      </w:r>
      <w:r w:rsidRPr="00710A53">
        <w:rPr>
          <w:rFonts w:ascii="Times New Roman" w:hAnsi="Times New Roman" w:cs="Times New Roman"/>
          <w:sz w:val="20"/>
          <w:szCs w:val="20"/>
          <w:u w:val="dash"/>
          <w:shd w:val="pct15" w:color="auto" w:fill="FFFFFF"/>
          <w:lang w:val="en-GB"/>
        </w:rPr>
        <w:t>0.</w:t>
      </w:r>
      <w:r w:rsidR="002851A1" w:rsidRPr="00710A53">
        <w:rPr>
          <w:rFonts w:ascii="Times New Roman" w:hAnsi="Times New Roman" w:cs="Times New Roman"/>
          <w:sz w:val="20"/>
          <w:szCs w:val="20"/>
          <w:u w:val="dash"/>
          <w:shd w:val="pct15" w:color="auto" w:fill="FFFFFF"/>
          <w:lang w:val="en-GB"/>
        </w:rPr>
        <w:t>1</w:t>
      </w:r>
      <w:r w:rsidR="00900D00">
        <w:rPr>
          <w:rFonts w:ascii="Times New Roman" w:hAnsi="Times New Roman" w:cs="Times New Roman"/>
          <w:sz w:val="20"/>
          <w:szCs w:val="20"/>
          <w:u w:val="dash"/>
          <w:shd w:val="pct15" w:color="auto" w:fill="FFFFFF"/>
          <w:lang w:val="en-GB"/>
        </w:rPr>
        <w:t>0</w:t>
      </w:r>
      <w:r w:rsidR="002851A1" w:rsidRPr="00710A53">
        <w:rPr>
          <w:rFonts w:ascii="Times New Roman" w:hAnsi="Times New Roman" w:cs="Times New Roman"/>
          <w:sz w:val="20"/>
          <w:szCs w:val="20"/>
          <w:shd w:val="pct15" w:color="auto" w:fill="FFFFFF"/>
          <w:lang w:val="en-GB"/>
        </w:rPr>
        <w:t>**</w:t>
      </w:r>
      <w:r w:rsidRPr="00710A53">
        <w:rPr>
          <w:rFonts w:ascii="Times New Roman" w:hAnsi="Times New Roman" w:cs="Times New Roman"/>
          <w:sz w:val="20"/>
          <w:szCs w:val="20"/>
          <w:lang w:val="en-GB"/>
        </w:rPr>
        <w:t xml:space="preserve">   </w:t>
      </w:r>
      <w:r w:rsidR="003A504B"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2851A1" w:rsidRPr="00710A53">
        <w:rPr>
          <w:rFonts w:ascii="Times New Roman" w:hAnsi="Times New Roman" w:cs="Times New Roman"/>
          <w:sz w:val="20"/>
          <w:szCs w:val="20"/>
          <w:lang w:val="en-GB"/>
        </w:rPr>
        <w:t>1</w:t>
      </w:r>
      <w:r w:rsidR="00900D00">
        <w:rPr>
          <w:rFonts w:ascii="Times New Roman" w:hAnsi="Times New Roman" w:cs="Times New Roman"/>
          <w:sz w:val="20"/>
          <w:szCs w:val="20"/>
          <w:lang w:val="en-GB"/>
        </w:rPr>
        <w:t>0</w:t>
      </w:r>
      <w:r w:rsidRPr="00710A53">
        <w:rPr>
          <w:rFonts w:ascii="Times New Roman" w:hAnsi="Times New Roman" w:cs="Times New Roman"/>
          <w:sz w:val="20"/>
          <w:szCs w:val="20"/>
          <w:lang w:val="en-GB"/>
        </w:rPr>
        <w:t xml:space="preserve">*  </w:t>
      </w:r>
      <w:r w:rsidR="00783D7D">
        <w:rPr>
          <w:rFonts w:ascii="Times New Roman" w:hAnsi="Times New Roman" w:cs="Times New Roman"/>
          <w:sz w:val="20"/>
          <w:szCs w:val="20"/>
          <w:lang w:val="en-GB"/>
        </w:rPr>
        <w:t xml:space="preserve">  </w:t>
      </w:r>
      <w:r w:rsidR="003A504B"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900D00">
        <w:rPr>
          <w:rFonts w:ascii="Times New Roman" w:hAnsi="Times New Roman" w:cs="Times New Roman"/>
          <w:sz w:val="20"/>
          <w:szCs w:val="20"/>
          <w:lang w:val="en-GB"/>
        </w:rPr>
        <w:t>2</w:t>
      </w:r>
      <w:r w:rsidR="002851A1" w:rsidRPr="00710A53">
        <w:rPr>
          <w:rFonts w:ascii="Times New Roman" w:hAnsi="Times New Roman" w:cs="Times New Roman"/>
          <w:sz w:val="20"/>
          <w:szCs w:val="20"/>
          <w:lang w:val="en-GB"/>
        </w:rPr>
        <w:t>0*</w:t>
      </w:r>
      <w:r w:rsidRPr="00710A53">
        <w:rPr>
          <w:rFonts w:ascii="Times New Roman" w:hAnsi="Times New Roman" w:cs="Times New Roman"/>
          <w:sz w:val="20"/>
          <w:szCs w:val="20"/>
          <w:lang w:val="en-GB"/>
        </w:rPr>
        <w:t>*</w:t>
      </w:r>
      <w:r w:rsidR="00022994">
        <w:rPr>
          <w:rFonts w:ascii="Times New Roman" w:hAnsi="Times New Roman" w:cs="Times New Roman"/>
          <w:sz w:val="20"/>
          <w:szCs w:val="20"/>
          <w:lang w:val="en-GB"/>
        </w:rPr>
        <w:tab/>
        <w:t>–</w:t>
      </w:r>
    </w:p>
    <w:p w14:paraId="0C4A0899" w14:textId="508E1AD1"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w:t>
      </w:r>
      <w:r w:rsidR="003A504B"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783D7D">
        <w:rPr>
          <w:rFonts w:ascii="Times New Roman" w:hAnsi="Times New Roman" w:cs="Times New Roman"/>
          <w:sz w:val="20"/>
          <w:szCs w:val="20"/>
          <w:lang w:val="en-GB"/>
        </w:rPr>
        <w:t>19</w:t>
      </w:r>
      <w:r w:rsidRPr="00710A53">
        <w:rPr>
          <w:rFonts w:ascii="Times New Roman" w:hAnsi="Times New Roman" w:cs="Times New Roman"/>
          <w:sz w:val="20"/>
          <w:szCs w:val="20"/>
          <w:lang w:val="en-GB"/>
        </w:rPr>
        <w:t xml:space="preserve">*** </w:t>
      </w:r>
      <w:r w:rsidR="006331F5" w:rsidRPr="00783D7D">
        <w:rPr>
          <w:rFonts w:ascii="Times New Roman" w:hAnsi="Times New Roman" w:cs="Times New Roman"/>
          <w:sz w:val="20"/>
          <w:szCs w:val="20"/>
          <w:lang w:val="en-GB"/>
        </w:rPr>
        <w:t>–</w:t>
      </w:r>
      <w:r w:rsidRPr="00783D7D">
        <w:rPr>
          <w:rFonts w:ascii="Times New Roman" w:hAnsi="Times New Roman" w:cs="Times New Roman"/>
          <w:sz w:val="20"/>
          <w:szCs w:val="20"/>
          <w:lang w:val="en-GB"/>
        </w:rPr>
        <w:t>0.</w:t>
      </w:r>
      <w:r w:rsidR="00783D7D" w:rsidRPr="00783D7D">
        <w:rPr>
          <w:rFonts w:ascii="Times New Roman" w:hAnsi="Times New Roman" w:cs="Times New Roman"/>
          <w:sz w:val="20"/>
          <w:szCs w:val="20"/>
          <w:lang w:val="en-GB"/>
        </w:rPr>
        <w:t>16</w:t>
      </w:r>
      <w:r w:rsidRPr="00710A53">
        <w:rPr>
          <w:rFonts w:ascii="Times New Roman" w:hAnsi="Times New Roman" w:cs="Times New Roman"/>
          <w:sz w:val="20"/>
          <w:szCs w:val="20"/>
          <w:lang w:val="en-GB"/>
        </w:rPr>
        <w:t>***</w:t>
      </w:r>
      <w:r w:rsidR="003A504B"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783D7D">
        <w:rPr>
          <w:rFonts w:ascii="Times New Roman" w:hAnsi="Times New Roman" w:cs="Times New Roman"/>
          <w:sz w:val="20"/>
          <w:szCs w:val="20"/>
          <w:lang w:val="en-GB"/>
        </w:rPr>
        <w:t>12</w:t>
      </w:r>
      <w:r w:rsidRPr="00710A53">
        <w:rPr>
          <w:rFonts w:ascii="Times New Roman" w:hAnsi="Times New Roman" w:cs="Times New Roman"/>
          <w:sz w:val="20"/>
          <w:szCs w:val="20"/>
          <w:lang w:val="en-GB"/>
        </w:rPr>
        <w:t xml:space="preserve">**  </w:t>
      </w:r>
      <w:r w:rsidR="00783D7D">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 xml:space="preserve"> </w:t>
      </w:r>
      <w:r w:rsidRPr="00710A53">
        <w:rPr>
          <w:rFonts w:ascii="Times New Roman" w:hAnsi="Times New Roman" w:cs="Times New Roman"/>
          <w:sz w:val="20"/>
          <w:szCs w:val="20"/>
          <w:u w:val="dash"/>
          <w:shd w:val="pct15" w:color="auto" w:fill="FFFFFF"/>
          <w:lang w:val="en-GB"/>
        </w:rPr>
        <w:t>0.</w:t>
      </w:r>
      <w:r w:rsidR="002851A1" w:rsidRPr="00710A53">
        <w:rPr>
          <w:rFonts w:ascii="Times New Roman" w:hAnsi="Times New Roman" w:cs="Times New Roman"/>
          <w:sz w:val="20"/>
          <w:szCs w:val="20"/>
          <w:u w:val="dash"/>
          <w:shd w:val="pct15" w:color="auto" w:fill="FFFFFF"/>
          <w:lang w:val="en-GB"/>
        </w:rPr>
        <w:t>0</w:t>
      </w:r>
      <w:r w:rsidR="00783D7D">
        <w:rPr>
          <w:rFonts w:ascii="Times New Roman" w:hAnsi="Times New Roman" w:cs="Times New Roman"/>
          <w:sz w:val="20"/>
          <w:szCs w:val="20"/>
          <w:u w:val="dash"/>
          <w:shd w:val="pct15" w:color="auto" w:fill="FFFFFF"/>
          <w:lang w:val="en-GB"/>
        </w:rPr>
        <w:t>7</w:t>
      </w:r>
      <w:r w:rsidR="002851A1" w:rsidRPr="00710A53">
        <w:rPr>
          <w:rFonts w:ascii="Times New Roman" w:hAnsi="Times New Roman" w:cs="Times New Roman"/>
          <w:sz w:val="20"/>
          <w:szCs w:val="20"/>
          <w:lang w:val="en-GB"/>
        </w:rPr>
        <w:t xml:space="preserve">      </w:t>
      </w:r>
      <w:r w:rsidR="00217AE9">
        <w:rPr>
          <w:rFonts w:ascii="Times New Roman" w:hAnsi="Times New Roman" w:cs="Times New Roman"/>
          <w:sz w:val="20"/>
          <w:szCs w:val="20"/>
          <w:lang w:val="en-GB"/>
        </w:rPr>
        <w:t xml:space="preserve"> </w:t>
      </w:r>
      <w:r w:rsidR="002851A1" w:rsidRPr="00710A53">
        <w:rPr>
          <w:rFonts w:ascii="Times New Roman" w:hAnsi="Times New Roman" w:cs="Times New Roman"/>
          <w:sz w:val="20"/>
          <w:szCs w:val="20"/>
          <w:lang w:val="en-GB"/>
        </w:rPr>
        <w:t>0</w:t>
      </w:r>
      <w:r w:rsidRPr="00710A53">
        <w:rPr>
          <w:rFonts w:ascii="Times New Roman" w:hAnsi="Times New Roman" w:cs="Times New Roman"/>
          <w:sz w:val="20"/>
          <w:szCs w:val="20"/>
          <w:lang w:val="en-GB"/>
        </w:rPr>
        <w:t>.</w:t>
      </w:r>
      <w:r w:rsidR="002851A1" w:rsidRPr="00710A53">
        <w:rPr>
          <w:rFonts w:ascii="Times New Roman" w:hAnsi="Times New Roman" w:cs="Times New Roman"/>
          <w:sz w:val="20"/>
          <w:szCs w:val="20"/>
          <w:lang w:val="en-GB"/>
        </w:rPr>
        <w:t>2</w:t>
      </w:r>
      <w:r w:rsidR="00783D7D">
        <w:rPr>
          <w:rFonts w:ascii="Times New Roman" w:hAnsi="Times New Roman" w:cs="Times New Roman"/>
          <w:sz w:val="20"/>
          <w:szCs w:val="20"/>
          <w:lang w:val="en-GB"/>
        </w:rPr>
        <w:t>3</w:t>
      </w:r>
      <w:r w:rsidRPr="00710A53">
        <w:rPr>
          <w:rFonts w:ascii="Times New Roman" w:hAnsi="Times New Roman" w:cs="Times New Roman"/>
          <w:sz w:val="20"/>
          <w:szCs w:val="20"/>
          <w:lang w:val="en-GB"/>
        </w:rPr>
        <w:t>***</w:t>
      </w:r>
      <w:r w:rsidR="00022994">
        <w:rPr>
          <w:rFonts w:ascii="Times New Roman" w:hAnsi="Times New Roman" w:cs="Times New Roman"/>
          <w:sz w:val="20"/>
          <w:szCs w:val="20"/>
          <w:lang w:val="en-GB"/>
        </w:rPr>
        <w:tab/>
        <w:t>–</w:t>
      </w:r>
    </w:p>
    <w:p w14:paraId="0F388C35" w14:textId="4655E8B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t xml:space="preserve">   </w:t>
      </w:r>
      <w:r w:rsidR="003A504B"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783D7D">
        <w:rPr>
          <w:rFonts w:ascii="Times New Roman" w:hAnsi="Times New Roman" w:cs="Times New Roman"/>
          <w:sz w:val="20"/>
          <w:szCs w:val="20"/>
          <w:lang w:val="en-GB"/>
        </w:rPr>
        <w:t>23</w:t>
      </w:r>
      <w:r w:rsidRPr="00710A53">
        <w:rPr>
          <w:rFonts w:ascii="Times New Roman" w:hAnsi="Times New Roman" w:cs="Times New Roman"/>
          <w:sz w:val="20"/>
          <w:szCs w:val="20"/>
          <w:lang w:val="en-GB"/>
        </w:rPr>
        <w:t xml:space="preserve">*** </w:t>
      </w:r>
      <w:r w:rsidR="006331F5" w:rsidRPr="00783D7D">
        <w:rPr>
          <w:rFonts w:ascii="Times New Roman" w:hAnsi="Times New Roman" w:cs="Times New Roman"/>
          <w:sz w:val="20"/>
          <w:szCs w:val="20"/>
          <w:lang w:val="en-GB"/>
        </w:rPr>
        <w:t>–</w:t>
      </w:r>
      <w:r w:rsidRPr="00783D7D">
        <w:rPr>
          <w:rFonts w:ascii="Times New Roman" w:hAnsi="Times New Roman" w:cs="Times New Roman"/>
          <w:sz w:val="20"/>
          <w:szCs w:val="20"/>
          <w:lang w:val="en-GB"/>
        </w:rPr>
        <w:t>0.</w:t>
      </w:r>
      <w:r w:rsidR="00783D7D">
        <w:rPr>
          <w:rFonts w:ascii="Times New Roman" w:hAnsi="Times New Roman" w:cs="Times New Roman"/>
          <w:sz w:val="20"/>
          <w:szCs w:val="20"/>
          <w:lang w:val="en-GB"/>
        </w:rPr>
        <w:t>28</w:t>
      </w:r>
      <w:r w:rsidRPr="00710A53">
        <w:rPr>
          <w:rFonts w:ascii="Times New Roman" w:hAnsi="Times New Roman" w:cs="Times New Roman"/>
          <w:sz w:val="20"/>
          <w:szCs w:val="20"/>
          <w:lang w:val="en-GB"/>
        </w:rPr>
        <w:t xml:space="preserve">*** </w:t>
      </w:r>
      <w:r w:rsidR="003A504B"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783D7D">
        <w:rPr>
          <w:rFonts w:ascii="Times New Roman" w:hAnsi="Times New Roman" w:cs="Times New Roman"/>
          <w:sz w:val="20"/>
          <w:szCs w:val="20"/>
          <w:lang w:val="en-GB"/>
        </w:rPr>
        <w:t>02</w:t>
      </w:r>
      <w:r w:rsidRPr="00710A53">
        <w:rPr>
          <w:rFonts w:ascii="Times New Roman" w:hAnsi="Times New Roman" w:cs="Times New Roman"/>
          <w:sz w:val="20"/>
          <w:szCs w:val="20"/>
          <w:lang w:val="en-GB"/>
        </w:rPr>
        <w:t xml:space="preserve">   </w:t>
      </w:r>
      <w:r w:rsidR="00783D7D">
        <w:rPr>
          <w:rFonts w:ascii="Times New Roman" w:hAnsi="Times New Roman" w:cs="Times New Roman"/>
          <w:sz w:val="20"/>
          <w:szCs w:val="20"/>
          <w:lang w:val="en-GB"/>
        </w:rPr>
        <w:t xml:space="preserve">   </w:t>
      </w:r>
      <w:r w:rsidR="002851A1" w:rsidRPr="00710A53">
        <w:rPr>
          <w:rFonts w:ascii="Times New Roman" w:hAnsi="Times New Roman" w:cs="Times New Roman"/>
          <w:sz w:val="20"/>
          <w:szCs w:val="20"/>
          <w:shd w:val="pct15" w:color="auto" w:fill="FFFFFF"/>
          <w:lang w:val="en-GB"/>
        </w:rPr>
        <w:t>0</w:t>
      </w:r>
      <w:r w:rsidRPr="00710A53">
        <w:rPr>
          <w:rFonts w:ascii="Times New Roman" w:hAnsi="Times New Roman" w:cs="Times New Roman"/>
          <w:sz w:val="20"/>
          <w:szCs w:val="20"/>
          <w:shd w:val="pct15" w:color="auto" w:fill="FFFFFF"/>
          <w:lang w:val="en-GB"/>
        </w:rPr>
        <w:t>.</w:t>
      </w:r>
      <w:r w:rsidR="00783D7D">
        <w:rPr>
          <w:rFonts w:ascii="Times New Roman" w:hAnsi="Times New Roman" w:cs="Times New Roman"/>
          <w:sz w:val="20"/>
          <w:szCs w:val="20"/>
          <w:shd w:val="pct15" w:color="auto" w:fill="FFFFFF"/>
          <w:lang w:val="en-GB"/>
        </w:rPr>
        <w:t>12***</w:t>
      </w:r>
      <w:r w:rsidRPr="00710A53">
        <w:rPr>
          <w:rFonts w:ascii="Times New Roman" w:hAnsi="Times New Roman" w:cs="Times New Roman"/>
          <w:sz w:val="20"/>
          <w:szCs w:val="20"/>
          <w:lang w:val="en-GB"/>
        </w:rPr>
        <w:t xml:space="preserve">      0.</w:t>
      </w:r>
      <w:r w:rsidR="00783D7D">
        <w:rPr>
          <w:rFonts w:ascii="Times New Roman" w:hAnsi="Times New Roman" w:cs="Times New Roman"/>
          <w:sz w:val="20"/>
          <w:szCs w:val="20"/>
          <w:lang w:val="en-GB"/>
        </w:rPr>
        <w:t>24***</w:t>
      </w:r>
    </w:p>
    <w:p w14:paraId="076790B1"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2B269C10" w14:textId="1A8921BB"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P</w:t>
      </w:r>
      <w:r w:rsidR="00AF31D9">
        <w:rPr>
          <w:rFonts w:ascii="Times New Roman" w:hAnsi="Times New Roman" w:cs="Times New Roman"/>
          <w:sz w:val="20"/>
          <w:szCs w:val="20"/>
          <w:lang w:val="en-GB"/>
        </w:rPr>
        <w:t>anel</w:t>
      </w:r>
      <w:r w:rsidRPr="00710A53">
        <w:rPr>
          <w:rFonts w:ascii="Times New Roman" w:hAnsi="Times New Roman" w:cs="Times New Roman"/>
          <w:sz w:val="20"/>
          <w:szCs w:val="20"/>
          <w:lang w:val="en-GB"/>
        </w:rPr>
        <w:t xml:space="preserve"> B: Sum of the period effect </w:t>
      </w:r>
      <w:r w:rsidR="00176D47" w:rsidRPr="00710A53">
        <w:rPr>
          <w:rFonts w:ascii="Times New Roman" w:hAnsi="Times New Roman" w:cs="Times New Roman"/>
          <w:sz w:val="20"/>
          <w:szCs w:val="20"/>
          <w:lang w:val="en-GB"/>
        </w:rPr>
        <w:t xml:space="preserve">(set to </w:t>
      </w:r>
      <w:r w:rsidR="00AF31D9">
        <w:rPr>
          <w:rFonts w:ascii="Times New Roman" w:hAnsi="Times New Roman" w:cs="Times New Roman"/>
          <w:sz w:val="20"/>
          <w:szCs w:val="20"/>
          <w:lang w:val="en-GB"/>
        </w:rPr>
        <w:t>zero</w:t>
      </w:r>
      <w:r w:rsidR="00176D47" w:rsidRPr="00710A53">
        <w:rPr>
          <w:rFonts w:ascii="Times New Roman" w:hAnsi="Times New Roman" w:cs="Times New Roman"/>
          <w:sz w:val="20"/>
          <w:szCs w:val="20"/>
          <w:lang w:val="en-GB"/>
        </w:rPr>
        <w:t xml:space="preserve"> at age 21</w:t>
      </w:r>
      <w:r w:rsidR="006331F5">
        <w:rPr>
          <w:rFonts w:ascii="Times New Roman" w:hAnsi="Times New Roman" w:cs="Times New Roman"/>
          <w:sz w:val="20"/>
          <w:szCs w:val="20"/>
          <w:lang w:val="en-GB"/>
        </w:rPr>
        <w:t>–</w:t>
      </w:r>
      <w:r w:rsidR="00176D47" w:rsidRPr="00710A53">
        <w:rPr>
          <w:rFonts w:ascii="Times New Roman" w:hAnsi="Times New Roman" w:cs="Times New Roman"/>
          <w:sz w:val="20"/>
          <w:szCs w:val="20"/>
          <w:lang w:val="en-GB"/>
        </w:rPr>
        <w:t xml:space="preserve">23) </w:t>
      </w:r>
      <w:r w:rsidRPr="00710A53">
        <w:rPr>
          <w:rFonts w:ascii="Times New Roman" w:hAnsi="Times New Roman" w:cs="Times New Roman"/>
          <w:sz w:val="20"/>
          <w:szCs w:val="20"/>
          <w:lang w:val="en-GB"/>
        </w:rPr>
        <w:t xml:space="preserve">and the combined effect of maternal age and birth order shown in </w:t>
      </w:r>
      <w:r w:rsidR="00F9457F" w:rsidRPr="00710A53">
        <w:rPr>
          <w:rFonts w:ascii="Times New Roman" w:hAnsi="Times New Roman" w:cs="Times New Roman"/>
          <w:sz w:val="20"/>
          <w:szCs w:val="20"/>
          <w:lang w:val="en-GB"/>
        </w:rPr>
        <w:t>P</w:t>
      </w:r>
      <w:r w:rsidRPr="00710A53">
        <w:rPr>
          <w:rFonts w:ascii="Times New Roman" w:hAnsi="Times New Roman" w:cs="Times New Roman"/>
          <w:sz w:val="20"/>
          <w:szCs w:val="20"/>
          <w:lang w:val="en-GB"/>
        </w:rPr>
        <w:t xml:space="preserve">anel </w:t>
      </w:r>
      <w:r w:rsidR="00176D47" w:rsidRPr="00710A53">
        <w:rPr>
          <w:rFonts w:ascii="Times New Roman" w:hAnsi="Times New Roman" w:cs="Times New Roman"/>
          <w:sz w:val="20"/>
          <w:szCs w:val="20"/>
          <w:lang w:val="en-GB"/>
        </w:rPr>
        <w:t>A.</w:t>
      </w:r>
      <w:r w:rsidRPr="00710A53">
        <w:rPr>
          <w:rFonts w:ascii="Times New Roman" w:hAnsi="Times New Roman" w:cs="Times New Roman"/>
          <w:sz w:val="20"/>
          <w:szCs w:val="20"/>
          <w:lang w:val="en-GB"/>
        </w:rPr>
        <w:t xml:space="preserve"> </w:t>
      </w:r>
    </w:p>
    <w:p w14:paraId="033DC96A"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74649270" w14:textId="7777777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Birth</w:t>
      </w:r>
      <w:r w:rsidRPr="00710A53">
        <w:rPr>
          <w:rFonts w:ascii="Times New Roman" w:hAnsi="Times New Roman" w:cs="Times New Roman"/>
          <w:sz w:val="20"/>
          <w:szCs w:val="20"/>
          <w:lang w:val="en-GB"/>
        </w:rPr>
        <w:tab/>
        <w:t>Maternal age</w:t>
      </w:r>
      <w:r w:rsidR="00485FAE" w:rsidRPr="00710A53">
        <w:rPr>
          <w:rFonts w:ascii="Times New Roman" w:hAnsi="Times New Roman" w:cs="Times New Roman"/>
          <w:sz w:val="20"/>
          <w:szCs w:val="20"/>
          <w:lang w:val="en-GB"/>
        </w:rPr>
        <w:t xml:space="preserve"> (years)</w:t>
      </w:r>
    </w:p>
    <w:p w14:paraId="5152D5F7" w14:textId="15B421E9"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order</w:t>
      </w:r>
      <w:r w:rsidRPr="00710A53">
        <w:rPr>
          <w:rFonts w:ascii="Times New Roman" w:hAnsi="Times New Roman" w:cs="Times New Roman"/>
          <w:sz w:val="20"/>
          <w:szCs w:val="20"/>
          <w:lang w:val="en-GB"/>
        </w:rPr>
        <w:tab/>
        <w:t>15</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17</w:t>
      </w:r>
      <w:r w:rsidRPr="00710A53">
        <w:rPr>
          <w:rFonts w:ascii="Times New Roman" w:hAnsi="Times New Roman" w:cs="Times New Roman"/>
          <w:sz w:val="20"/>
          <w:szCs w:val="20"/>
          <w:lang w:val="en-GB"/>
        </w:rPr>
        <w:tab/>
        <w:t>18</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20</w:t>
      </w:r>
      <w:r w:rsidRPr="00710A53">
        <w:rPr>
          <w:rFonts w:ascii="Times New Roman" w:hAnsi="Times New Roman" w:cs="Times New Roman"/>
          <w:sz w:val="20"/>
          <w:szCs w:val="20"/>
          <w:lang w:val="en-GB"/>
        </w:rPr>
        <w:tab/>
        <w:t>21</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23</w:t>
      </w:r>
      <w:r w:rsidRPr="00710A53">
        <w:rPr>
          <w:rFonts w:ascii="Times New Roman" w:hAnsi="Times New Roman" w:cs="Times New Roman"/>
          <w:sz w:val="20"/>
          <w:szCs w:val="20"/>
          <w:lang w:val="en-GB"/>
        </w:rPr>
        <w:tab/>
        <w:t>24</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26</w:t>
      </w:r>
      <w:r w:rsidRPr="00710A53">
        <w:rPr>
          <w:rFonts w:ascii="Times New Roman" w:hAnsi="Times New Roman" w:cs="Times New Roman"/>
          <w:sz w:val="20"/>
          <w:szCs w:val="20"/>
          <w:lang w:val="en-GB"/>
        </w:rPr>
        <w:tab/>
        <w:t>27</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29</w:t>
      </w:r>
      <w:r w:rsidRPr="00710A53">
        <w:rPr>
          <w:rFonts w:ascii="Times New Roman" w:hAnsi="Times New Roman" w:cs="Times New Roman"/>
          <w:sz w:val="20"/>
          <w:szCs w:val="20"/>
          <w:lang w:val="en-GB"/>
        </w:rPr>
        <w:tab/>
        <w:t>30</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32</w:t>
      </w:r>
      <w:r w:rsidRPr="00710A53">
        <w:rPr>
          <w:rFonts w:ascii="Times New Roman" w:hAnsi="Times New Roman" w:cs="Times New Roman"/>
          <w:sz w:val="20"/>
          <w:szCs w:val="20"/>
          <w:lang w:val="en-GB"/>
        </w:rPr>
        <w:tab/>
        <w:t>33</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35</w:t>
      </w:r>
      <w:r w:rsidRPr="00710A53">
        <w:rPr>
          <w:rFonts w:ascii="Times New Roman" w:hAnsi="Times New Roman" w:cs="Times New Roman"/>
          <w:sz w:val="20"/>
          <w:szCs w:val="20"/>
          <w:lang w:val="en-GB"/>
        </w:rPr>
        <w:tab/>
        <w:t>36</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38</w:t>
      </w:r>
      <w:r w:rsidRPr="00710A53">
        <w:rPr>
          <w:rFonts w:ascii="Times New Roman" w:hAnsi="Times New Roman" w:cs="Times New Roman"/>
          <w:sz w:val="20"/>
          <w:szCs w:val="20"/>
          <w:lang w:val="en-GB"/>
        </w:rPr>
        <w:tab/>
        <w:t>39</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41</w:t>
      </w:r>
      <w:r w:rsidRPr="00710A53">
        <w:rPr>
          <w:rFonts w:ascii="Times New Roman" w:hAnsi="Times New Roman" w:cs="Times New Roman"/>
          <w:sz w:val="20"/>
          <w:szCs w:val="20"/>
          <w:lang w:val="en-GB"/>
        </w:rPr>
        <w:tab/>
        <w:t>42+</w:t>
      </w:r>
    </w:p>
    <w:p w14:paraId="71E73846"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4E66C393" w14:textId="60189202"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ab/>
      </w:r>
      <w:r w:rsidR="000A6A50"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91</w:t>
      </w:r>
      <w:r w:rsidRPr="00710A53">
        <w:rPr>
          <w:rFonts w:ascii="Times New Roman" w:hAnsi="Times New Roman" w:cs="Times New Roman"/>
          <w:sz w:val="20"/>
          <w:szCs w:val="20"/>
          <w:lang w:val="en-GB"/>
        </w:rPr>
        <w:tab/>
        <w:t xml:space="preserve"> </w:t>
      </w:r>
      <w:r w:rsidR="00FA53AE">
        <w:rPr>
          <w:rFonts w:ascii="Times New Roman" w:hAnsi="Times New Roman" w:cs="Times New Roman"/>
          <w:sz w:val="20"/>
          <w:szCs w:val="20"/>
          <w:shd w:val="pct15" w:color="auto" w:fill="FFFFFF"/>
          <w:lang w:val="en-GB"/>
        </w:rPr>
        <w:t>0.58</w:t>
      </w:r>
      <w:r w:rsidRPr="00710A53">
        <w:rPr>
          <w:rFonts w:ascii="Times New Roman" w:hAnsi="Times New Roman" w:cs="Times New Roman"/>
          <w:sz w:val="20"/>
          <w:szCs w:val="20"/>
          <w:lang w:val="en-GB"/>
        </w:rPr>
        <w:t xml:space="preserve"> </w:t>
      </w:r>
      <w:r w:rsidR="00FA53A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39</w:t>
      </w:r>
      <w:r w:rsidRPr="00710A53">
        <w:rPr>
          <w:rFonts w:ascii="Times New Roman" w:hAnsi="Times New Roman" w:cs="Times New Roman"/>
          <w:sz w:val="20"/>
          <w:szCs w:val="20"/>
          <w:lang w:val="en-GB"/>
        </w:rPr>
        <w:tab/>
      </w:r>
      <w:r w:rsidR="00FA53A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37</w:t>
      </w:r>
      <w:r w:rsidRPr="00710A53">
        <w:rPr>
          <w:rFonts w:ascii="Times New Roman" w:hAnsi="Times New Roman" w:cs="Times New Roman"/>
          <w:sz w:val="20"/>
          <w:szCs w:val="20"/>
          <w:lang w:val="en-GB"/>
        </w:rPr>
        <w:tab/>
        <w:t xml:space="preserve"> </w:t>
      </w:r>
      <w:r w:rsidR="00FA53AE">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23</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p>
    <w:p w14:paraId="5769B8D7" w14:textId="531E4633"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2</w:t>
      </w:r>
      <w:r w:rsidRPr="00710A53">
        <w:rPr>
          <w:rFonts w:ascii="Times New Roman" w:hAnsi="Times New Roman" w:cs="Times New Roman"/>
          <w:sz w:val="20"/>
          <w:szCs w:val="20"/>
          <w:lang w:val="en-GB"/>
        </w:rPr>
        <w:tab/>
        <w:t>0.</w:t>
      </w:r>
      <w:r w:rsidR="00FA53AE">
        <w:rPr>
          <w:rFonts w:ascii="Times New Roman" w:hAnsi="Times New Roman" w:cs="Times New Roman"/>
          <w:sz w:val="20"/>
          <w:szCs w:val="20"/>
          <w:lang w:val="en-GB"/>
        </w:rPr>
        <w:t>38</w:t>
      </w:r>
      <w:r w:rsidRPr="00710A53">
        <w:rPr>
          <w:rFonts w:ascii="Times New Roman" w:hAnsi="Times New Roman" w:cs="Times New Roman"/>
          <w:sz w:val="20"/>
          <w:szCs w:val="20"/>
          <w:lang w:val="en-GB"/>
        </w:rPr>
        <w:tab/>
        <w:t xml:space="preserve"> 0.</w:t>
      </w:r>
      <w:r w:rsidR="00FA53AE">
        <w:rPr>
          <w:rFonts w:ascii="Times New Roman" w:hAnsi="Times New Roman" w:cs="Times New Roman"/>
          <w:sz w:val="20"/>
          <w:szCs w:val="20"/>
          <w:lang w:val="en-GB"/>
        </w:rPr>
        <w:t>11</w:t>
      </w:r>
      <w:r w:rsidRPr="00710A53">
        <w:rPr>
          <w:rFonts w:ascii="Times New Roman" w:hAnsi="Times New Roman" w:cs="Times New Roman"/>
          <w:sz w:val="20"/>
          <w:szCs w:val="20"/>
          <w:lang w:val="en-GB"/>
        </w:rPr>
        <w:tab/>
        <w:t xml:space="preserve"> </w:t>
      </w:r>
      <w:r w:rsidR="00FA53AE">
        <w:rPr>
          <w:rFonts w:ascii="Times New Roman" w:hAnsi="Times New Roman" w:cs="Times New Roman"/>
          <w:sz w:val="20"/>
          <w:szCs w:val="20"/>
          <w:lang w:val="en-GB"/>
        </w:rPr>
        <w:t xml:space="preserve"> </w:t>
      </w:r>
      <w:r w:rsidRPr="00710A53">
        <w:rPr>
          <w:rFonts w:ascii="Times New Roman" w:hAnsi="Times New Roman" w:cs="Times New Roman"/>
          <w:sz w:val="20"/>
          <w:szCs w:val="20"/>
          <w:shd w:val="pct15" w:color="auto" w:fill="FFFFFF"/>
          <w:lang w:val="en-GB"/>
        </w:rPr>
        <w:t>0</w:t>
      </w:r>
      <w:r w:rsidR="00AF31D9">
        <w:rPr>
          <w:rFonts w:ascii="Times New Roman" w:hAnsi="Times New Roman" w:cs="Times New Roman"/>
          <w:sz w:val="20"/>
          <w:szCs w:val="20"/>
          <w:shd w:val="pct15" w:color="auto" w:fill="FFFFFF"/>
          <w:vertAlign w:val="superscript"/>
          <w:lang w:val="en-GB"/>
        </w:rPr>
        <w:t>3</w:t>
      </w:r>
      <w:r w:rsidRPr="00710A53">
        <w:rPr>
          <w:rFonts w:ascii="Times New Roman" w:hAnsi="Times New Roman" w:cs="Times New Roman"/>
          <w:sz w:val="20"/>
          <w:szCs w:val="20"/>
          <w:lang w:val="en-GB"/>
        </w:rPr>
        <w:tab/>
      </w:r>
      <w:r w:rsidR="00FA53AE">
        <w:rPr>
          <w:rFonts w:ascii="Times New Roman" w:hAnsi="Times New Roman" w:cs="Times New Roman"/>
          <w:sz w:val="20"/>
          <w:szCs w:val="20"/>
          <w:lang w:val="en-GB"/>
        </w:rPr>
        <w:t>–</w:t>
      </w:r>
      <w:r w:rsidRPr="00710A53">
        <w:rPr>
          <w:rFonts w:ascii="Times New Roman" w:hAnsi="Times New Roman" w:cs="Times New Roman"/>
          <w:sz w:val="20"/>
          <w:szCs w:val="20"/>
          <w:lang w:val="en-GB"/>
        </w:rPr>
        <w:t>0.0</w:t>
      </w:r>
      <w:r w:rsidR="00FA53AE">
        <w:rPr>
          <w:rFonts w:ascii="Times New Roman" w:hAnsi="Times New Roman" w:cs="Times New Roman"/>
          <w:sz w:val="20"/>
          <w:szCs w:val="20"/>
          <w:lang w:val="en-GB"/>
        </w:rPr>
        <w:t>8</w:t>
      </w:r>
      <w:r w:rsidRPr="00710A53">
        <w:rPr>
          <w:rFonts w:ascii="Times New Roman" w:hAnsi="Times New Roman" w:cs="Times New Roman"/>
          <w:sz w:val="20"/>
          <w:szCs w:val="20"/>
          <w:lang w:val="en-GB"/>
        </w:rPr>
        <w:tab/>
      </w:r>
      <w:r w:rsidR="00FA53AE">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16</w:t>
      </w:r>
      <w:r w:rsidRPr="00710A53">
        <w:rPr>
          <w:rFonts w:ascii="Times New Roman" w:hAnsi="Times New Roman" w:cs="Times New Roman"/>
          <w:sz w:val="20"/>
          <w:szCs w:val="20"/>
          <w:lang w:val="en-GB"/>
        </w:rPr>
        <w:tab/>
        <w:t xml:space="preserve"> </w:t>
      </w:r>
      <w:r w:rsidR="00FA53AE">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23</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p>
    <w:p w14:paraId="0DE4F32A" w14:textId="51B28D86"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04</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1</w:t>
      </w:r>
      <w:r w:rsidR="000A6A50"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ab/>
      </w:r>
      <w:r w:rsidR="006331F5">
        <w:rPr>
          <w:rFonts w:ascii="Times New Roman" w:hAnsi="Times New Roman" w:cs="Times New Roman"/>
          <w:sz w:val="20"/>
          <w:szCs w:val="20"/>
          <w:shd w:val="pct15" w:color="auto" w:fill="FFFFFF"/>
          <w:lang w:val="en-GB"/>
        </w:rPr>
        <w:t>–</w:t>
      </w:r>
      <w:r w:rsidRPr="00710A53">
        <w:rPr>
          <w:rFonts w:ascii="Times New Roman" w:hAnsi="Times New Roman" w:cs="Times New Roman"/>
          <w:sz w:val="20"/>
          <w:szCs w:val="20"/>
          <w:shd w:val="pct15" w:color="auto" w:fill="FFFFFF"/>
          <w:lang w:val="en-GB"/>
        </w:rPr>
        <w:t>0.2</w:t>
      </w:r>
      <w:r w:rsidR="000A6A50" w:rsidRPr="00710A53">
        <w:rPr>
          <w:rFonts w:ascii="Times New Roman" w:hAnsi="Times New Roman" w:cs="Times New Roman"/>
          <w:sz w:val="20"/>
          <w:szCs w:val="20"/>
          <w:shd w:val="pct15" w:color="auto" w:fill="FFFFFF"/>
          <w:lang w:val="en-GB"/>
        </w:rPr>
        <w:t>4</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36</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48</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55</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p>
    <w:p w14:paraId="23514AAE" w14:textId="13C0B6B0"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4</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2</w:t>
      </w:r>
      <w:r w:rsidRPr="00710A53">
        <w:rPr>
          <w:rFonts w:ascii="Times New Roman" w:hAnsi="Times New Roman" w:cs="Times New Roman"/>
          <w:sz w:val="20"/>
          <w:szCs w:val="20"/>
          <w:lang w:val="en-GB"/>
        </w:rPr>
        <w:t>3</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3</w:t>
      </w:r>
      <w:r w:rsidR="000A6A50"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ab/>
      </w:r>
      <w:r w:rsidR="006331F5">
        <w:rPr>
          <w:rFonts w:ascii="Times New Roman" w:hAnsi="Times New Roman" w:cs="Times New Roman"/>
          <w:sz w:val="20"/>
          <w:szCs w:val="20"/>
          <w:shd w:val="pct15" w:color="auto" w:fill="FFFFFF"/>
          <w:lang w:val="en-GB"/>
        </w:rPr>
        <w:t>–</w:t>
      </w:r>
      <w:r w:rsidRPr="00710A53">
        <w:rPr>
          <w:rFonts w:ascii="Times New Roman" w:hAnsi="Times New Roman" w:cs="Times New Roman"/>
          <w:sz w:val="20"/>
          <w:szCs w:val="20"/>
          <w:shd w:val="pct15" w:color="auto" w:fill="FFFFFF"/>
          <w:lang w:val="en-GB"/>
        </w:rPr>
        <w:t>0.</w:t>
      </w:r>
      <w:r w:rsidR="000A6A50" w:rsidRPr="00710A53">
        <w:rPr>
          <w:rFonts w:ascii="Times New Roman" w:hAnsi="Times New Roman" w:cs="Times New Roman"/>
          <w:sz w:val="20"/>
          <w:szCs w:val="20"/>
          <w:shd w:val="pct15" w:color="auto" w:fill="FFFFFF"/>
          <w:lang w:val="en-GB"/>
        </w:rPr>
        <w:t>4</w:t>
      </w:r>
      <w:r w:rsidR="00FA53AE">
        <w:rPr>
          <w:rFonts w:ascii="Times New Roman" w:hAnsi="Times New Roman" w:cs="Times New Roman"/>
          <w:sz w:val="20"/>
          <w:szCs w:val="20"/>
          <w:shd w:val="pct15" w:color="auto" w:fill="FFFFFF"/>
          <w:lang w:val="en-GB"/>
        </w:rPr>
        <w:t>3</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46</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57</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p>
    <w:p w14:paraId="00AAC670" w14:textId="456789B7"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5</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44</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51</w:t>
      </w:r>
      <w:r w:rsidRPr="00710A53">
        <w:rPr>
          <w:rFonts w:ascii="Times New Roman" w:hAnsi="Times New Roman" w:cs="Times New Roman"/>
          <w:sz w:val="20"/>
          <w:szCs w:val="20"/>
          <w:lang w:val="en-GB"/>
        </w:rPr>
        <w:tab/>
      </w:r>
      <w:r w:rsidR="006331F5">
        <w:rPr>
          <w:rFonts w:ascii="Times New Roman" w:hAnsi="Times New Roman" w:cs="Times New Roman"/>
          <w:sz w:val="20"/>
          <w:szCs w:val="20"/>
          <w:shd w:val="pct15" w:color="auto" w:fill="FFFFFF"/>
          <w:lang w:val="en-GB"/>
        </w:rPr>
        <w:t>–</w:t>
      </w:r>
      <w:r w:rsidRPr="00710A53">
        <w:rPr>
          <w:rFonts w:ascii="Times New Roman" w:hAnsi="Times New Roman" w:cs="Times New Roman"/>
          <w:sz w:val="20"/>
          <w:szCs w:val="20"/>
          <w:shd w:val="pct15" w:color="auto" w:fill="FFFFFF"/>
          <w:lang w:val="en-GB"/>
        </w:rPr>
        <w:t>0.</w:t>
      </w:r>
      <w:r w:rsidR="00FA53AE">
        <w:rPr>
          <w:rFonts w:ascii="Times New Roman" w:hAnsi="Times New Roman" w:cs="Times New Roman"/>
          <w:sz w:val="20"/>
          <w:szCs w:val="20"/>
          <w:shd w:val="pct15" w:color="auto" w:fill="FFFFFF"/>
          <w:lang w:val="en-GB"/>
        </w:rPr>
        <w:t>60</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65</w:t>
      </w:r>
      <w:r w:rsidRPr="00710A53">
        <w:rPr>
          <w:rFonts w:ascii="Times New Roman" w:hAnsi="Times New Roman" w:cs="Times New Roman"/>
          <w:sz w:val="20"/>
          <w:szCs w:val="20"/>
          <w:lang w:val="en-GB"/>
        </w:rPr>
        <w:t xml:space="preserve">      </w:t>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77</w:t>
      </w:r>
      <w:r w:rsidR="00217AE9">
        <w:rPr>
          <w:rFonts w:ascii="Times New Roman" w:hAnsi="Times New Roman" w:cs="Times New Roman"/>
          <w:sz w:val="20"/>
          <w:szCs w:val="20"/>
          <w:lang w:val="en-GB"/>
        </w:rPr>
        <w:tab/>
        <w:t xml:space="preserve">   –</w:t>
      </w:r>
      <w:r w:rsidR="00217AE9">
        <w:rPr>
          <w:rFonts w:ascii="Times New Roman" w:hAnsi="Times New Roman" w:cs="Times New Roman"/>
          <w:sz w:val="20"/>
          <w:szCs w:val="20"/>
          <w:lang w:val="en-GB"/>
        </w:rPr>
        <w:tab/>
        <w:t xml:space="preserve">  –</w:t>
      </w:r>
    </w:p>
    <w:p w14:paraId="328B6645" w14:textId="3B681A5E"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6</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48</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55</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6</w:t>
      </w:r>
      <w:r w:rsidR="000A6A50" w:rsidRPr="00710A53">
        <w:rPr>
          <w:rFonts w:ascii="Times New Roman" w:hAnsi="Times New Roman" w:cs="Times New Roman"/>
          <w:sz w:val="20"/>
          <w:szCs w:val="20"/>
          <w:lang w:val="en-GB"/>
        </w:rPr>
        <w:t>1</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shd w:val="pct15" w:color="auto" w:fill="FFFFFF"/>
          <w:lang w:val="en-GB"/>
        </w:rPr>
        <w:t>0.</w:t>
      </w:r>
      <w:r w:rsidR="000A6A50" w:rsidRPr="00710A53">
        <w:rPr>
          <w:rFonts w:ascii="Times New Roman" w:hAnsi="Times New Roman" w:cs="Times New Roman"/>
          <w:sz w:val="20"/>
          <w:szCs w:val="20"/>
          <w:shd w:val="pct15" w:color="auto" w:fill="FFFFFF"/>
          <w:lang w:val="en-GB"/>
        </w:rPr>
        <w:t>7</w:t>
      </w:r>
      <w:r w:rsidR="00FA53AE">
        <w:rPr>
          <w:rFonts w:ascii="Times New Roman" w:hAnsi="Times New Roman" w:cs="Times New Roman"/>
          <w:sz w:val="20"/>
          <w:szCs w:val="20"/>
          <w:shd w:val="pct15" w:color="auto" w:fill="FFFFFF"/>
          <w:lang w:val="en-GB"/>
        </w:rPr>
        <w:t>8</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75</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82</w:t>
      </w:r>
      <w:r w:rsidR="00217AE9">
        <w:rPr>
          <w:rFonts w:ascii="Times New Roman" w:hAnsi="Times New Roman" w:cs="Times New Roman"/>
          <w:sz w:val="20"/>
          <w:szCs w:val="20"/>
          <w:lang w:val="en-GB"/>
        </w:rPr>
        <w:tab/>
        <w:t xml:space="preserve">  –</w:t>
      </w:r>
    </w:p>
    <w:p w14:paraId="28DF25A8" w14:textId="731E0F1D"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lastRenderedPageBreak/>
        <w:t>7</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53</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6</w:t>
      </w:r>
      <w:r w:rsidR="000A6A50" w:rsidRPr="00710A53">
        <w:rPr>
          <w:rFonts w:ascii="Times New Roman" w:hAnsi="Times New Roman" w:cs="Times New Roman"/>
          <w:sz w:val="20"/>
          <w:szCs w:val="20"/>
          <w:lang w:val="en-GB"/>
        </w:rPr>
        <w:t>7</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FA53AE">
        <w:rPr>
          <w:rFonts w:ascii="Times New Roman" w:hAnsi="Times New Roman" w:cs="Times New Roman"/>
          <w:sz w:val="20"/>
          <w:szCs w:val="20"/>
          <w:lang w:val="en-GB"/>
        </w:rPr>
        <w:t>80</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shd w:val="pct15" w:color="auto" w:fill="FFFFFF"/>
          <w:lang w:val="en-GB"/>
        </w:rPr>
        <w:t>0.</w:t>
      </w:r>
      <w:r w:rsidR="00FA53AE">
        <w:rPr>
          <w:rFonts w:ascii="Times New Roman" w:hAnsi="Times New Roman" w:cs="Times New Roman"/>
          <w:sz w:val="20"/>
          <w:szCs w:val="20"/>
          <w:shd w:val="pct15" w:color="auto" w:fill="FFFFFF"/>
          <w:lang w:val="en-GB"/>
        </w:rPr>
        <w:t>78</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Pr="00710A53">
        <w:rPr>
          <w:rFonts w:ascii="Times New Roman" w:hAnsi="Times New Roman" w:cs="Times New Roman"/>
          <w:sz w:val="20"/>
          <w:szCs w:val="20"/>
          <w:lang w:val="en-GB"/>
        </w:rPr>
        <w:t>0.</w:t>
      </w:r>
      <w:r w:rsidR="000A6A50" w:rsidRPr="00710A53">
        <w:rPr>
          <w:rFonts w:ascii="Times New Roman" w:hAnsi="Times New Roman" w:cs="Times New Roman"/>
          <w:sz w:val="20"/>
          <w:szCs w:val="20"/>
          <w:lang w:val="en-GB"/>
        </w:rPr>
        <w:t>7</w:t>
      </w:r>
      <w:r w:rsidR="00FA53AE">
        <w:rPr>
          <w:rFonts w:ascii="Times New Roman" w:hAnsi="Times New Roman" w:cs="Times New Roman"/>
          <w:sz w:val="20"/>
          <w:szCs w:val="20"/>
          <w:lang w:val="en-GB"/>
        </w:rPr>
        <w:t>9</w:t>
      </w:r>
      <w:r w:rsidR="00217AE9">
        <w:rPr>
          <w:rFonts w:ascii="Times New Roman" w:hAnsi="Times New Roman" w:cs="Times New Roman"/>
          <w:sz w:val="20"/>
          <w:szCs w:val="20"/>
          <w:lang w:val="en-GB"/>
        </w:rPr>
        <w:tab/>
        <w:t xml:space="preserve">  –</w:t>
      </w:r>
    </w:p>
    <w:p w14:paraId="13B4730A" w14:textId="01CA4136" w:rsidR="003A53C0" w:rsidRPr="00710A53" w:rsidRDefault="003A53C0" w:rsidP="00710A53">
      <w:pPr>
        <w:pStyle w:val="NoSpacing"/>
        <w:spacing w:line="480" w:lineRule="auto"/>
        <w:rPr>
          <w:rFonts w:ascii="Times New Roman" w:hAnsi="Times New Roman" w:cs="Times New Roman"/>
          <w:sz w:val="20"/>
          <w:szCs w:val="20"/>
          <w:lang w:val="en-GB"/>
        </w:rPr>
      </w:pPr>
      <w:r w:rsidRPr="00710A53">
        <w:rPr>
          <w:rFonts w:ascii="Times New Roman" w:hAnsi="Times New Roman" w:cs="Times New Roman"/>
          <w:sz w:val="20"/>
          <w:szCs w:val="20"/>
          <w:lang w:val="en-GB"/>
        </w:rPr>
        <w:t>8+</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217AE9">
        <w:rPr>
          <w:rFonts w:ascii="Times New Roman" w:hAnsi="Times New Roman" w:cs="Times New Roman"/>
          <w:sz w:val="20"/>
          <w:szCs w:val="20"/>
          <w:lang w:val="en-GB"/>
        </w:rPr>
        <w:t xml:space="preserve">    –</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FA53AE">
        <w:rPr>
          <w:rFonts w:ascii="Times New Roman" w:hAnsi="Times New Roman" w:cs="Times New Roman"/>
          <w:sz w:val="20"/>
          <w:szCs w:val="20"/>
          <w:lang w:val="en-GB"/>
        </w:rPr>
        <w:t>0.74</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FA53AE">
        <w:rPr>
          <w:rFonts w:ascii="Times New Roman" w:hAnsi="Times New Roman" w:cs="Times New Roman"/>
          <w:sz w:val="20"/>
          <w:szCs w:val="20"/>
          <w:lang w:val="en-GB"/>
        </w:rPr>
        <w:t>0.96</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FA53AE">
        <w:rPr>
          <w:rFonts w:ascii="Times New Roman" w:hAnsi="Times New Roman" w:cs="Times New Roman"/>
          <w:sz w:val="20"/>
          <w:szCs w:val="20"/>
          <w:lang w:val="en-GB"/>
        </w:rPr>
        <w:t>0.87</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FA53AE">
        <w:rPr>
          <w:rFonts w:ascii="Times New Roman" w:hAnsi="Times New Roman" w:cs="Times New Roman"/>
          <w:sz w:val="20"/>
          <w:szCs w:val="20"/>
          <w:shd w:val="pct15" w:color="auto" w:fill="FFFFFF"/>
          <w:lang w:val="en-GB"/>
        </w:rPr>
        <w:t>0.90</w:t>
      </w:r>
      <w:r w:rsidRPr="00710A53">
        <w:rPr>
          <w:rFonts w:ascii="Times New Roman" w:hAnsi="Times New Roman" w:cs="Times New Roman"/>
          <w:sz w:val="20"/>
          <w:szCs w:val="20"/>
          <w:lang w:val="en-GB"/>
        </w:rPr>
        <w:tab/>
      </w:r>
      <w:r w:rsidR="006331F5">
        <w:rPr>
          <w:rFonts w:ascii="Times New Roman" w:hAnsi="Times New Roman" w:cs="Times New Roman"/>
          <w:sz w:val="20"/>
          <w:szCs w:val="20"/>
          <w:lang w:val="en-GB"/>
        </w:rPr>
        <w:t>–</w:t>
      </w:r>
      <w:r w:rsidR="00FA53AE">
        <w:rPr>
          <w:rFonts w:ascii="Times New Roman" w:hAnsi="Times New Roman" w:cs="Times New Roman"/>
          <w:sz w:val="20"/>
          <w:szCs w:val="20"/>
          <w:lang w:val="en-GB"/>
        </w:rPr>
        <w:t>0.95</w:t>
      </w:r>
    </w:p>
    <w:p w14:paraId="0CAE1007" w14:textId="77777777" w:rsidR="003A53C0" w:rsidRPr="00710A53" w:rsidRDefault="003A53C0" w:rsidP="00710A53">
      <w:pPr>
        <w:pStyle w:val="NoSpacing"/>
        <w:spacing w:line="480" w:lineRule="auto"/>
        <w:rPr>
          <w:rFonts w:ascii="Times New Roman" w:hAnsi="Times New Roman" w:cs="Times New Roman"/>
          <w:sz w:val="20"/>
          <w:szCs w:val="20"/>
          <w:lang w:val="en-GB"/>
        </w:rPr>
      </w:pPr>
    </w:p>
    <w:p w14:paraId="0CA9A005" w14:textId="77777777" w:rsidR="0007345F" w:rsidRPr="00710A53" w:rsidRDefault="0007345F" w:rsidP="00710A53">
      <w:pPr>
        <w:pStyle w:val="NoSpacing"/>
        <w:spacing w:line="480" w:lineRule="auto"/>
        <w:rPr>
          <w:rFonts w:ascii="Times New Roman" w:hAnsi="Times New Roman" w:cs="Times New Roman"/>
          <w:i/>
          <w:sz w:val="20"/>
          <w:szCs w:val="20"/>
          <w:lang w:val="en-GB"/>
        </w:rPr>
      </w:pPr>
      <w:r w:rsidRPr="00710A53">
        <w:rPr>
          <w:rFonts w:ascii="Times New Roman" w:hAnsi="Times New Roman" w:cs="Times New Roman"/>
          <w:i/>
          <w:sz w:val="20"/>
          <w:szCs w:val="20"/>
          <w:lang w:val="en-GB"/>
        </w:rPr>
        <w:t>Notes:</w:t>
      </w:r>
    </w:p>
    <w:p w14:paraId="10AFE15C" w14:textId="60682095" w:rsidR="00AF31D9" w:rsidRDefault="0007345F" w:rsidP="00710A53">
      <w:pPr>
        <w:pStyle w:val="NoSpacing"/>
        <w:spacing w:line="480" w:lineRule="auto"/>
        <w:rPr>
          <w:rFonts w:ascii="Times New Roman" w:hAnsi="Times New Roman" w:cs="Times New Roman"/>
          <w:sz w:val="20"/>
          <w:szCs w:val="20"/>
          <w:lang w:val="en-GB"/>
        </w:rPr>
      </w:pPr>
      <w:r w:rsidRPr="00EA2178">
        <w:rPr>
          <w:rFonts w:ascii="Times New Roman" w:hAnsi="Times New Roman" w:cs="Times New Roman"/>
          <w:sz w:val="20"/>
          <w:szCs w:val="20"/>
          <w:vertAlign w:val="superscript"/>
          <w:lang w:val="en-GB"/>
        </w:rPr>
        <w:t>1</w:t>
      </w:r>
      <w:r w:rsidR="00066988" w:rsidRPr="00710A53">
        <w:rPr>
          <w:rFonts w:ascii="Times New Roman" w:hAnsi="Times New Roman" w:cs="Times New Roman"/>
          <w:sz w:val="20"/>
          <w:szCs w:val="20"/>
          <w:lang w:val="en-GB"/>
        </w:rPr>
        <w:t>Multilevel</w:t>
      </w:r>
      <w:r w:rsidR="00066988">
        <w:rPr>
          <w:rFonts w:ascii="Times New Roman" w:hAnsi="Times New Roman" w:cs="Times New Roman"/>
          <w:sz w:val="20"/>
          <w:szCs w:val="20"/>
          <w:lang w:val="en-GB"/>
        </w:rPr>
        <w:t>–</w:t>
      </w:r>
      <w:r w:rsidR="00066988" w:rsidRPr="00710A53">
        <w:rPr>
          <w:rFonts w:ascii="Times New Roman" w:hAnsi="Times New Roman" w:cs="Times New Roman"/>
          <w:sz w:val="20"/>
          <w:szCs w:val="20"/>
          <w:lang w:val="en-GB"/>
        </w:rPr>
        <w:t>multiprocess model also includ</w:t>
      </w:r>
      <w:r w:rsidR="00066988">
        <w:rPr>
          <w:rFonts w:ascii="Times New Roman" w:hAnsi="Times New Roman" w:cs="Times New Roman"/>
          <w:sz w:val="20"/>
          <w:szCs w:val="20"/>
          <w:lang w:val="en-GB"/>
        </w:rPr>
        <w:t>es</w:t>
      </w:r>
      <w:r w:rsidR="00066988" w:rsidRPr="00710A53">
        <w:rPr>
          <w:rFonts w:ascii="Times New Roman" w:hAnsi="Times New Roman" w:cs="Times New Roman"/>
          <w:sz w:val="20"/>
          <w:szCs w:val="20"/>
          <w:lang w:val="en-GB"/>
        </w:rPr>
        <w:t xml:space="preserve"> length of preceding birth interval, calendar year, country dummies, child’s age</w:t>
      </w:r>
      <w:r w:rsidR="00066988">
        <w:rPr>
          <w:rFonts w:ascii="Times New Roman" w:hAnsi="Times New Roman" w:cs="Times New Roman"/>
          <w:sz w:val="20"/>
          <w:szCs w:val="20"/>
          <w:lang w:val="en-GB"/>
        </w:rPr>
        <w:t>,</w:t>
      </w:r>
      <w:r w:rsidR="00066988" w:rsidRPr="00710A53">
        <w:rPr>
          <w:rFonts w:ascii="Times New Roman" w:hAnsi="Times New Roman" w:cs="Times New Roman"/>
          <w:sz w:val="20"/>
          <w:szCs w:val="20"/>
          <w:lang w:val="en-GB"/>
        </w:rPr>
        <w:t xml:space="preserve"> and several other variables </w:t>
      </w:r>
      <w:r w:rsidR="002B6C95">
        <w:rPr>
          <w:rFonts w:ascii="Times New Roman" w:hAnsi="Times New Roman" w:cs="Times New Roman"/>
          <w:sz w:val="20"/>
          <w:szCs w:val="20"/>
          <w:lang w:val="en-GB"/>
        </w:rPr>
        <w:t xml:space="preserve">in the mortality equation </w:t>
      </w:r>
      <w:r w:rsidR="00066988" w:rsidRPr="00710A53">
        <w:rPr>
          <w:rFonts w:ascii="Times New Roman" w:hAnsi="Times New Roman" w:cs="Times New Roman"/>
          <w:sz w:val="20"/>
          <w:szCs w:val="20"/>
          <w:lang w:val="en-GB"/>
        </w:rPr>
        <w:t>(</w:t>
      </w:r>
      <w:r w:rsidR="00066988" w:rsidRPr="00EA2178">
        <w:rPr>
          <w:rFonts w:ascii="Times New Roman" w:hAnsi="Times New Roman" w:cs="Times New Roman"/>
          <w:sz w:val="20"/>
          <w:szCs w:val="20"/>
          <w:lang w:val="en-GB"/>
        </w:rPr>
        <w:t xml:space="preserve">see </w:t>
      </w:r>
      <w:r w:rsidR="009672A2" w:rsidRPr="00EA2178">
        <w:rPr>
          <w:rFonts w:ascii="Times New Roman" w:hAnsi="Times New Roman" w:cs="Times New Roman"/>
          <w:sz w:val="20"/>
          <w:szCs w:val="20"/>
          <w:lang w:val="en-GB"/>
        </w:rPr>
        <w:t>‘Variables’ subsection</w:t>
      </w:r>
      <w:r w:rsidR="00066988" w:rsidRPr="00710A53">
        <w:rPr>
          <w:rFonts w:ascii="Times New Roman" w:hAnsi="Times New Roman" w:cs="Times New Roman"/>
          <w:sz w:val="20"/>
          <w:szCs w:val="20"/>
          <w:lang w:val="en-GB"/>
        </w:rPr>
        <w:t>)</w:t>
      </w:r>
      <w:r w:rsidR="004271C7">
        <w:rPr>
          <w:rFonts w:ascii="Times New Roman" w:hAnsi="Times New Roman" w:cs="Times New Roman"/>
          <w:sz w:val="20"/>
          <w:szCs w:val="20"/>
          <w:lang w:val="en-GB"/>
        </w:rPr>
        <w:t xml:space="preserve"> plus </w:t>
      </w:r>
      <w:r w:rsidR="002B6C95">
        <w:rPr>
          <w:rFonts w:ascii="Times New Roman" w:hAnsi="Times New Roman" w:cs="Times New Roman"/>
          <w:sz w:val="20"/>
          <w:szCs w:val="20"/>
          <w:lang w:val="en-GB"/>
        </w:rPr>
        <w:t>fertility equation</w:t>
      </w:r>
      <w:r w:rsidR="004271C7">
        <w:rPr>
          <w:rFonts w:ascii="Times New Roman" w:hAnsi="Times New Roman" w:cs="Times New Roman"/>
          <w:sz w:val="20"/>
          <w:szCs w:val="20"/>
          <w:lang w:val="en-GB"/>
        </w:rPr>
        <w:t>s</w:t>
      </w:r>
      <w:r w:rsidR="00066988">
        <w:rPr>
          <w:rFonts w:ascii="Times New Roman" w:hAnsi="Times New Roman" w:cs="Times New Roman"/>
          <w:sz w:val="20"/>
          <w:szCs w:val="20"/>
          <w:lang w:val="en-GB"/>
        </w:rPr>
        <w:t>.</w:t>
      </w:r>
      <w:r w:rsidR="00066988" w:rsidRPr="00710A53">
        <w:rPr>
          <w:rFonts w:ascii="Times New Roman" w:hAnsi="Times New Roman" w:cs="Times New Roman"/>
          <w:sz w:val="20"/>
          <w:szCs w:val="20"/>
          <w:lang w:val="en-GB"/>
        </w:rPr>
        <w:t xml:space="preserve"> </w:t>
      </w:r>
    </w:p>
    <w:p w14:paraId="7ABEA174" w14:textId="76A7A46E" w:rsidR="003A504B" w:rsidRPr="00EA2178" w:rsidRDefault="00936D8A" w:rsidP="00710A53">
      <w:pPr>
        <w:pStyle w:val="NoSpacing"/>
        <w:spacing w:line="480" w:lineRule="auto"/>
        <w:rPr>
          <w:rFonts w:ascii="Times New Roman" w:hAnsi="Times New Roman" w:cs="Times New Roman"/>
          <w:sz w:val="20"/>
          <w:szCs w:val="20"/>
          <w:lang w:val="en-GB"/>
        </w:rPr>
      </w:pPr>
      <w:r w:rsidRPr="00EA2178">
        <w:rPr>
          <w:rFonts w:ascii="Times New Roman" w:hAnsi="Times New Roman" w:cs="Times New Roman"/>
          <w:sz w:val="20"/>
          <w:szCs w:val="20"/>
          <w:vertAlign w:val="superscript"/>
          <w:lang w:val="en-GB"/>
        </w:rPr>
        <w:t>2</w:t>
      </w:r>
      <w:r w:rsidR="0007345F" w:rsidRPr="00EA2178">
        <w:rPr>
          <w:rFonts w:ascii="Times New Roman" w:hAnsi="Times New Roman" w:cs="Times New Roman"/>
          <w:sz w:val="20"/>
          <w:szCs w:val="20"/>
          <w:lang w:val="en-GB"/>
        </w:rPr>
        <w:t xml:space="preserve">Standard errors of the combined effects of maternal age and birth order are </w:t>
      </w:r>
      <w:r w:rsidR="000323DE">
        <w:rPr>
          <w:rFonts w:ascii="Times New Roman" w:hAnsi="Times New Roman" w:cs="Times New Roman"/>
          <w:sz w:val="20"/>
          <w:szCs w:val="20"/>
          <w:lang w:val="en-GB"/>
        </w:rPr>
        <w:t xml:space="preserve">between </w:t>
      </w:r>
      <w:r w:rsidR="0007345F" w:rsidRPr="00EA2178">
        <w:rPr>
          <w:rFonts w:ascii="Times New Roman" w:hAnsi="Times New Roman" w:cs="Times New Roman"/>
          <w:sz w:val="20"/>
          <w:szCs w:val="20"/>
          <w:lang w:val="en-GB"/>
        </w:rPr>
        <w:t xml:space="preserve">0.03 </w:t>
      </w:r>
      <w:r w:rsidR="000323DE">
        <w:rPr>
          <w:rFonts w:ascii="Times New Roman" w:hAnsi="Times New Roman" w:cs="Times New Roman"/>
          <w:sz w:val="20"/>
          <w:szCs w:val="20"/>
          <w:lang w:val="en-GB"/>
        </w:rPr>
        <w:t>and</w:t>
      </w:r>
      <w:r w:rsidR="0007345F" w:rsidRPr="00EA2178">
        <w:rPr>
          <w:rFonts w:ascii="Times New Roman" w:hAnsi="Times New Roman" w:cs="Times New Roman"/>
          <w:sz w:val="20"/>
          <w:szCs w:val="20"/>
          <w:lang w:val="en-GB"/>
        </w:rPr>
        <w:t xml:space="preserve"> 0.08 (largest in the smallest groups, see Table 1). The effects of </w:t>
      </w:r>
      <w:r w:rsidR="000E0415">
        <w:rPr>
          <w:rFonts w:ascii="Times New Roman" w:hAnsi="Times New Roman" w:cs="Times New Roman"/>
          <w:sz w:val="20"/>
          <w:szCs w:val="20"/>
          <w:lang w:val="en-GB"/>
        </w:rPr>
        <w:t xml:space="preserve">preceding </w:t>
      </w:r>
      <w:r w:rsidR="0007345F" w:rsidRPr="00EA2178">
        <w:rPr>
          <w:rFonts w:ascii="Times New Roman" w:hAnsi="Times New Roman" w:cs="Times New Roman"/>
          <w:sz w:val="20"/>
          <w:szCs w:val="20"/>
          <w:lang w:val="en-GB"/>
        </w:rPr>
        <w:t>birth interval are 0.</w:t>
      </w:r>
      <w:r w:rsidR="002B6C95">
        <w:rPr>
          <w:rFonts w:ascii="Times New Roman" w:hAnsi="Times New Roman" w:cs="Times New Roman"/>
          <w:sz w:val="20"/>
          <w:szCs w:val="20"/>
          <w:lang w:val="en-GB"/>
        </w:rPr>
        <w:t>91</w:t>
      </w:r>
      <w:r w:rsidR="0007345F" w:rsidRPr="00EA2178">
        <w:rPr>
          <w:rFonts w:ascii="Times New Roman" w:hAnsi="Times New Roman" w:cs="Times New Roman"/>
          <w:sz w:val="20"/>
          <w:szCs w:val="20"/>
          <w:lang w:val="en-GB"/>
        </w:rPr>
        <w:t>, 0</w:t>
      </w:r>
      <w:r w:rsidR="00F9457F" w:rsidRPr="00EA2178">
        <w:rPr>
          <w:rFonts w:ascii="Times New Roman" w:hAnsi="Times New Roman" w:cs="Times New Roman"/>
          <w:sz w:val="20"/>
          <w:szCs w:val="20"/>
          <w:lang w:val="en-GB"/>
        </w:rPr>
        <w:t>.</w:t>
      </w:r>
      <w:r w:rsidR="0007345F" w:rsidRPr="00EA2178">
        <w:rPr>
          <w:rFonts w:ascii="Times New Roman" w:hAnsi="Times New Roman" w:cs="Times New Roman"/>
          <w:sz w:val="20"/>
          <w:szCs w:val="20"/>
          <w:lang w:val="en-GB"/>
        </w:rPr>
        <w:t>5</w:t>
      </w:r>
      <w:r w:rsidR="002B6C95">
        <w:rPr>
          <w:rFonts w:ascii="Times New Roman" w:hAnsi="Times New Roman" w:cs="Times New Roman"/>
          <w:sz w:val="20"/>
          <w:szCs w:val="20"/>
          <w:lang w:val="en-GB"/>
        </w:rPr>
        <w:t>4</w:t>
      </w:r>
      <w:r w:rsidR="0007345F" w:rsidRPr="00EA2178">
        <w:rPr>
          <w:rFonts w:ascii="Times New Roman" w:hAnsi="Times New Roman" w:cs="Times New Roman"/>
          <w:sz w:val="20"/>
          <w:szCs w:val="20"/>
          <w:lang w:val="en-GB"/>
        </w:rPr>
        <w:t>, 0.2</w:t>
      </w:r>
      <w:r w:rsidR="002B6C95">
        <w:rPr>
          <w:rFonts w:ascii="Times New Roman" w:hAnsi="Times New Roman" w:cs="Times New Roman"/>
          <w:sz w:val="20"/>
          <w:szCs w:val="20"/>
          <w:lang w:val="en-GB"/>
        </w:rPr>
        <w:t>8</w:t>
      </w:r>
      <w:r w:rsidR="0007345F" w:rsidRPr="00EA2178">
        <w:rPr>
          <w:rFonts w:ascii="Times New Roman" w:hAnsi="Times New Roman" w:cs="Times New Roman"/>
          <w:sz w:val="20"/>
          <w:szCs w:val="20"/>
          <w:lang w:val="en-GB"/>
        </w:rPr>
        <w:t xml:space="preserve">, 0, </w:t>
      </w:r>
      <w:r w:rsidR="006331F5" w:rsidRPr="00EA2178">
        <w:rPr>
          <w:rFonts w:ascii="Times New Roman" w:hAnsi="Times New Roman" w:cs="Times New Roman"/>
          <w:sz w:val="20"/>
          <w:szCs w:val="20"/>
          <w:lang w:val="en-GB"/>
        </w:rPr>
        <w:t>–</w:t>
      </w:r>
      <w:r w:rsidR="0007345F" w:rsidRPr="00EA2178">
        <w:rPr>
          <w:rFonts w:ascii="Times New Roman" w:hAnsi="Times New Roman" w:cs="Times New Roman"/>
          <w:sz w:val="20"/>
          <w:szCs w:val="20"/>
          <w:lang w:val="en-GB"/>
        </w:rPr>
        <w:t>0.1</w:t>
      </w:r>
      <w:r w:rsidR="002B6C95">
        <w:rPr>
          <w:rFonts w:ascii="Times New Roman" w:hAnsi="Times New Roman" w:cs="Times New Roman"/>
          <w:sz w:val="20"/>
          <w:szCs w:val="20"/>
          <w:lang w:val="en-GB"/>
        </w:rPr>
        <w:t>6</w:t>
      </w:r>
      <w:r w:rsidR="000323DE">
        <w:rPr>
          <w:rFonts w:ascii="Times New Roman" w:hAnsi="Times New Roman" w:cs="Times New Roman"/>
          <w:sz w:val="20"/>
          <w:szCs w:val="20"/>
          <w:lang w:val="en-GB"/>
        </w:rPr>
        <w:t>,</w:t>
      </w:r>
      <w:r w:rsidR="0007345F" w:rsidRPr="00EA2178">
        <w:rPr>
          <w:rFonts w:ascii="Times New Roman" w:hAnsi="Times New Roman" w:cs="Times New Roman"/>
          <w:sz w:val="20"/>
          <w:szCs w:val="20"/>
          <w:lang w:val="en-GB"/>
        </w:rPr>
        <w:t xml:space="preserve"> and </w:t>
      </w:r>
      <w:r w:rsidR="006331F5" w:rsidRPr="00EA2178">
        <w:rPr>
          <w:rFonts w:ascii="Times New Roman" w:hAnsi="Times New Roman" w:cs="Times New Roman"/>
          <w:sz w:val="20"/>
          <w:szCs w:val="20"/>
          <w:lang w:val="en-GB"/>
        </w:rPr>
        <w:t>–</w:t>
      </w:r>
      <w:r w:rsidR="0007345F" w:rsidRPr="00EA2178">
        <w:rPr>
          <w:rFonts w:ascii="Times New Roman" w:hAnsi="Times New Roman" w:cs="Times New Roman"/>
          <w:sz w:val="20"/>
          <w:szCs w:val="20"/>
          <w:lang w:val="en-GB"/>
        </w:rPr>
        <w:t>0.1</w:t>
      </w:r>
      <w:r w:rsidR="002B6C95">
        <w:rPr>
          <w:rFonts w:ascii="Times New Roman" w:hAnsi="Times New Roman" w:cs="Times New Roman"/>
          <w:sz w:val="20"/>
          <w:szCs w:val="20"/>
          <w:lang w:val="en-GB"/>
        </w:rPr>
        <w:t>5</w:t>
      </w:r>
      <w:r w:rsidR="000E0415">
        <w:rPr>
          <w:rFonts w:ascii="Times New Roman" w:hAnsi="Times New Roman" w:cs="Times New Roman"/>
          <w:sz w:val="20"/>
          <w:szCs w:val="20"/>
          <w:lang w:val="en-GB"/>
        </w:rPr>
        <w:t xml:space="preserve"> for each of the six length categories, respectively</w:t>
      </w:r>
      <w:r w:rsidR="0007345F" w:rsidRPr="00EA2178">
        <w:rPr>
          <w:rFonts w:ascii="Times New Roman" w:hAnsi="Times New Roman" w:cs="Times New Roman"/>
          <w:sz w:val="20"/>
          <w:szCs w:val="20"/>
          <w:lang w:val="en-GB"/>
        </w:rPr>
        <w:t xml:space="preserve">, and the effect of calendar year is </w:t>
      </w:r>
      <w:r w:rsidR="006331F5" w:rsidRPr="00EA2178">
        <w:rPr>
          <w:rFonts w:ascii="Times New Roman" w:hAnsi="Times New Roman" w:cs="Times New Roman"/>
          <w:sz w:val="20"/>
          <w:szCs w:val="20"/>
          <w:lang w:val="en-GB"/>
        </w:rPr>
        <w:t>–</w:t>
      </w:r>
      <w:r w:rsidR="0007345F" w:rsidRPr="00EA2178">
        <w:rPr>
          <w:rFonts w:ascii="Times New Roman" w:hAnsi="Times New Roman" w:cs="Times New Roman"/>
          <w:sz w:val="20"/>
          <w:szCs w:val="20"/>
          <w:lang w:val="en-GB"/>
        </w:rPr>
        <w:t>0.05</w:t>
      </w:r>
      <w:r w:rsidR="002B6C95">
        <w:rPr>
          <w:rFonts w:ascii="Times New Roman" w:hAnsi="Times New Roman" w:cs="Times New Roman"/>
          <w:sz w:val="20"/>
          <w:szCs w:val="20"/>
          <w:lang w:val="en-GB"/>
        </w:rPr>
        <w:t>7</w:t>
      </w:r>
      <w:r w:rsidR="0007345F" w:rsidRPr="00EA2178">
        <w:rPr>
          <w:rFonts w:ascii="Times New Roman" w:hAnsi="Times New Roman" w:cs="Times New Roman"/>
          <w:sz w:val="20"/>
          <w:szCs w:val="20"/>
          <w:lang w:val="en-GB"/>
        </w:rPr>
        <w:t xml:space="preserve">, with standard errors as in </w:t>
      </w:r>
      <w:r w:rsidR="000323DE">
        <w:rPr>
          <w:rFonts w:ascii="Times New Roman" w:hAnsi="Times New Roman" w:cs="Times New Roman"/>
          <w:sz w:val="20"/>
          <w:szCs w:val="20"/>
          <w:lang w:val="en-GB"/>
        </w:rPr>
        <w:t xml:space="preserve">the third </w:t>
      </w:r>
      <w:r w:rsidR="0007345F" w:rsidRPr="00EA2178">
        <w:rPr>
          <w:rFonts w:ascii="Times New Roman" w:hAnsi="Times New Roman" w:cs="Times New Roman"/>
          <w:sz w:val="20"/>
          <w:szCs w:val="20"/>
          <w:lang w:val="en-GB"/>
        </w:rPr>
        <w:t>column</w:t>
      </w:r>
      <w:r w:rsidR="004F3655" w:rsidRPr="00EA2178">
        <w:rPr>
          <w:rFonts w:ascii="Times New Roman" w:hAnsi="Times New Roman" w:cs="Times New Roman"/>
          <w:sz w:val="20"/>
          <w:szCs w:val="20"/>
          <w:lang w:val="en-GB"/>
        </w:rPr>
        <w:t xml:space="preserve"> </w:t>
      </w:r>
      <w:r w:rsidR="0007345F" w:rsidRPr="00EA2178">
        <w:rPr>
          <w:rFonts w:ascii="Times New Roman" w:hAnsi="Times New Roman" w:cs="Times New Roman"/>
          <w:sz w:val="20"/>
          <w:szCs w:val="20"/>
          <w:lang w:val="en-GB"/>
        </w:rPr>
        <w:t xml:space="preserve">of </w:t>
      </w:r>
      <w:r w:rsidR="008703FF">
        <w:rPr>
          <w:rFonts w:ascii="Times New Roman" w:hAnsi="Times New Roman" w:cs="Times New Roman"/>
          <w:sz w:val="20"/>
          <w:szCs w:val="20"/>
          <w:lang w:val="en-GB"/>
        </w:rPr>
        <w:t>estimates</w:t>
      </w:r>
      <w:r w:rsidR="000323DE">
        <w:rPr>
          <w:rFonts w:ascii="Times New Roman" w:hAnsi="Times New Roman" w:cs="Times New Roman"/>
          <w:sz w:val="20"/>
          <w:szCs w:val="20"/>
          <w:lang w:val="en-GB"/>
        </w:rPr>
        <w:t xml:space="preserve"> in </w:t>
      </w:r>
      <w:r w:rsidR="0007345F" w:rsidRPr="00EA2178">
        <w:rPr>
          <w:rFonts w:ascii="Times New Roman" w:hAnsi="Times New Roman" w:cs="Times New Roman"/>
          <w:sz w:val="20"/>
          <w:szCs w:val="20"/>
          <w:lang w:val="en-GB"/>
        </w:rPr>
        <w:t>Table 2. The standard deviations of the random terms are 0.4</w:t>
      </w:r>
      <w:r w:rsidR="002B6C95">
        <w:rPr>
          <w:rFonts w:ascii="Times New Roman" w:hAnsi="Times New Roman" w:cs="Times New Roman"/>
          <w:sz w:val="20"/>
          <w:szCs w:val="20"/>
          <w:lang w:val="en-GB"/>
        </w:rPr>
        <w:t>4</w:t>
      </w:r>
      <w:r w:rsidR="0007345F" w:rsidRPr="00EA2178">
        <w:rPr>
          <w:rFonts w:ascii="Times New Roman" w:hAnsi="Times New Roman" w:cs="Times New Roman"/>
          <w:sz w:val="20"/>
          <w:szCs w:val="20"/>
          <w:lang w:val="en-GB"/>
        </w:rPr>
        <w:t xml:space="preserve"> and 0.8</w:t>
      </w:r>
      <w:r w:rsidR="002B6C95">
        <w:rPr>
          <w:rFonts w:ascii="Times New Roman" w:hAnsi="Times New Roman" w:cs="Times New Roman"/>
          <w:sz w:val="20"/>
          <w:szCs w:val="20"/>
          <w:lang w:val="en-GB"/>
        </w:rPr>
        <w:t>1</w:t>
      </w:r>
      <w:r w:rsidR="0007345F" w:rsidRPr="00EA2178">
        <w:rPr>
          <w:rFonts w:ascii="Times New Roman" w:hAnsi="Times New Roman" w:cs="Times New Roman"/>
          <w:sz w:val="20"/>
          <w:szCs w:val="20"/>
          <w:lang w:val="en-GB"/>
        </w:rPr>
        <w:t>, and the correlation between them is 0.</w:t>
      </w:r>
      <w:r w:rsidR="002B6C95">
        <w:rPr>
          <w:rFonts w:ascii="Times New Roman" w:hAnsi="Times New Roman" w:cs="Times New Roman"/>
          <w:sz w:val="20"/>
          <w:szCs w:val="20"/>
          <w:lang w:val="en-GB"/>
        </w:rPr>
        <w:t>4</w:t>
      </w:r>
      <w:r w:rsidR="0007345F" w:rsidRPr="00EA2178">
        <w:rPr>
          <w:rFonts w:ascii="Times New Roman" w:hAnsi="Times New Roman" w:cs="Times New Roman"/>
          <w:sz w:val="20"/>
          <w:szCs w:val="20"/>
          <w:lang w:val="en-GB"/>
        </w:rPr>
        <w:t xml:space="preserve">7. </w:t>
      </w:r>
      <w:r w:rsidR="00FE5AD6" w:rsidRPr="00EA2178">
        <w:rPr>
          <w:rFonts w:ascii="Times New Roman" w:hAnsi="Times New Roman" w:cs="Times New Roman"/>
          <w:sz w:val="20"/>
          <w:szCs w:val="20"/>
          <w:lang w:val="en-GB"/>
        </w:rPr>
        <w:t>Whe</w:t>
      </w:r>
      <w:r w:rsidR="00AF31D9">
        <w:rPr>
          <w:rFonts w:ascii="Times New Roman" w:hAnsi="Times New Roman" w:cs="Times New Roman"/>
          <w:sz w:val="20"/>
          <w:szCs w:val="20"/>
          <w:lang w:val="en-GB"/>
        </w:rPr>
        <w:t>re</w:t>
      </w:r>
      <w:r w:rsidR="00FE5AD6" w:rsidRPr="00EA2178">
        <w:rPr>
          <w:rFonts w:ascii="Times New Roman" w:hAnsi="Times New Roman" w:cs="Times New Roman"/>
          <w:sz w:val="20"/>
          <w:szCs w:val="20"/>
          <w:lang w:val="en-GB"/>
        </w:rPr>
        <w:t xml:space="preserve"> </w:t>
      </w:r>
      <w:r w:rsidR="003A504B" w:rsidRPr="00EA2178">
        <w:rPr>
          <w:rFonts w:ascii="Times New Roman" w:hAnsi="Times New Roman" w:cs="Times New Roman"/>
          <w:sz w:val="20"/>
          <w:szCs w:val="20"/>
          <w:lang w:val="en-GB"/>
        </w:rPr>
        <w:t xml:space="preserve">pairs of </w:t>
      </w:r>
      <w:r w:rsidR="00FE5AD6" w:rsidRPr="00EA2178">
        <w:rPr>
          <w:rFonts w:ascii="Times New Roman" w:hAnsi="Times New Roman" w:cs="Times New Roman"/>
          <w:sz w:val="20"/>
          <w:szCs w:val="20"/>
          <w:lang w:val="en-GB"/>
        </w:rPr>
        <w:t xml:space="preserve">estimates </w:t>
      </w:r>
      <w:r w:rsidR="00B630DF" w:rsidRPr="00EA2178">
        <w:rPr>
          <w:rFonts w:ascii="Times New Roman" w:hAnsi="Times New Roman" w:cs="Times New Roman"/>
          <w:sz w:val="20"/>
          <w:szCs w:val="20"/>
          <w:lang w:val="en-GB"/>
        </w:rPr>
        <w:t xml:space="preserve">along diagonals </w:t>
      </w:r>
      <w:r w:rsidR="00FE5AD6" w:rsidRPr="00EA2178">
        <w:rPr>
          <w:rFonts w:ascii="Times New Roman" w:hAnsi="Times New Roman" w:cs="Times New Roman"/>
          <w:sz w:val="20"/>
          <w:szCs w:val="20"/>
          <w:lang w:val="en-GB"/>
        </w:rPr>
        <w:t xml:space="preserve">are underlined, the </w:t>
      </w:r>
      <w:r w:rsidR="003A504B" w:rsidRPr="00EA2178">
        <w:rPr>
          <w:rFonts w:ascii="Times New Roman" w:hAnsi="Times New Roman" w:cs="Times New Roman"/>
          <w:sz w:val="20"/>
          <w:szCs w:val="20"/>
          <w:lang w:val="en-GB"/>
        </w:rPr>
        <w:t>estimate</w:t>
      </w:r>
      <w:r w:rsidR="00FE5AD6" w:rsidRPr="00EA2178">
        <w:rPr>
          <w:rFonts w:ascii="Times New Roman" w:hAnsi="Times New Roman" w:cs="Times New Roman"/>
          <w:sz w:val="20"/>
          <w:szCs w:val="20"/>
          <w:lang w:val="en-GB"/>
        </w:rPr>
        <w:t xml:space="preserve"> that is lowe</w:t>
      </w:r>
      <w:r w:rsidR="003A504B" w:rsidRPr="00EA2178">
        <w:rPr>
          <w:rFonts w:ascii="Times New Roman" w:hAnsi="Times New Roman" w:cs="Times New Roman"/>
          <w:sz w:val="20"/>
          <w:szCs w:val="20"/>
          <w:lang w:val="en-GB"/>
        </w:rPr>
        <w:t>r</w:t>
      </w:r>
      <w:r w:rsidR="00FE5AD6" w:rsidRPr="00EA2178">
        <w:rPr>
          <w:rFonts w:ascii="Times New Roman" w:hAnsi="Times New Roman" w:cs="Times New Roman"/>
          <w:sz w:val="20"/>
          <w:szCs w:val="20"/>
          <w:lang w:val="en-GB"/>
        </w:rPr>
        <w:t xml:space="preserve"> on the diagonal is significantly </w:t>
      </w:r>
      <w:r w:rsidR="00560213" w:rsidRPr="00EA2178">
        <w:rPr>
          <w:rFonts w:ascii="Times New Roman" w:hAnsi="Times New Roman" w:cs="Times New Roman"/>
          <w:sz w:val="20"/>
          <w:szCs w:val="20"/>
          <w:lang w:val="en-GB"/>
        </w:rPr>
        <w:t>smaller than the one that is higher</w:t>
      </w:r>
      <w:r w:rsidR="00F9457F" w:rsidRPr="00EA2178">
        <w:rPr>
          <w:rFonts w:ascii="Times New Roman" w:hAnsi="Times New Roman" w:cs="Times New Roman"/>
          <w:sz w:val="20"/>
          <w:szCs w:val="20"/>
          <w:lang w:val="en-GB"/>
        </w:rPr>
        <w:t xml:space="preserve"> (p&lt; 0.05)</w:t>
      </w:r>
      <w:r w:rsidR="00560213" w:rsidRPr="00EA2178">
        <w:rPr>
          <w:rFonts w:ascii="Times New Roman" w:hAnsi="Times New Roman" w:cs="Times New Roman"/>
          <w:sz w:val="20"/>
          <w:szCs w:val="20"/>
          <w:lang w:val="en-GB"/>
        </w:rPr>
        <w:t xml:space="preserve">. </w:t>
      </w:r>
      <w:r w:rsidR="00AF31D9">
        <w:rPr>
          <w:rFonts w:ascii="Times New Roman" w:hAnsi="Times New Roman" w:cs="Times New Roman"/>
          <w:sz w:val="20"/>
          <w:szCs w:val="20"/>
          <w:lang w:val="en-GB"/>
        </w:rPr>
        <w:t>Dashed</w:t>
      </w:r>
      <w:r w:rsidR="00560213" w:rsidRPr="00EA2178">
        <w:rPr>
          <w:rFonts w:ascii="Times New Roman" w:hAnsi="Times New Roman" w:cs="Times New Roman"/>
          <w:sz w:val="20"/>
          <w:szCs w:val="20"/>
          <w:lang w:val="en-GB"/>
        </w:rPr>
        <w:t xml:space="preserve"> underlining indicates a significant difference in the opposite direction. </w:t>
      </w:r>
      <w:r w:rsidR="00107EB2">
        <w:rPr>
          <w:rFonts w:ascii="Times New Roman" w:hAnsi="Times New Roman" w:cs="Times New Roman"/>
          <w:sz w:val="20"/>
          <w:szCs w:val="20"/>
          <w:lang w:val="en-GB"/>
        </w:rPr>
        <w:t>The grey shaded diagonal illustrate</w:t>
      </w:r>
      <w:r w:rsidR="007E6FBD">
        <w:rPr>
          <w:rFonts w:ascii="Times New Roman" w:hAnsi="Times New Roman" w:cs="Times New Roman"/>
          <w:sz w:val="20"/>
          <w:szCs w:val="20"/>
          <w:lang w:val="en-GB"/>
        </w:rPr>
        <w:t>s</w:t>
      </w:r>
      <w:r w:rsidR="00107EB2">
        <w:rPr>
          <w:rFonts w:ascii="Times New Roman" w:hAnsi="Times New Roman" w:cs="Times New Roman"/>
          <w:sz w:val="20"/>
          <w:szCs w:val="20"/>
          <w:lang w:val="en-GB"/>
        </w:rPr>
        <w:t xml:space="preserve"> a </w:t>
      </w:r>
      <w:r w:rsidR="007E6FBD">
        <w:rPr>
          <w:rFonts w:ascii="Times New Roman" w:hAnsi="Times New Roman" w:cs="Times New Roman"/>
          <w:sz w:val="20"/>
          <w:szCs w:val="20"/>
          <w:lang w:val="en-GB"/>
        </w:rPr>
        <w:t>possible</w:t>
      </w:r>
      <w:r w:rsidR="00107EB2">
        <w:rPr>
          <w:rFonts w:ascii="Times New Roman" w:hAnsi="Times New Roman" w:cs="Times New Roman"/>
          <w:sz w:val="20"/>
          <w:szCs w:val="20"/>
          <w:lang w:val="en-GB"/>
        </w:rPr>
        <w:t xml:space="preserve"> trajectory assuming three-year birth intervals, as discussed in the ‘Results’ section.</w:t>
      </w:r>
    </w:p>
    <w:p w14:paraId="7E44D706" w14:textId="5DA698D1" w:rsidR="0007345F" w:rsidRPr="00EA2178" w:rsidRDefault="00AF31D9" w:rsidP="00710A53">
      <w:pPr>
        <w:pStyle w:val="NoSpacing"/>
        <w:spacing w:line="480" w:lineRule="auto"/>
        <w:rPr>
          <w:rFonts w:ascii="Times New Roman" w:hAnsi="Times New Roman" w:cs="Times New Roman"/>
          <w:sz w:val="20"/>
          <w:szCs w:val="20"/>
          <w:lang w:val="en-GB"/>
        </w:rPr>
      </w:pPr>
      <w:r>
        <w:rPr>
          <w:rFonts w:ascii="Times New Roman" w:hAnsi="Times New Roman" w:cs="Times New Roman"/>
          <w:sz w:val="20"/>
          <w:szCs w:val="20"/>
          <w:vertAlign w:val="superscript"/>
          <w:lang w:val="en-GB"/>
        </w:rPr>
        <w:t>3</w:t>
      </w:r>
      <w:r w:rsidR="0007345F" w:rsidRPr="00EA2178">
        <w:rPr>
          <w:rFonts w:ascii="Times New Roman" w:hAnsi="Times New Roman" w:cs="Times New Roman"/>
          <w:sz w:val="20"/>
          <w:szCs w:val="20"/>
          <w:lang w:val="en-GB"/>
        </w:rPr>
        <w:t>Reference category</w:t>
      </w:r>
      <w:r w:rsidR="001260FC">
        <w:rPr>
          <w:rFonts w:ascii="Times New Roman" w:hAnsi="Times New Roman" w:cs="Times New Roman"/>
          <w:sz w:val="20"/>
          <w:szCs w:val="20"/>
          <w:lang w:val="en-GB"/>
        </w:rPr>
        <w:t>.</w:t>
      </w:r>
    </w:p>
    <w:p w14:paraId="5CEBF72D" w14:textId="77777777" w:rsidR="003A53C0" w:rsidRPr="00EA2178" w:rsidRDefault="0007345F" w:rsidP="00710A53">
      <w:pPr>
        <w:pStyle w:val="NoSpacing"/>
        <w:spacing w:line="480" w:lineRule="auto"/>
        <w:rPr>
          <w:rFonts w:ascii="Times New Roman" w:hAnsi="Times New Roman" w:cs="Times New Roman"/>
          <w:sz w:val="20"/>
          <w:szCs w:val="20"/>
          <w:lang w:val="en-GB"/>
        </w:rPr>
      </w:pPr>
      <w:r w:rsidRPr="00EA2178">
        <w:rPr>
          <w:rFonts w:ascii="Times New Roman" w:hAnsi="Times New Roman" w:cs="Times New Roman"/>
          <w:sz w:val="20"/>
          <w:szCs w:val="20"/>
          <w:lang w:val="en-GB"/>
        </w:rPr>
        <w:t>***p&lt;0.01; ** p&lt;0.05; * p&lt;0.10</w:t>
      </w:r>
    </w:p>
    <w:p w14:paraId="7EA83FD9" w14:textId="17A651C9" w:rsidR="00AD1FFB" w:rsidRPr="00AD1FFB" w:rsidRDefault="001260FC" w:rsidP="00AD1FFB">
      <w:pPr>
        <w:pStyle w:val="NoSpacing"/>
        <w:spacing w:line="480" w:lineRule="auto"/>
        <w:rPr>
          <w:rFonts w:ascii="Times New Roman" w:hAnsi="Times New Roman" w:cs="Times New Roman"/>
          <w:sz w:val="20"/>
          <w:szCs w:val="20"/>
          <w:lang w:val="en-GB"/>
        </w:rPr>
      </w:pPr>
      <w:r>
        <w:rPr>
          <w:rFonts w:ascii="Times New Roman" w:hAnsi="Times New Roman" w:cs="Times New Roman"/>
          <w:i/>
          <w:sz w:val="20"/>
          <w:szCs w:val="20"/>
          <w:lang w:val="en-GB"/>
        </w:rPr>
        <w:t>Source:</w:t>
      </w:r>
      <w:r w:rsidR="00AD1FFB" w:rsidRPr="00AD1FFB">
        <w:rPr>
          <w:rFonts w:ascii="Times New Roman" w:hAnsi="Times New Roman" w:cs="Times New Roman"/>
          <w:sz w:val="20"/>
          <w:szCs w:val="20"/>
          <w:lang w:val="en-GB"/>
        </w:rPr>
        <w:t xml:space="preserve"> As for Table 2.</w:t>
      </w:r>
    </w:p>
    <w:p w14:paraId="59E0E3B1" w14:textId="77777777" w:rsidR="001260FC" w:rsidRPr="00710A53" w:rsidRDefault="001260FC" w:rsidP="001260FC">
      <w:pPr>
        <w:pStyle w:val="NoSpacing"/>
        <w:spacing w:line="480" w:lineRule="auto"/>
        <w:rPr>
          <w:rFonts w:ascii="Times New Roman" w:hAnsi="Times New Roman" w:cs="Times New Roman"/>
          <w:i/>
          <w:sz w:val="20"/>
          <w:szCs w:val="20"/>
          <w:lang w:val="en-GB"/>
        </w:rPr>
      </w:pPr>
    </w:p>
    <w:p w14:paraId="637671AE" w14:textId="77777777" w:rsidR="00581445" w:rsidRPr="008473A2" w:rsidRDefault="00581445" w:rsidP="00710A53">
      <w:pPr>
        <w:spacing w:line="480" w:lineRule="auto"/>
        <w:rPr>
          <w:rFonts w:ascii="Times New Roman" w:hAnsi="Times New Roman" w:cs="Times New Roman"/>
          <w:i/>
          <w:sz w:val="20"/>
          <w:szCs w:val="20"/>
          <w:lang w:val="en-GB"/>
        </w:rPr>
      </w:pPr>
    </w:p>
    <w:sectPr w:rsidR="00581445" w:rsidRPr="008473A2">
      <w:footerReference w:type="default" r:id="rId8"/>
      <w:endnotePr>
        <w:numFmt w:val="decimal"/>
      </w:endnotePr>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D4662" w16cid:durableId="1E15BA81"/>
  <w16cid:commentId w16cid:paraId="23E84102" w16cid:durableId="1E14528D"/>
  <w16cid:commentId w16cid:paraId="1321879E" w16cid:durableId="1E15AC9D"/>
  <w16cid:commentId w16cid:paraId="0A81F8E1" w16cid:durableId="1E145297"/>
  <w16cid:commentId w16cid:paraId="1229B74F" w16cid:durableId="1E15B2EB"/>
  <w16cid:commentId w16cid:paraId="4C176528" w16cid:durableId="1E15B3A2"/>
  <w16cid:commentId w16cid:paraId="7DD36E40" w16cid:durableId="1E15B455"/>
  <w16cid:commentId w16cid:paraId="7E8C6697" w16cid:durableId="1E15B43C"/>
  <w16cid:commentId w16cid:paraId="3411621D" w16cid:durableId="1E15B4ED"/>
  <w16cid:commentId w16cid:paraId="330CC550" w16cid:durableId="1E1452B3"/>
  <w16cid:commentId w16cid:paraId="0A970E65" w16cid:durableId="1E149578"/>
  <w16cid:commentId w16cid:paraId="277B6C8B" w16cid:durableId="1E1452C3"/>
  <w16cid:commentId w16cid:paraId="70BDE439" w16cid:durableId="1E149D27"/>
  <w16cid:commentId w16cid:paraId="75FB6286" w16cid:durableId="1E15B9A9"/>
  <w16cid:commentId w16cid:paraId="2CCB7B4A" w16cid:durableId="1E15AAA9"/>
  <w16cid:commentId w16cid:paraId="18483D80" w16cid:durableId="1E14888A"/>
  <w16cid:commentId w16cid:paraId="4A155C5C" w16cid:durableId="1E1452DF"/>
  <w16cid:commentId w16cid:paraId="1C5093D1" w16cid:durableId="1E15AB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888F4" w14:textId="77777777" w:rsidR="00DB18A6" w:rsidRDefault="00DB18A6" w:rsidP="00C37A5E">
      <w:pPr>
        <w:spacing w:after="0" w:line="240" w:lineRule="auto"/>
      </w:pPr>
      <w:r>
        <w:separator/>
      </w:r>
    </w:p>
  </w:endnote>
  <w:endnote w:type="continuationSeparator" w:id="0">
    <w:p w14:paraId="2C9979CE" w14:textId="77777777" w:rsidR="00DB18A6" w:rsidRDefault="00DB18A6" w:rsidP="00C3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980213"/>
      <w:docPartObj>
        <w:docPartGallery w:val="Page Numbers (Bottom of Page)"/>
        <w:docPartUnique/>
      </w:docPartObj>
    </w:sdtPr>
    <w:sdtEndPr>
      <w:rPr>
        <w:noProof/>
      </w:rPr>
    </w:sdtEndPr>
    <w:sdtContent>
      <w:p w14:paraId="08C7A78F" w14:textId="34762673" w:rsidR="002141C1" w:rsidRDefault="002141C1">
        <w:pPr>
          <w:pStyle w:val="Footer"/>
          <w:jc w:val="center"/>
        </w:pPr>
        <w:r>
          <w:fldChar w:fldCharType="begin"/>
        </w:r>
        <w:r>
          <w:instrText xml:space="preserve"> PAGE   \* MERGEFORMAT </w:instrText>
        </w:r>
        <w:r>
          <w:fldChar w:fldCharType="separate"/>
        </w:r>
        <w:r w:rsidR="00F5493D">
          <w:rPr>
            <w:noProof/>
          </w:rPr>
          <w:t>2</w:t>
        </w:r>
        <w:r>
          <w:rPr>
            <w:noProof/>
          </w:rPr>
          <w:fldChar w:fldCharType="end"/>
        </w:r>
      </w:p>
    </w:sdtContent>
  </w:sdt>
  <w:p w14:paraId="6E73C993" w14:textId="77777777" w:rsidR="002141C1" w:rsidRDefault="00214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AADCC" w14:textId="77777777" w:rsidR="00DB18A6" w:rsidRDefault="00DB18A6" w:rsidP="00C37A5E">
      <w:pPr>
        <w:spacing w:after="0" w:line="240" w:lineRule="auto"/>
      </w:pPr>
      <w:r>
        <w:separator/>
      </w:r>
    </w:p>
  </w:footnote>
  <w:footnote w:type="continuationSeparator" w:id="0">
    <w:p w14:paraId="4482DC3C" w14:textId="77777777" w:rsidR="00DB18A6" w:rsidRDefault="00DB18A6" w:rsidP="00C3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C377F"/>
    <w:multiLevelType w:val="hybridMultilevel"/>
    <w:tmpl w:val="F7E00AFA"/>
    <w:lvl w:ilvl="0" w:tplc="9314FB78">
      <w:start w:val="1"/>
      <w:numFmt w:val="decimal"/>
      <w:lvlText w:val="(%1)"/>
      <w:lvlJc w:val="left"/>
      <w:pPr>
        <w:ind w:left="720" w:hanging="360"/>
      </w:pPr>
      <w:rPr>
        <w:rFonts w:hint="default"/>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39"/>
    <w:rsid w:val="00000AEE"/>
    <w:rsid w:val="000014BE"/>
    <w:rsid w:val="000019F4"/>
    <w:rsid w:val="000028B5"/>
    <w:rsid w:val="00002984"/>
    <w:rsid w:val="00004347"/>
    <w:rsid w:val="000044E1"/>
    <w:rsid w:val="00004EBD"/>
    <w:rsid w:val="00005660"/>
    <w:rsid w:val="00005DE6"/>
    <w:rsid w:val="0000614F"/>
    <w:rsid w:val="00011C55"/>
    <w:rsid w:val="00011F4E"/>
    <w:rsid w:val="000144AF"/>
    <w:rsid w:val="000148DB"/>
    <w:rsid w:val="000148F5"/>
    <w:rsid w:val="00015143"/>
    <w:rsid w:val="000168D4"/>
    <w:rsid w:val="000201B1"/>
    <w:rsid w:val="00022994"/>
    <w:rsid w:val="00022E10"/>
    <w:rsid w:val="00023783"/>
    <w:rsid w:val="00024DD2"/>
    <w:rsid w:val="00027D47"/>
    <w:rsid w:val="00030660"/>
    <w:rsid w:val="000308FC"/>
    <w:rsid w:val="00031807"/>
    <w:rsid w:val="0003188D"/>
    <w:rsid w:val="000323DE"/>
    <w:rsid w:val="00033752"/>
    <w:rsid w:val="00033ABA"/>
    <w:rsid w:val="000359B9"/>
    <w:rsid w:val="00035BEC"/>
    <w:rsid w:val="00040C15"/>
    <w:rsid w:val="000415D9"/>
    <w:rsid w:val="00041A1A"/>
    <w:rsid w:val="00041BBB"/>
    <w:rsid w:val="00042440"/>
    <w:rsid w:val="000442CA"/>
    <w:rsid w:val="00044E16"/>
    <w:rsid w:val="00045C84"/>
    <w:rsid w:val="00051604"/>
    <w:rsid w:val="00053005"/>
    <w:rsid w:val="00054AD2"/>
    <w:rsid w:val="00054EEF"/>
    <w:rsid w:val="00057E33"/>
    <w:rsid w:val="00060594"/>
    <w:rsid w:val="00064D36"/>
    <w:rsid w:val="0006620D"/>
    <w:rsid w:val="0006663A"/>
    <w:rsid w:val="000666F6"/>
    <w:rsid w:val="00066988"/>
    <w:rsid w:val="000718F0"/>
    <w:rsid w:val="0007345F"/>
    <w:rsid w:val="00073DA5"/>
    <w:rsid w:val="00074FB9"/>
    <w:rsid w:val="000753AD"/>
    <w:rsid w:val="000757AA"/>
    <w:rsid w:val="0008219F"/>
    <w:rsid w:val="00083E14"/>
    <w:rsid w:val="00084144"/>
    <w:rsid w:val="00084A79"/>
    <w:rsid w:val="0008571D"/>
    <w:rsid w:val="0008715A"/>
    <w:rsid w:val="00092AB4"/>
    <w:rsid w:val="00092AC4"/>
    <w:rsid w:val="000942F0"/>
    <w:rsid w:val="00095AC5"/>
    <w:rsid w:val="00096E7A"/>
    <w:rsid w:val="000A05E1"/>
    <w:rsid w:val="000A08C3"/>
    <w:rsid w:val="000A1E04"/>
    <w:rsid w:val="000A2A52"/>
    <w:rsid w:val="000A3150"/>
    <w:rsid w:val="000A3CC8"/>
    <w:rsid w:val="000A404D"/>
    <w:rsid w:val="000A4A30"/>
    <w:rsid w:val="000A6A50"/>
    <w:rsid w:val="000B10E0"/>
    <w:rsid w:val="000B19AC"/>
    <w:rsid w:val="000B2E63"/>
    <w:rsid w:val="000B2FAD"/>
    <w:rsid w:val="000B348A"/>
    <w:rsid w:val="000B43A6"/>
    <w:rsid w:val="000B4780"/>
    <w:rsid w:val="000B4883"/>
    <w:rsid w:val="000B59A5"/>
    <w:rsid w:val="000B6D07"/>
    <w:rsid w:val="000B762D"/>
    <w:rsid w:val="000C0A6F"/>
    <w:rsid w:val="000C0CE4"/>
    <w:rsid w:val="000C1F45"/>
    <w:rsid w:val="000C1FF5"/>
    <w:rsid w:val="000C356E"/>
    <w:rsid w:val="000C4CF1"/>
    <w:rsid w:val="000C5A31"/>
    <w:rsid w:val="000C7230"/>
    <w:rsid w:val="000D0C9D"/>
    <w:rsid w:val="000D1DCC"/>
    <w:rsid w:val="000E0415"/>
    <w:rsid w:val="000E23B5"/>
    <w:rsid w:val="000E24AA"/>
    <w:rsid w:val="000E4E06"/>
    <w:rsid w:val="000E4E7C"/>
    <w:rsid w:val="000E568C"/>
    <w:rsid w:val="000E5712"/>
    <w:rsid w:val="000F1979"/>
    <w:rsid w:val="000F27C2"/>
    <w:rsid w:val="000F34CA"/>
    <w:rsid w:val="000F4266"/>
    <w:rsid w:val="000F4475"/>
    <w:rsid w:val="000F472F"/>
    <w:rsid w:val="000F4EE5"/>
    <w:rsid w:val="000F5776"/>
    <w:rsid w:val="000F5D09"/>
    <w:rsid w:val="000F7F28"/>
    <w:rsid w:val="00100756"/>
    <w:rsid w:val="001017F6"/>
    <w:rsid w:val="0010406B"/>
    <w:rsid w:val="001042DF"/>
    <w:rsid w:val="00104DCE"/>
    <w:rsid w:val="00106726"/>
    <w:rsid w:val="00107BAD"/>
    <w:rsid w:val="00107E76"/>
    <w:rsid w:val="00107EB2"/>
    <w:rsid w:val="001119C2"/>
    <w:rsid w:val="00113070"/>
    <w:rsid w:val="00113AD2"/>
    <w:rsid w:val="00115252"/>
    <w:rsid w:val="00115730"/>
    <w:rsid w:val="001177C7"/>
    <w:rsid w:val="00117920"/>
    <w:rsid w:val="00117A3E"/>
    <w:rsid w:val="00117D27"/>
    <w:rsid w:val="001200A0"/>
    <w:rsid w:val="00124843"/>
    <w:rsid w:val="001260FC"/>
    <w:rsid w:val="00126113"/>
    <w:rsid w:val="0013425D"/>
    <w:rsid w:val="0013454D"/>
    <w:rsid w:val="00135B63"/>
    <w:rsid w:val="00137E49"/>
    <w:rsid w:val="001408F0"/>
    <w:rsid w:val="00143399"/>
    <w:rsid w:val="00153882"/>
    <w:rsid w:val="00154295"/>
    <w:rsid w:val="001545C0"/>
    <w:rsid w:val="00154975"/>
    <w:rsid w:val="001571EE"/>
    <w:rsid w:val="00160AF9"/>
    <w:rsid w:val="00161F7D"/>
    <w:rsid w:val="001639D2"/>
    <w:rsid w:val="00165066"/>
    <w:rsid w:val="00167B69"/>
    <w:rsid w:val="001706B9"/>
    <w:rsid w:val="00171144"/>
    <w:rsid w:val="001713B0"/>
    <w:rsid w:val="001714B5"/>
    <w:rsid w:val="00171605"/>
    <w:rsid w:val="001719D5"/>
    <w:rsid w:val="001732D3"/>
    <w:rsid w:val="00173F55"/>
    <w:rsid w:val="00173F93"/>
    <w:rsid w:val="00174770"/>
    <w:rsid w:val="00174AFB"/>
    <w:rsid w:val="00176871"/>
    <w:rsid w:val="00176D47"/>
    <w:rsid w:val="00181792"/>
    <w:rsid w:val="0018211B"/>
    <w:rsid w:val="00182432"/>
    <w:rsid w:val="00182D52"/>
    <w:rsid w:val="00182F07"/>
    <w:rsid w:val="00183163"/>
    <w:rsid w:val="0018368E"/>
    <w:rsid w:val="001911A5"/>
    <w:rsid w:val="00191E4A"/>
    <w:rsid w:val="0019357B"/>
    <w:rsid w:val="00194FFC"/>
    <w:rsid w:val="001974A2"/>
    <w:rsid w:val="001A28D9"/>
    <w:rsid w:val="001A30BB"/>
    <w:rsid w:val="001A36DA"/>
    <w:rsid w:val="001B02DF"/>
    <w:rsid w:val="001B09D4"/>
    <w:rsid w:val="001B279C"/>
    <w:rsid w:val="001B27AE"/>
    <w:rsid w:val="001B7BF4"/>
    <w:rsid w:val="001C180E"/>
    <w:rsid w:val="001C4E8F"/>
    <w:rsid w:val="001C59A8"/>
    <w:rsid w:val="001C5DC8"/>
    <w:rsid w:val="001C76E7"/>
    <w:rsid w:val="001D02B4"/>
    <w:rsid w:val="001D0CBD"/>
    <w:rsid w:val="001D0E2E"/>
    <w:rsid w:val="001D1B59"/>
    <w:rsid w:val="001D29EB"/>
    <w:rsid w:val="001D4BC3"/>
    <w:rsid w:val="001D515C"/>
    <w:rsid w:val="001D543B"/>
    <w:rsid w:val="001D7083"/>
    <w:rsid w:val="001E0ED6"/>
    <w:rsid w:val="001E1EA5"/>
    <w:rsid w:val="001E367A"/>
    <w:rsid w:val="001E5C4B"/>
    <w:rsid w:val="001E6C3C"/>
    <w:rsid w:val="001F00EC"/>
    <w:rsid w:val="001F23C3"/>
    <w:rsid w:val="001F2FB4"/>
    <w:rsid w:val="001F3512"/>
    <w:rsid w:val="001F3B30"/>
    <w:rsid w:val="001F57C6"/>
    <w:rsid w:val="001F67BD"/>
    <w:rsid w:val="00201E3C"/>
    <w:rsid w:val="002034F1"/>
    <w:rsid w:val="00205CB8"/>
    <w:rsid w:val="002062FD"/>
    <w:rsid w:val="00207A12"/>
    <w:rsid w:val="00213CCB"/>
    <w:rsid w:val="002141C1"/>
    <w:rsid w:val="00214337"/>
    <w:rsid w:val="0021747A"/>
    <w:rsid w:val="002175FD"/>
    <w:rsid w:val="00217AE9"/>
    <w:rsid w:val="002202AA"/>
    <w:rsid w:val="002206C4"/>
    <w:rsid w:val="00221535"/>
    <w:rsid w:val="002216C9"/>
    <w:rsid w:val="00222452"/>
    <w:rsid w:val="00223438"/>
    <w:rsid w:val="00223B93"/>
    <w:rsid w:val="00224373"/>
    <w:rsid w:val="00225429"/>
    <w:rsid w:val="00231909"/>
    <w:rsid w:val="002334C0"/>
    <w:rsid w:val="002336CF"/>
    <w:rsid w:val="002348AB"/>
    <w:rsid w:val="00242F48"/>
    <w:rsid w:val="00247E77"/>
    <w:rsid w:val="00247EE3"/>
    <w:rsid w:val="00250176"/>
    <w:rsid w:val="002512A3"/>
    <w:rsid w:val="0025215B"/>
    <w:rsid w:val="0025236F"/>
    <w:rsid w:val="00253699"/>
    <w:rsid w:val="00253AC1"/>
    <w:rsid w:val="0025479E"/>
    <w:rsid w:val="00254ADD"/>
    <w:rsid w:val="00254F47"/>
    <w:rsid w:val="00255CD0"/>
    <w:rsid w:val="00262294"/>
    <w:rsid w:val="0026640F"/>
    <w:rsid w:val="0026698C"/>
    <w:rsid w:val="00267344"/>
    <w:rsid w:val="002675EE"/>
    <w:rsid w:val="00267F60"/>
    <w:rsid w:val="00271A3B"/>
    <w:rsid w:val="00272C55"/>
    <w:rsid w:val="00274B15"/>
    <w:rsid w:val="00276523"/>
    <w:rsid w:val="002771CF"/>
    <w:rsid w:val="00280829"/>
    <w:rsid w:val="00282A7B"/>
    <w:rsid w:val="002841CE"/>
    <w:rsid w:val="00284D2C"/>
    <w:rsid w:val="002851A1"/>
    <w:rsid w:val="00285910"/>
    <w:rsid w:val="00286960"/>
    <w:rsid w:val="00290463"/>
    <w:rsid w:val="00290886"/>
    <w:rsid w:val="00290B3B"/>
    <w:rsid w:val="002923D7"/>
    <w:rsid w:val="00292DB7"/>
    <w:rsid w:val="00293C3D"/>
    <w:rsid w:val="00294A8D"/>
    <w:rsid w:val="0029608A"/>
    <w:rsid w:val="0029740C"/>
    <w:rsid w:val="00297BC1"/>
    <w:rsid w:val="002A33BA"/>
    <w:rsid w:val="002A6C92"/>
    <w:rsid w:val="002B0230"/>
    <w:rsid w:val="002B37B2"/>
    <w:rsid w:val="002B41DC"/>
    <w:rsid w:val="002B4B0C"/>
    <w:rsid w:val="002B6C8E"/>
    <w:rsid w:val="002B6C95"/>
    <w:rsid w:val="002B7261"/>
    <w:rsid w:val="002B7988"/>
    <w:rsid w:val="002C04A5"/>
    <w:rsid w:val="002C20A9"/>
    <w:rsid w:val="002C2521"/>
    <w:rsid w:val="002C2F30"/>
    <w:rsid w:val="002C3DDD"/>
    <w:rsid w:val="002C3E41"/>
    <w:rsid w:val="002C47DD"/>
    <w:rsid w:val="002C4C58"/>
    <w:rsid w:val="002C6622"/>
    <w:rsid w:val="002D061C"/>
    <w:rsid w:val="002D0C42"/>
    <w:rsid w:val="002D181E"/>
    <w:rsid w:val="002D1825"/>
    <w:rsid w:val="002D2382"/>
    <w:rsid w:val="002D3D31"/>
    <w:rsid w:val="002D3FF8"/>
    <w:rsid w:val="002E0404"/>
    <w:rsid w:val="002E30EA"/>
    <w:rsid w:val="002E3405"/>
    <w:rsid w:val="002E370B"/>
    <w:rsid w:val="002E4414"/>
    <w:rsid w:val="002E5778"/>
    <w:rsid w:val="002E6366"/>
    <w:rsid w:val="002F1CAB"/>
    <w:rsid w:val="002F4168"/>
    <w:rsid w:val="002F786F"/>
    <w:rsid w:val="00301C86"/>
    <w:rsid w:val="003024F9"/>
    <w:rsid w:val="00303776"/>
    <w:rsid w:val="00303CFC"/>
    <w:rsid w:val="003052B1"/>
    <w:rsid w:val="00307539"/>
    <w:rsid w:val="0030761A"/>
    <w:rsid w:val="00307CB6"/>
    <w:rsid w:val="003101E9"/>
    <w:rsid w:val="00311C40"/>
    <w:rsid w:val="00312A52"/>
    <w:rsid w:val="00313DB4"/>
    <w:rsid w:val="0031402C"/>
    <w:rsid w:val="003155A5"/>
    <w:rsid w:val="003156A7"/>
    <w:rsid w:val="00316B5C"/>
    <w:rsid w:val="0032002F"/>
    <w:rsid w:val="00320977"/>
    <w:rsid w:val="003211DD"/>
    <w:rsid w:val="0032164A"/>
    <w:rsid w:val="00322000"/>
    <w:rsid w:val="003221CA"/>
    <w:rsid w:val="00324838"/>
    <w:rsid w:val="00324E05"/>
    <w:rsid w:val="00325692"/>
    <w:rsid w:val="003262A1"/>
    <w:rsid w:val="00326614"/>
    <w:rsid w:val="00330E92"/>
    <w:rsid w:val="003344BD"/>
    <w:rsid w:val="003354BD"/>
    <w:rsid w:val="00337506"/>
    <w:rsid w:val="003379A9"/>
    <w:rsid w:val="00340563"/>
    <w:rsid w:val="00340FE3"/>
    <w:rsid w:val="00341227"/>
    <w:rsid w:val="00345A87"/>
    <w:rsid w:val="00351158"/>
    <w:rsid w:val="003539A6"/>
    <w:rsid w:val="00354775"/>
    <w:rsid w:val="00355A08"/>
    <w:rsid w:val="00357602"/>
    <w:rsid w:val="00360C79"/>
    <w:rsid w:val="00360CF4"/>
    <w:rsid w:val="00360FBE"/>
    <w:rsid w:val="00361D2F"/>
    <w:rsid w:val="003625BC"/>
    <w:rsid w:val="00363727"/>
    <w:rsid w:val="0036393D"/>
    <w:rsid w:val="00364E61"/>
    <w:rsid w:val="00365645"/>
    <w:rsid w:val="00365F75"/>
    <w:rsid w:val="00367583"/>
    <w:rsid w:val="00367885"/>
    <w:rsid w:val="00367CA6"/>
    <w:rsid w:val="00371756"/>
    <w:rsid w:val="00371825"/>
    <w:rsid w:val="00373B46"/>
    <w:rsid w:val="00374B94"/>
    <w:rsid w:val="003754EE"/>
    <w:rsid w:val="0037651F"/>
    <w:rsid w:val="003765B1"/>
    <w:rsid w:val="00377B6E"/>
    <w:rsid w:val="00377F40"/>
    <w:rsid w:val="0038088F"/>
    <w:rsid w:val="003814F9"/>
    <w:rsid w:val="00383CB5"/>
    <w:rsid w:val="00384927"/>
    <w:rsid w:val="00384C2F"/>
    <w:rsid w:val="00385576"/>
    <w:rsid w:val="00386F5B"/>
    <w:rsid w:val="0038734C"/>
    <w:rsid w:val="00391892"/>
    <w:rsid w:val="0039323E"/>
    <w:rsid w:val="00393658"/>
    <w:rsid w:val="003A0DF7"/>
    <w:rsid w:val="003A16C5"/>
    <w:rsid w:val="003A18A8"/>
    <w:rsid w:val="003A1F82"/>
    <w:rsid w:val="003A31F9"/>
    <w:rsid w:val="003A4FFD"/>
    <w:rsid w:val="003A504B"/>
    <w:rsid w:val="003A53C0"/>
    <w:rsid w:val="003A552C"/>
    <w:rsid w:val="003A5603"/>
    <w:rsid w:val="003A742A"/>
    <w:rsid w:val="003B08A8"/>
    <w:rsid w:val="003B141F"/>
    <w:rsid w:val="003B226D"/>
    <w:rsid w:val="003B49FC"/>
    <w:rsid w:val="003B5BF6"/>
    <w:rsid w:val="003B6556"/>
    <w:rsid w:val="003B69DB"/>
    <w:rsid w:val="003B7311"/>
    <w:rsid w:val="003B76B3"/>
    <w:rsid w:val="003C2549"/>
    <w:rsid w:val="003C2BA7"/>
    <w:rsid w:val="003C2E67"/>
    <w:rsid w:val="003C42AB"/>
    <w:rsid w:val="003C47BA"/>
    <w:rsid w:val="003C4FFB"/>
    <w:rsid w:val="003C559A"/>
    <w:rsid w:val="003C7E4A"/>
    <w:rsid w:val="003D0098"/>
    <w:rsid w:val="003D00D9"/>
    <w:rsid w:val="003D2301"/>
    <w:rsid w:val="003D36B9"/>
    <w:rsid w:val="003D4E81"/>
    <w:rsid w:val="003D601A"/>
    <w:rsid w:val="003D62AF"/>
    <w:rsid w:val="003D6DA4"/>
    <w:rsid w:val="003D7CE9"/>
    <w:rsid w:val="003E476D"/>
    <w:rsid w:val="003E5C0F"/>
    <w:rsid w:val="003E6AF2"/>
    <w:rsid w:val="003F11D2"/>
    <w:rsid w:val="003F40FC"/>
    <w:rsid w:val="003F4D6F"/>
    <w:rsid w:val="003F4DB2"/>
    <w:rsid w:val="003F5A40"/>
    <w:rsid w:val="003F7A97"/>
    <w:rsid w:val="0040038C"/>
    <w:rsid w:val="004016ED"/>
    <w:rsid w:val="00401C72"/>
    <w:rsid w:val="00401F26"/>
    <w:rsid w:val="0040225E"/>
    <w:rsid w:val="00403692"/>
    <w:rsid w:val="004041F1"/>
    <w:rsid w:val="00404423"/>
    <w:rsid w:val="004056A6"/>
    <w:rsid w:val="00406659"/>
    <w:rsid w:val="00407474"/>
    <w:rsid w:val="004075F8"/>
    <w:rsid w:val="00410F3D"/>
    <w:rsid w:val="00411719"/>
    <w:rsid w:val="00412989"/>
    <w:rsid w:val="004135E3"/>
    <w:rsid w:val="00413901"/>
    <w:rsid w:val="00413A1E"/>
    <w:rsid w:val="00414AA0"/>
    <w:rsid w:val="00414AE4"/>
    <w:rsid w:val="00414F48"/>
    <w:rsid w:val="00417478"/>
    <w:rsid w:val="00417C77"/>
    <w:rsid w:val="00420138"/>
    <w:rsid w:val="00421FA0"/>
    <w:rsid w:val="004228D0"/>
    <w:rsid w:val="004248D6"/>
    <w:rsid w:val="00425380"/>
    <w:rsid w:val="0042689E"/>
    <w:rsid w:val="004271C7"/>
    <w:rsid w:val="004277F8"/>
    <w:rsid w:val="00430818"/>
    <w:rsid w:val="00432E63"/>
    <w:rsid w:val="004343C5"/>
    <w:rsid w:val="00435281"/>
    <w:rsid w:val="00441A32"/>
    <w:rsid w:val="004423B1"/>
    <w:rsid w:val="00443BF9"/>
    <w:rsid w:val="00444FC1"/>
    <w:rsid w:val="004473EC"/>
    <w:rsid w:val="00447526"/>
    <w:rsid w:val="004502F2"/>
    <w:rsid w:val="004513C5"/>
    <w:rsid w:val="00453F2D"/>
    <w:rsid w:val="004546AA"/>
    <w:rsid w:val="00455A22"/>
    <w:rsid w:val="004624CD"/>
    <w:rsid w:val="00462552"/>
    <w:rsid w:val="004629CA"/>
    <w:rsid w:val="00462F89"/>
    <w:rsid w:val="00463B7A"/>
    <w:rsid w:val="00464293"/>
    <w:rsid w:val="00464490"/>
    <w:rsid w:val="004652F8"/>
    <w:rsid w:val="00466759"/>
    <w:rsid w:val="00467D74"/>
    <w:rsid w:val="004701BD"/>
    <w:rsid w:val="00472135"/>
    <w:rsid w:val="0047293F"/>
    <w:rsid w:val="00472B57"/>
    <w:rsid w:val="0047311D"/>
    <w:rsid w:val="0047458A"/>
    <w:rsid w:val="00475C0F"/>
    <w:rsid w:val="00477101"/>
    <w:rsid w:val="00477925"/>
    <w:rsid w:val="004806D9"/>
    <w:rsid w:val="004812E8"/>
    <w:rsid w:val="004814A8"/>
    <w:rsid w:val="004825B1"/>
    <w:rsid w:val="00483E22"/>
    <w:rsid w:val="00485FAE"/>
    <w:rsid w:val="00487C32"/>
    <w:rsid w:val="00494627"/>
    <w:rsid w:val="004962D6"/>
    <w:rsid w:val="004968D7"/>
    <w:rsid w:val="00496C44"/>
    <w:rsid w:val="00497013"/>
    <w:rsid w:val="0049718D"/>
    <w:rsid w:val="004A01D5"/>
    <w:rsid w:val="004A1D08"/>
    <w:rsid w:val="004A4CAF"/>
    <w:rsid w:val="004A6826"/>
    <w:rsid w:val="004B3950"/>
    <w:rsid w:val="004B5A37"/>
    <w:rsid w:val="004B673A"/>
    <w:rsid w:val="004B69DF"/>
    <w:rsid w:val="004C1D35"/>
    <w:rsid w:val="004C1E90"/>
    <w:rsid w:val="004C22C2"/>
    <w:rsid w:val="004C4583"/>
    <w:rsid w:val="004C6623"/>
    <w:rsid w:val="004C665B"/>
    <w:rsid w:val="004C7A7F"/>
    <w:rsid w:val="004C7C17"/>
    <w:rsid w:val="004D0E63"/>
    <w:rsid w:val="004D25DC"/>
    <w:rsid w:val="004D460F"/>
    <w:rsid w:val="004D517D"/>
    <w:rsid w:val="004D53BF"/>
    <w:rsid w:val="004D5F41"/>
    <w:rsid w:val="004D6565"/>
    <w:rsid w:val="004E08C2"/>
    <w:rsid w:val="004E0908"/>
    <w:rsid w:val="004E1E11"/>
    <w:rsid w:val="004E219C"/>
    <w:rsid w:val="004E2BCF"/>
    <w:rsid w:val="004E38C0"/>
    <w:rsid w:val="004E49E1"/>
    <w:rsid w:val="004E5AA7"/>
    <w:rsid w:val="004E702E"/>
    <w:rsid w:val="004F0792"/>
    <w:rsid w:val="004F20A8"/>
    <w:rsid w:val="004F3655"/>
    <w:rsid w:val="004F43F8"/>
    <w:rsid w:val="00500FBE"/>
    <w:rsid w:val="005029B7"/>
    <w:rsid w:val="00503FA0"/>
    <w:rsid w:val="005041EB"/>
    <w:rsid w:val="00506072"/>
    <w:rsid w:val="005061C1"/>
    <w:rsid w:val="00506760"/>
    <w:rsid w:val="00506C4F"/>
    <w:rsid w:val="005071E7"/>
    <w:rsid w:val="005104FE"/>
    <w:rsid w:val="005122CE"/>
    <w:rsid w:val="00512384"/>
    <w:rsid w:val="0051299B"/>
    <w:rsid w:val="00513B4C"/>
    <w:rsid w:val="00513CF7"/>
    <w:rsid w:val="005143A8"/>
    <w:rsid w:val="00514CE2"/>
    <w:rsid w:val="005155FD"/>
    <w:rsid w:val="00515604"/>
    <w:rsid w:val="00515B75"/>
    <w:rsid w:val="00515C31"/>
    <w:rsid w:val="00515E53"/>
    <w:rsid w:val="00516582"/>
    <w:rsid w:val="0052047E"/>
    <w:rsid w:val="00520A24"/>
    <w:rsid w:val="00522070"/>
    <w:rsid w:val="00523063"/>
    <w:rsid w:val="00525A0F"/>
    <w:rsid w:val="00527266"/>
    <w:rsid w:val="00530F90"/>
    <w:rsid w:val="005345D8"/>
    <w:rsid w:val="00535DB8"/>
    <w:rsid w:val="00537DF4"/>
    <w:rsid w:val="005402D1"/>
    <w:rsid w:val="005410ED"/>
    <w:rsid w:val="00541E14"/>
    <w:rsid w:val="005429C4"/>
    <w:rsid w:val="00544D11"/>
    <w:rsid w:val="00546275"/>
    <w:rsid w:val="0055017F"/>
    <w:rsid w:val="00552F59"/>
    <w:rsid w:val="00557774"/>
    <w:rsid w:val="00560213"/>
    <w:rsid w:val="005630EC"/>
    <w:rsid w:val="005652F6"/>
    <w:rsid w:val="00565EAB"/>
    <w:rsid w:val="00566A23"/>
    <w:rsid w:val="00567627"/>
    <w:rsid w:val="00570093"/>
    <w:rsid w:val="00570874"/>
    <w:rsid w:val="00571609"/>
    <w:rsid w:val="00572467"/>
    <w:rsid w:val="00572EA8"/>
    <w:rsid w:val="0057452D"/>
    <w:rsid w:val="005747CF"/>
    <w:rsid w:val="00577DDB"/>
    <w:rsid w:val="00581445"/>
    <w:rsid w:val="0058196D"/>
    <w:rsid w:val="00583B79"/>
    <w:rsid w:val="00583FC1"/>
    <w:rsid w:val="00584247"/>
    <w:rsid w:val="005843EB"/>
    <w:rsid w:val="00584B80"/>
    <w:rsid w:val="00585CA3"/>
    <w:rsid w:val="00590B71"/>
    <w:rsid w:val="00590CD3"/>
    <w:rsid w:val="0059109F"/>
    <w:rsid w:val="00591A1F"/>
    <w:rsid w:val="00593C2C"/>
    <w:rsid w:val="00596BF7"/>
    <w:rsid w:val="005A2534"/>
    <w:rsid w:val="005A2C5F"/>
    <w:rsid w:val="005A3372"/>
    <w:rsid w:val="005A3C18"/>
    <w:rsid w:val="005A443E"/>
    <w:rsid w:val="005A6F63"/>
    <w:rsid w:val="005B0008"/>
    <w:rsid w:val="005B18B6"/>
    <w:rsid w:val="005B313B"/>
    <w:rsid w:val="005B4AD6"/>
    <w:rsid w:val="005B5768"/>
    <w:rsid w:val="005B5DE3"/>
    <w:rsid w:val="005B699E"/>
    <w:rsid w:val="005B70AD"/>
    <w:rsid w:val="005C30EF"/>
    <w:rsid w:val="005C3CE7"/>
    <w:rsid w:val="005C487F"/>
    <w:rsid w:val="005C6257"/>
    <w:rsid w:val="005C65F5"/>
    <w:rsid w:val="005C7931"/>
    <w:rsid w:val="005D0DAE"/>
    <w:rsid w:val="005D20F7"/>
    <w:rsid w:val="005D30AF"/>
    <w:rsid w:val="005D3995"/>
    <w:rsid w:val="005D55F2"/>
    <w:rsid w:val="005D621C"/>
    <w:rsid w:val="005D6672"/>
    <w:rsid w:val="005D713B"/>
    <w:rsid w:val="005D7B55"/>
    <w:rsid w:val="005E15C6"/>
    <w:rsid w:val="005E351E"/>
    <w:rsid w:val="005E40B4"/>
    <w:rsid w:val="005E41E1"/>
    <w:rsid w:val="005E4CEB"/>
    <w:rsid w:val="005E4EA9"/>
    <w:rsid w:val="005E533A"/>
    <w:rsid w:val="005E6129"/>
    <w:rsid w:val="005E6521"/>
    <w:rsid w:val="005F1453"/>
    <w:rsid w:val="005F3E35"/>
    <w:rsid w:val="005F3EC7"/>
    <w:rsid w:val="005F58AC"/>
    <w:rsid w:val="005F5E1B"/>
    <w:rsid w:val="005F7449"/>
    <w:rsid w:val="005F7FDA"/>
    <w:rsid w:val="00600ABE"/>
    <w:rsid w:val="00601F37"/>
    <w:rsid w:val="00604AA4"/>
    <w:rsid w:val="00605FB8"/>
    <w:rsid w:val="00606A6F"/>
    <w:rsid w:val="006117D7"/>
    <w:rsid w:val="00614FC9"/>
    <w:rsid w:val="0061511A"/>
    <w:rsid w:val="006156AD"/>
    <w:rsid w:val="00616205"/>
    <w:rsid w:val="006227A3"/>
    <w:rsid w:val="0062365E"/>
    <w:rsid w:val="00632FDC"/>
    <w:rsid w:val="006331F5"/>
    <w:rsid w:val="006336A1"/>
    <w:rsid w:val="006341E7"/>
    <w:rsid w:val="0063747A"/>
    <w:rsid w:val="00640670"/>
    <w:rsid w:val="00640881"/>
    <w:rsid w:val="00642D64"/>
    <w:rsid w:val="006458C4"/>
    <w:rsid w:val="00645DF1"/>
    <w:rsid w:val="0064696E"/>
    <w:rsid w:val="00650FF8"/>
    <w:rsid w:val="00656C62"/>
    <w:rsid w:val="00656EC1"/>
    <w:rsid w:val="00656FC8"/>
    <w:rsid w:val="00657491"/>
    <w:rsid w:val="00657756"/>
    <w:rsid w:val="00657BA2"/>
    <w:rsid w:val="00660146"/>
    <w:rsid w:val="0066170D"/>
    <w:rsid w:val="006620CB"/>
    <w:rsid w:val="00662736"/>
    <w:rsid w:val="006639C1"/>
    <w:rsid w:val="00667A5A"/>
    <w:rsid w:val="0067166B"/>
    <w:rsid w:val="00672996"/>
    <w:rsid w:val="0067346A"/>
    <w:rsid w:val="0067544E"/>
    <w:rsid w:val="00676361"/>
    <w:rsid w:val="00677E7D"/>
    <w:rsid w:val="00680890"/>
    <w:rsid w:val="00680DBE"/>
    <w:rsid w:val="00681969"/>
    <w:rsid w:val="0068478A"/>
    <w:rsid w:val="0068556C"/>
    <w:rsid w:val="00686E1E"/>
    <w:rsid w:val="006901FA"/>
    <w:rsid w:val="00690BEE"/>
    <w:rsid w:val="006911AB"/>
    <w:rsid w:val="00692D33"/>
    <w:rsid w:val="00694280"/>
    <w:rsid w:val="00695FA4"/>
    <w:rsid w:val="0069633C"/>
    <w:rsid w:val="00697BBF"/>
    <w:rsid w:val="006A05C0"/>
    <w:rsid w:val="006A0809"/>
    <w:rsid w:val="006A09CD"/>
    <w:rsid w:val="006A0F55"/>
    <w:rsid w:val="006A1B12"/>
    <w:rsid w:val="006A2F31"/>
    <w:rsid w:val="006A302E"/>
    <w:rsid w:val="006A3448"/>
    <w:rsid w:val="006A3A90"/>
    <w:rsid w:val="006A472C"/>
    <w:rsid w:val="006A7429"/>
    <w:rsid w:val="006B1462"/>
    <w:rsid w:val="006B2885"/>
    <w:rsid w:val="006B42F9"/>
    <w:rsid w:val="006B4E61"/>
    <w:rsid w:val="006B5385"/>
    <w:rsid w:val="006B5776"/>
    <w:rsid w:val="006B608F"/>
    <w:rsid w:val="006B6AF2"/>
    <w:rsid w:val="006C15AD"/>
    <w:rsid w:val="006C1DD4"/>
    <w:rsid w:val="006C2ACD"/>
    <w:rsid w:val="006C2FF2"/>
    <w:rsid w:val="006C5923"/>
    <w:rsid w:val="006C6B37"/>
    <w:rsid w:val="006D0EFF"/>
    <w:rsid w:val="006D36FE"/>
    <w:rsid w:val="006D3E1A"/>
    <w:rsid w:val="006D4C88"/>
    <w:rsid w:val="006E0624"/>
    <w:rsid w:val="006E1A2F"/>
    <w:rsid w:val="006E1F13"/>
    <w:rsid w:val="006E3535"/>
    <w:rsid w:val="006E4932"/>
    <w:rsid w:val="006E57E4"/>
    <w:rsid w:val="006E58B3"/>
    <w:rsid w:val="006E5C31"/>
    <w:rsid w:val="006E5C61"/>
    <w:rsid w:val="006E68F4"/>
    <w:rsid w:val="006E6B2A"/>
    <w:rsid w:val="006E73B1"/>
    <w:rsid w:val="006E7938"/>
    <w:rsid w:val="006F09C4"/>
    <w:rsid w:val="006F0E0C"/>
    <w:rsid w:val="006F1331"/>
    <w:rsid w:val="006F304E"/>
    <w:rsid w:val="006F435E"/>
    <w:rsid w:val="006F63CC"/>
    <w:rsid w:val="006F64BA"/>
    <w:rsid w:val="00700CCE"/>
    <w:rsid w:val="00700EE6"/>
    <w:rsid w:val="00702EFB"/>
    <w:rsid w:val="007041A9"/>
    <w:rsid w:val="00704E15"/>
    <w:rsid w:val="00706244"/>
    <w:rsid w:val="007070CD"/>
    <w:rsid w:val="00710A53"/>
    <w:rsid w:val="00711F76"/>
    <w:rsid w:val="00715159"/>
    <w:rsid w:val="00716B52"/>
    <w:rsid w:val="00716CF1"/>
    <w:rsid w:val="00720545"/>
    <w:rsid w:val="00721F16"/>
    <w:rsid w:val="00726E7D"/>
    <w:rsid w:val="00731796"/>
    <w:rsid w:val="00732032"/>
    <w:rsid w:val="00732ACC"/>
    <w:rsid w:val="00735666"/>
    <w:rsid w:val="00735981"/>
    <w:rsid w:val="0073789E"/>
    <w:rsid w:val="00737C7C"/>
    <w:rsid w:val="0074171D"/>
    <w:rsid w:val="0074195B"/>
    <w:rsid w:val="00743387"/>
    <w:rsid w:val="00743624"/>
    <w:rsid w:val="007436FA"/>
    <w:rsid w:val="00746547"/>
    <w:rsid w:val="00746D84"/>
    <w:rsid w:val="00747D48"/>
    <w:rsid w:val="00750BC8"/>
    <w:rsid w:val="007519A7"/>
    <w:rsid w:val="00752188"/>
    <w:rsid w:val="007526E6"/>
    <w:rsid w:val="00754170"/>
    <w:rsid w:val="007542D2"/>
    <w:rsid w:val="00754E63"/>
    <w:rsid w:val="007554C7"/>
    <w:rsid w:val="00757FEB"/>
    <w:rsid w:val="007618BC"/>
    <w:rsid w:val="0076258B"/>
    <w:rsid w:val="00763467"/>
    <w:rsid w:val="00764EF5"/>
    <w:rsid w:val="007668CB"/>
    <w:rsid w:val="007700F4"/>
    <w:rsid w:val="007724EC"/>
    <w:rsid w:val="00773DC2"/>
    <w:rsid w:val="00775C2E"/>
    <w:rsid w:val="00776760"/>
    <w:rsid w:val="007767F3"/>
    <w:rsid w:val="00776C21"/>
    <w:rsid w:val="00780995"/>
    <w:rsid w:val="00782877"/>
    <w:rsid w:val="00783D7D"/>
    <w:rsid w:val="0078496A"/>
    <w:rsid w:val="00791029"/>
    <w:rsid w:val="0079140A"/>
    <w:rsid w:val="00791C4F"/>
    <w:rsid w:val="00792A28"/>
    <w:rsid w:val="00794658"/>
    <w:rsid w:val="007947C1"/>
    <w:rsid w:val="00796DCB"/>
    <w:rsid w:val="007978CB"/>
    <w:rsid w:val="007A0B25"/>
    <w:rsid w:val="007A14E3"/>
    <w:rsid w:val="007A37D6"/>
    <w:rsid w:val="007A4481"/>
    <w:rsid w:val="007A64A3"/>
    <w:rsid w:val="007B028B"/>
    <w:rsid w:val="007B0627"/>
    <w:rsid w:val="007B2D0E"/>
    <w:rsid w:val="007B2F24"/>
    <w:rsid w:val="007B407B"/>
    <w:rsid w:val="007B419C"/>
    <w:rsid w:val="007B79A8"/>
    <w:rsid w:val="007C070E"/>
    <w:rsid w:val="007C09CA"/>
    <w:rsid w:val="007C126C"/>
    <w:rsid w:val="007C1493"/>
    <w:rsid w:val="007C25A1"/>
    <w:rsid w:val="007C2953"/>
    <w:rsid w:val="007C38E4"/>
    <w:rsid w:val="007C45D8"/>
    <w:rsid w:val="007C4DBA"/>
    <w:rsid w:val="007C5DF5"/>
    <w:rsid w:val="007C6F53"/>
    <w:rsid w:val="007C7450"/>
    <w:rsid w:val="007D0388"/>
    <w:rsid w:val="007D23EF"/>
    <w:rsid w:val="007D25B3"/>
    <w:rsid w:val="007D2632"/>
    <w:rsid w:val="007D46CE"/>
    <w:rsid w:val="007E4DAB"/>
    <w:rsid w:val="007E6FBD"/>
    <w:rsid w:val="007F0581"/>
    <w:rsid w:val="007F0ADF"/>
    <w:rsid w:val="007F2908"/>
    <w:rsid w:val="007F2EE7"/>
    <w:rsid w:val="007F454B"/>
    <w:rsid w:val="007F6D11"/>
    <w:rsid w:val="007F7948"/>
    <w:rsid w:val="007F7E60"/>
    <w:rsid w:val="00800956"/>
    <w:rsid w:val="00800A48"/>
    <w:rsid w:val="00800B83"/>
    <w:rsid w:val="00801E9B"/>
    <w:rsid w:val="00803C8B"/>
    <w:rsid w:val="00807EAA"/>
    <w:rsid w:val="008133B2"/>
    <w:rsid w:val="00815C6D"/>
    <w:rsid w:val="0081619F"/>
    <w:rsid w:val="008172E1"/>
    <w:rsid w:val="0081798F"/>
    <w:rsid w:val="00822190"/>
    <w:rsid w:val="008244F8"/>
    <w:rsid w:val="008248DB"/>
    <w:rsid w:val="00824D2A"/>
    <w:rsid w:val="00827CD1"/>
    <w:rsid w:val="00827D96"/>
    <w:rsid w:val="00833312"/>
    <w:rsid w:val="00835BFC"/>
    <w:rsid w:val="00840066"/>
    <w:rsid w:val="008409FE"/>
    <w:rsid w:val="00842DE2"/>
    <w:rsid w:val="00843662"/>
    <w:rsid w:val="008473A2"/>
    <w:rsid w:val="00850176"/>
    <w:rsid w:val="00850804"/>
    <w:rsid w:val="00851C0C"/>
    <w:rsid w:val="00851E5A"/>
    <w:rsid w:val="0085312C"/>
    <w:rsid w:val="0085448F"/>
    <w:rsid w:val="00856A3E"/>
    <w:rsid w:val="00857D3F"/>
    <w:rsid w:val="008603BD"/>
    <w:rsid w:val="00860A34"/>
    <w:rsid w:val="00862AA1"/>
    <w:rsid w:val="008662EE"/>
    <w:rsid w:val="00867BDC"/>
    <w:rsid w:val="00867D1C"/>
    <w:rsid w:val="008703FF"/>
    <w:rsid w:val="00870430"/>
    <w:rsid w:val="008709AA"/>
    <w:rsid w:val="00871024"/>
    <w:rsid w:val="008710A7"/>
    <w:rsid w:val="008733DD"/>
    <w:rsid w:val="008735F1"/>
    <w:rsid w:val="0087438B"/>
    <w:rsid w:val="0087541B"/>
    <w:rsid w:val="00875529"/>
    <w:rsid w:val="00880010"/>
    <w:rsid w:val="00880334"/>
    <w:rsid w:val="008803B8"/>
    <w:rsid w:val="00881635"/>
    <w:rsid w:val="00883640"/>
    <w:rsid w:val="008836EB"/>
    <w:rsid w:val="00883AC4"/>
    <w:rsid w:val="008840F8"/>
    <w:rsid w:val="00886DA9"/>
    <w:rsid w:val="00887D55"/>
    <w:rsid w:val="00892A24"/>
    <w:rsid w:val="008955F4"/>
    <w:rsid w:val="0089678B"/>
    <w:rsid w:val="00897E05"/>
    <w:rsid w:val="008A483D"/>
    <w:rsid w:val="008A53B0"/>
    <w:rsid w:val="008A580B"/>
    <w:rsid w:val="008B08AA"/>
    <w:rsid w:val="008B3008"/>
    <w:rsid w:val="008B3B72"/>
    <w:rsid w:val="008B419D"/>
    <w:rsid w:val="008B5DE5"/>
    <w:rsid w:val="008B642E"/>
    <w:rsid w:val="008B66F5"/>
    <w:rsid w:val="008B6CF0"/>
    <w:rsid w:val="008B6D59"/>
    <w:rsid w:val="008B6D6E"/>
    <w:rsid w:val="008C4A99"/>
    <w:rsid w:val="008C5A39"/>
    <w:rsid w:val="008C7404"/>
    <w:rsid w:val="008C76B3"/>
    <w:rsid w:val="008D0721"/>
    <w:rsid w:val="008D2CC7"/>
    <w:rsid w:val="008D5093"/>
    <w:rsid w:val="008D56BB"/>
    <w:rsid w:val="008D6B26"/>
    <w:rsid w:val="008D7363"/>
    <w:rsid w:val="008E1B37"/>
    <w:rsid w:val="008E27CA"/>
    <w:rsid w:val="008E3080"/>
    <w:rsid w:val="008E4DBC"/>
    <w:rsid w:val="008E6ED7"/>
    <w:rsid w:val="008E731F"/>
    <w:rsid w:val="008E7BB9"/>
    <w:rsid w:val="008F15C4"/>
    <w:rsid w:val="008F1710"/>
    <w:rsid w:val="008F2939"/>
    <w:rsid w:val="008F5A4F"/>
    <w:rsid w:val="008F5FAB"/>
    <w:rsid w:val="00900D00"/>
    <w:rsid w:val="00902D56"/>
    <w:rsid w:val="00902DBE"/>
    <w:rsid w:val="00903162"/>
    <w:rsid w:val="009036BB"/>
    <w:rsid w:val="0090504E"/>
    <w:rsid w:val="009058E1"/>
    <w:rsid w:val="00906B63"/>
    <w:rsid w:val="0091051E"/>
    <w:rsid w:val="00911B6A"/>
    <w:rsid w:val="00912457"/>
    <w:rsid w:val="00914508"/>
    <w:rsid w:val="00914764"/>
    <w:rsid w:val="0091631B"/>
    <w:rsid w:val="00916B90"/>
    <w:rsid w:val="0091731A"/>
    <w:rsid w:val="00922191"/>
    <w:rsid w:val="00923F02"/>
    <w:rsid w:val="00924A51"/>
    <w:rsid w:val="009250D0"/>
    <w:rsid w:val="00925A3F"/>
    <w:rsid w:val="00925CBE"/>
    <w:rsid w:val="00927B5B"/>
    <w:rsid w:val="00931988"/>
    <w:rsid w:val="0093367A"/>
    <w:rsid w:val="00933792"/>
    <w:rsid w:val="009347B5"/>
    <w:rsid w:val="00935AA7"/>
    <w:rsid w:val="00935AAC"/>
    <w:rsid w:val="009364A2"/>
    <w:rsid w:val="00936B23"/>
    <w:rsid w:val="00936D8A"/>
    <w:rsid w:val="00937DC7"/>
    <w:rsid w:val="00940D99"/>
    <w:rsid w:val="00941115"/>
    <w:rsid w:val="0094334B"/>
    <w:rsid w:val="009435D8"/>
    <w:rsid w:val="00944430"/>
    <w:rsid w:val="00945D58"/>
    <w:rsid w:val="00950569"/>
    <w:rsid w:val="00954017"/>
    <w:rsid w:val="009548E0"/>
    <w:rsid w:val="00955C07"/>
    <w:rsid w:val="00956F25"/>
    <w:rsid w:val="00957CBA"/>
    <w:rsid w:val="0096182E"/>
    <w:rsid w:val="009618E5"/>
    <w:rsid w:val="00963017"/>
    <w:rsid w:val="009663BF"/>
    <w:rsid w:val="009669FD"/>
    <w:rsid w:val="00966A6F"/>
    <w:rsid w:val="009672A2"/>
    <w:rsid w:val="0097002F"/>
    <w:rsid w:val="009704F6"/>
    <w:rsid w:val="00971DD7"/>
    <w:rsid w:val="00972741"/>
    <w:rsid w:val="00974BE1"/>
    <w:rsid w:val="00974CEE"/>
    <w:rsid w:val="0098086C"/>
    <w:rsid w:val="00985B0F"/>
    <w:rsid w:val="009863B1"/>
    <w:rsid w:val="00987A44"/>
    <w:rsid w:val="009907E4"/>
    <w:rsid w:val="00991675"/>
    <w:rsid w:val="00993686"/>
    <w:rsid w:val="00994D79"/>
    <w:rsid w:val="00995791"/>
    <w:rsid w:val="009A02A9"/>
    <w:rsid w:val="009A0751"/>
    <w:rsid w:val="009A07B3"/>
    <w:rsid w:val="009A188B"/>
    <w:rsid w:val="009A1B00"/>
    <w:rsid w:val="009A3DF1"/>
    <w:rsid w:val="009A4DF0"/>
    <w:rsid w:val="009A6A1D"/>
    <w:rsid w:val="009A7701"/>
    <w:rsid w:val="009A7855"/>
    <w:rsid w:val="009B05D2"/>
    <w:rsid w:val="009B0A6C"/>
    <w:rsid w:val="009B0FC6"/>
    <w:rsid w:val="009B10FA"/>
    <w:rsid w:val="009B343C"/>
    <w:rsid w:val="009B4626"/>
    <w:rsid w:val="009B6943"/>
    <w:rsid w:val="009B6B24"/>
    <w:rsid w:val="009B7AD0"/>
    <w:rsid w:val="009C2113"/>
    <w:rsid w:val="009C2414"/>
    <w:rsid w:val="009C4AD4"/>
    <w:rsid w:val="009C518A"/>
    <w:rsid w:val="009C7062"/>
    <w:rsid w:val="009C7A56"/>
    <w:rsid w:val="009D0502"/>
    <w:rsid w:val="009D0CE6"/>
    <w:rsid w:val="009D0D36"/>
    <w:rsid w:val="009D14F6"/>
    <w:rsid w:val="009D1FBD"/>
    <w:rsid w:val="009D2B2A"/>
    <w:rsid w:val="009D47F5"/>
    <w:rsid w:val="009D4D13"/>
    <w:rsid w:val="009E0412"/>
    <w:rsid w:val="009E0A2F"/>
    <w:rsid w:val="009E1D14"/>
    <w:rsid w:val="009E1D77"/>
    <w:rsid w:val="009E3B12"/>
    <w:rsid w:val="009F25EE"/>
    <w:rsid w:val="009F4500"/>
    <w:rsid w:val="009F4D48"/>
    <w:rsid w:val="009F5995"/>
    <w:rsid w:val="009F6EEA"/>
    <w:rsid w:val="009F701E"/>
    <w:rsid w:val="009F77F4"/>
    <w:rsid w:val="009F7CDF"/>
    <w:rsid w:val="00A0148E"/>
    <w:rsid w:val="00A04654"/>
    <w:rsid w:val="00A06365"/>
    <w:rsid w:val="00A064E3"/>
    <w:rsid w:val="00A07976"/>
    <w:rsid w:val="00A127F6"/>
    <w:rsid w:val="00A15188"/>
    <w:rsid w:val="00A16FD1"/>
    <w:rsid w:val="00A17133"/>
    <w:rsid w:val="00A211A3"/>
    <w:rsid w:val="00A2321B"/>
    <w:rsid w:val="00A2346E"/>
    <w:rsid w:val="00A23923"/>
    <w:rsid w:val="00A24EA1"/>
    <w:rsid w:val="00A25ACF"/>
    <w:rsid w:val="00A336AB"/>
    <w:rsid w:val="00A35C71"/>
    <w:rsid w:val="00A36777"/>
    <w:rsid w:val="00A37376"/>
    <w:rsid w:val="00A375F1"/>
    <w:rsid w:val="00A379D0"/>
    <w:rsid w:val="00A404B4"/>
    <w:rsid w:val="00A4109D"/>
    <w:rsid w:val="00A4283D"/>
    <w:rsid w:val="00A43EA0"/>
    <w:rsid w:val="00A440FC"/>
    <w:rsid w:val="00A4503B"/>
    <w:rsid w:val="00A52199"/>
    <w:rsid w:val="00A52CAC"/>
    <w:rsid w:val="00A52D74"/>
    <w:rsid w:val="00A545C6"/>
    <w:rsid w:val="00A558CA"/>
    <w:rsid w:val="00A57073"/>
    <w:rsid w:val="00A632E3"/>
    <w:rsid w:val="00A66145"/>
    <w:rsid w:val="00A6681B"/>
    <w:rsid w:val="00A67C7A"/>
    <w:rsid w:val="00A708C4"/>
    <w:rsid w:val="00A71639"/>
    <w:rsid w:val="00A7168D"/>
    <w:rsid w:val="00A73E73"/>
    <w:rsid w:val="00A8008A"/>
    <w:rsid w:val="00A80A4B"/>
    <w:rsid w:val="00A84027"/>
    <w:rsid w:val="00A8498F"/>
    <w:rsid w:val="00A849D4"/>
    <w:rsid w:val="00A84A54"/>
    <w:rsid w:val="00A84B6D"/>
    <w:rsid w:val="00A87B90"/>
    <w:rsid w:val="00A90BDF"/>
    <w:rsid w:val="00A92B06"/>
    <w:rsid w:val="00A938EB"/>
    <w:rsid w:val="00A94331"/>
    <w:rsid w:val="00A945DA"/>
    <w:rsid w:val="00A9492A"/>
    <w:rsid w:val="00A95123"/>
    <w:rsid w:val="00A95713"/>
    <w:rsid w:val="00A95932"/>
    <w:rsid w:val="00A95F25"/>
    <w:rsid w:val="00A96863"/>
    <w:rsid w:val="00A96F52"/>
    <w:rsid w:val="00A97E99"/>
    <w:rsid w:val="00A97FC3"/>
    <w:rsid w:val="00AA2472"/>
    <w:rsid w:val="00AA326D"/>
    <w:rsid w:val="00AA4B19"/>
    <w:rsid w:val="00AA5502"/>
    <w:rsid w:val="00AA5677"/>
    <w:rsid w:val="00AA6F4C"/>
    <w:rsid w:val="00AB0936"/>
    <w:rsid w:val="00AB294A"/>
    <w:rsid w:val="00AB2966"/>
    <w:rsid w:val="00AB5518"/>
    <w:rsid w:val="00AC0881"/>
    <w:rsid w:val="00AC289B"/>
    <w:rsid w:val="00AC2FE6"/>
    <w:rsid w:val="00AC350E"/>
    <w:rsid w:val="00AC40D8"/>
    <w:rsid w:val="00AC4CB9"/>
    <w:rsid w:val="00AC5C62"/>
    <w:rsid w:val="00AC6FBE"/>
    <w:rsid w:val="00AC7DF9"/>
    <w:rsid w:val="00AD0BA1"/>
    <w:rsid w:val="00AD0D2E"/>
    <w:rsid w:val="00AD1FFB"/>
    <w:rsid w:val="00AD4EC6"/>
    <w:rsid w:val="00AD6267"/>
    <w:rsid w:val="00AD6C19"/>
    <w:rsid w:val="00AE2EAB"/>
    <w:rsid w:val="00AE50CB"/>
    <w:rsid w:val="00AE57A6"/>
    <w:rsid w:val="00AE5C40"/>
    <w:rsid w:val="00AE7868"/>
    <w:rsid w:val="00AF19BF"/>
    <w:rsid w:val="00AF1BDF"/>
    <w:rsid w:val="00AF2202"/>
    <w:rsid w:val="00AF2243"/>
    <w:rsid w:val="00AF31D9"/>
    <w:rsid w:val="00AF37DF"/>
    <w:rsid w:val="00B01FB5"/>
    <w:rsid w:val="00B035BC"/>
    <w:rsid w:val="00B03910"/>
    <w:rsid w:val="00B048CF"/>
    <w:rsid w:val="00B04B8C"/>
    <w:rsid w:val="00B05D01"/>
    <w:rsid w:val="00B06005"/>
    <w:rsid w:val="00B061E1"/>
    <w:rsid w:val="00B06F0B"/>
    <w:rsid w:val="00B1149C"/>
    <w:rsid w:val="00B144DA"/>
    <w:rsid w:val="00B14618"/>
    <w:rsid w:val="00B14C60"/>
    <w:rsid w:val="00B15E81"/>
    <w:rsid w:val="00B24837"/>
    <w:rsid w:val="00B26FDA"/>
    <w:rsid w:val="00B30B1B"/>
    <w:rsid w:val="00B315F7"/>
    <w:rsid w:val="00B31E9C"/>
    <w:rsid w:val="00B32802"/>
    <w:rsid w:val="00B335A3"/>
    <w:rsid w:val="00B34E65"/>
    <w:rsid w:val="00B36989"/>
    <w:rsid w:val="00B37F0F"/>
    <w:rsid w:val="00B41216"/>
    <w:rsid w:val="00B4160C"/>
    <w:rsid w:val="00B41671"/>
    <w:rsid w:val="00B41CA1"/>
    <w:rsid w:val="00B4255A"/>
    <w:rsid w:val="00B43362"/>
    <w:rsid w:val="00B438D2"/>
    <w:rsid w:val="00B44582"/>
    <w:rsid w:val="00B450C1"/>
    <w:rsid w:val="00B46195"/>
    <w:rsid w:val="00B473CF"/>
    <w:rsid w:val="00B530B8"/>
    <w:rsid w:val="00B53B48"/>
    <w:rsid w:val="00B554A2"/>
    <w:rsid w:val="00B56782"/>
    <w:rsid w:val="00B57B11"/>
    <w:rsid w:val="00B6039B"/>
    <w:rsid w:val="00B6062E"/>
    <w:rsid w:val="00B6121C"/>
    <w:rsid w:val="00B630B2"/>
    <w:rsid w:val="00B630DF"/>
    <w:rsid w:val="00B636D8"/>
    <w:rsid w:val="00B637F1"/>
    <w:rsid w:val="00B6432A"/>
    <w:rsid w:val="00B67B07"/>
    <w:rsid w:val="00B703A7"/>
    <w:rsid w:val="00B718C2"/>
    <w:rsid w:val="00B73C91"/>
    <w:rsid w:val="00B74404"/>
    <w:rsid w:val="00B75A6B"/>
    <w:rsid w:val="00B763F9"/>
    <w:rsid w:val="00B80102"/>
    <w:rsid w:val="00B80AA9"/>
    <w:rsid w:val="00B80C18"/>
    <w:rsid w:val="00B82798"/>
    <w:rsid w:val="00B84A3F"/>
    <w:rsid w:val="00B86672"/>
    <w:rsid w:val="00B86B41"/>
    <w:rsid w:val="00B86F72"/>
    <w:rsid w:val="00B90018"/>
    <w:rsid w:val="00B902F0"/>
    <w:rsid w:val="00B92611"/>
    <w:rsid w:val="00B92C9E"/>
    <w:rsid w:val="00B96DE1"/>
    <w:rsid w:val="00B97604"/>
    <w:rsid w:val="00BA0D0E"/>
    <w:rsid w:val="00BA1859"/>
    <w:rsid w:val="00BA1B25"/>
    <w:rsid w:val="00BA250C"/>
    <w:rsid w:val="00BA37E1"/>
    <w:rsid w:val="00BA3EBE"/>
    <w:rsid w:val="00BA48F4"/>
    <w:rsid w:val="00BA53A5"/>
    <w:rsid w:val="00BA6467"/>
    <w:rsid w:val="00BA6635"/>
    <w:rsid w:val="00BA7723"/>
    <w:rsid w:val="00BA7806"/>
    <w:rsid w:val="00BA7BFF"/>
    <w:rsid w:val="00BB1DD0"/>
    <w:rsid w:val="00BB7E9A"/>
    <w:rsid w:val="00BC274F"/>
    <w:rsid w:val="00BC678C"/>
    <w:rsid w:val="00BD27B3"/>
    <w:rsid w:val="00BD2B06"/>
    <w:rsid w:val="00BD38F6"/>
    <w:rsid w:val="00BD3A6D"/>
    <w:rsid w:val="00BD4F26"/>
    <w:rsid w:val="00BD5153"/>
    <w:rsid w:val="00BD5996"/>
    <w:rsid w:val="00BD5F7A"/>
    <w:rsid w:val="00BE3CB3"/>
    <w:rsid w:val="00BE44AC"/>
    <w:rsid w:val="00BE4D7C"/>
    <w:rsid w:val="00BE5981"/>
    <w:rsid w:val="00BE60CB"/>
    <w:rsid w:val="00BE6A5F"/>
    <w:rsid w:val="00BF327F"/>
    <w:rsid w:val="00BF39B3"/>
    <w:rsid w:val="00BF5B44"/>
    <w:rsid w:val="00BF6530"/>
    <w:rsid w:val="00BF6810"/>
    <w:rsid w:val="00C002BF"/>
    <w:rsid w:val="00C0121D"/>
    <w:rsid w:val="00C0187A"/>
    <w:rsid w:val="00C023E4"/>
    <w:rsid w:val="00C02706"/>
    <w:rsid w:val="00C02B92"/>
    <w:rsid w:val="00C05A32"/>
    <w:rsid w:val="00C0680E"/>
    <w:rsid w:val="00C06D18"/>
    <w:rsid w:val="00C070C6"/>
    <w:rsid w:val="00C074C7"/>
    <w:rsid w:val="00C10E62"/>
    <w:rsid w:val="00C14204"/>
    <w:rsid w:val="00C14A28"/>
    <w:rsid w:val="00C166D1"/>
    <w:rsid w:val="00C21191"/>
    <w:rsid w:val="00C216D1"/>
    <w:rsid w:val="00C21969"/>
    <w:rsid w:val="00C2282E"/>
    <w:rsid w:val="00C243FC"/>
    <w:rsid w:val="00C24991"/>
    <w:rsid w:val="00C25AD8"/>
    <w:rsid w:val="00C25ADE"/>
    <w:rsid w:val="00C26277"/>
    <w:rsid w:val="00C26B0B"/>
    <w:rsid w:val="00C270FF"/>
    <w:rsid w:val="00C325F7"/>
    <w:rsid w:val="00C34005"/>
    <w:rsid w:val="00C3498B"/>
    <w:rsid w:val="00C3551C"/>
    <w:rsid w:val="00C37A5E"/>
    <w:rsid w:val="00C42AA3"/>
    <w:rsid w:val="00C4351F"/>
    <w:rsid w:val="00C43D5C"/>
    <w:rsid w:val="00C45940"/>
    <w:rsid w:val="00C46208"/>
    <w:rsid w:val="00C468CA"/>
    <w:rsid w:val="00C470D0"/>
    <w:rsid w:val="00C47C0E"/>
    <w:rsid w:val="00C522B5"/>
    <w:rsid w:val="00C525A7"/>
    <w:rsid w:val="00C53855"/>
    <w:rsid w:val="00C547D5"/>
    <w:rsid w:val="00C57936"/>
    <w:rsid w:val="00C6177B"/>
    <w:rsid w:val="00C617CC"/>
    <w:rsid w:val="00C63248"/>
    <w:rsid w:val="00C635C0"/>
    <w:rsid w:val="00C663AD"/>
    <w:rsid w:val="00C663EA"/>
    <w:rsid w:val="00C669C6"/>
    <w:rsid w:val="00C67FFA"/>
    <w:rsid w:val="00C70D23"/>
    <w:rsid w:val="00C73198"/>
    <w:rsid w:val="00C7535D"/>
    <w:rsid w:val="00C77D59"/>
    <w:rsid w:val="00C80E0C"/>
    <w:rsid w:val="00C8332A"/>
    <w:rsid w:val="00C83A28"/>
    <w:rsid w:val="00C870A9"/>
    <w:rsid w:val="00C90F80"/>
    <w:rsid w:val="00C91243"/>
    <w:rsid w:val="00C9275D"/>
    <w:rsid w:val="00C92D18"/>
    <w:rsid w:val="00C92F26"/>
    <w:rsid w:val="00C93BE3"/>
    <w:rsid w:val="00C953E2"/>
    <w:rsid w:val="00CA033B"/>
    <w:rsid w:val="00CA0A96"/>
    <w:rsid w:val="00CA0AF3"/>
    <w:rsid w:val="00CA34A8"/>
    <w:rsid w:val="00CA426D"/>
    <w:rsid w:val="00CA6A3B"/>
    <w:rsid w:val="00CB1D2C"/>
    <w:rsid w:val="00CB21C7"/>
    <w:rsid w:val="00CB2871"/>
    <w:rsid w:val="00CB499A"/>
    <w:rsid w:val="00CB4E48"/>
    <w:rsid w:val="00CB5A4D"/>
    <w:rsid w:val="00CB645D"/>
    <w:rsid w:val="00CB6643"/>
    <w:rsid w:val="00CC016B"/>
    <w:rsid w:val="00CC206B"/>
    <w:rsid w:val="00CC5D1B"/>
    <w:rsid w:val="00CC5F9B"/>
    <w:rsid w:val="00CC687B"/>
    <w:rsid w:val="00CD2D5F"/>
    <w:rsid w:val="00CD4C49"/>
    <w:rsid w:val="00CD5513"/>
    <w:rsid w:val="00CD5EBD"/>
    <w:rsid w:val="00CD7C74"/>
    <w:rsid w:val="00CE00DD"/>
    <w:rsid w:val="00CE22D8"/>
    <w:rsid w:val="00CE281A"/>
    <w:rsid w:val="00CE2C73"/>
    <w:rsid w:val="00CE318C"/>
    <w:rsid w:val="00CE4C3B"/>
    <w:rsid w:val="00CE5593"/>
    <w:rsid w:val="00CE5A70"/>
    <w:rsid w:val="00CE5C4F"/>
    <w:rsid w:val="00CE70DA"/>
    <w:rsid w:val="00CF0A27"/>
    <w:rsid w:val="00CF3C66"/>
    <w:rsid w:val="00CF3DBB"/>
    <w:rsid w:val="00D051CF"/>
    <w:rsid w:val="00D06D01"/>
    <w:rsid w:val="00D10472"/>
    <w:rsid w:val="00D10777"/>
    <w:rsid w:val="00D1136E"/>
    <w:rsid w:val="00D1276B"/>
    <w:rsid w:val="00D134A3"/>
    <w:rsid w:val="00D15E48"/>
    <w:rsid w:val="00D16024"/>
    <w:rsid w:val="00D161B2"/>
    <w:rsid w:val="00D1641D"/>
    <w:rsid w:val="00D2004E"/>
    <w:rsid w:val="00D20B4F"/>
    <w:rsid w:val="00D21B8D"/>
    <w:rsid w:val="00D21C61"/>
    <w:rsid w:val="00D24E1A"/>
    <w:rsid w:val="00D25020"/>
    <w:rsid w:val="00D25500"/>
    <w:rsid w:val="00D259BE"/>
    <w:rsid w:val="00D2744D"/>
    <w:rsid w:val="00D278E6"/>
    <w:rsid w:val="00D30301"/>
    <w:rsid w:val="00D32389"/>
    <w:rsid w:val="00D3248C"/>
    <w:rsid w:val="00D3598A"/>
    <w:rsid w:val="00D37E00"/>
    <w:rsid w:val="00D40481"/>
    <w:rsid w:val="00D42569"/>
    <w:rsid w:val="00D43E96"/>
    <w:rsid w:val="00D4471E"/>
    <w:rsid w:val="00D458B8"/>
    <w:rsid w:val="00D479DF"/>
    <w:rsid w:val="00D47E63"/>
    <w:rsid w:val="00D5013C"/>
    <w:rsid w:val="00D543CF"/>
    <w:rsid w:val="00D55E8E"/>
    <w:rsid w:val="00D5644E"/>
    <w:rsid w:val="00D60ABA"/>
    <w:rsid w:val="00D61608"/>
    <w:rsid w:val="00D61D7D"/>
    <w:rsid w:val="00D62851"/>
    <w:rsid w:val="00D642F8"/>
    <w:rsid w:val="00D66BCE"/>
    <w:rsid w:val="00D675F8"/>
    <w:rsid w:val="00D73612"/>
    <w:rsid w:val="00D744CB"/>
    <w:rsid w:val="00D74C1A"/>
    <w:rsid w:val="00D76D6F"/>
    <w:rsid w:val="00D77F3E"/>
    <w:rsid w:val="00D802F6"/>
    <w:rsid w:val="00D80411"/>
    <w:rsid w:val="00D844FF"/>
    <w:rsid w:val="00D8501D"/>
    <w:rsid w:val="00D85302"/>
    <w:rsid w:val="00D85E7C"/>
    <w:rsid w:val="00D86C4E"/>
    <w:rsid w:val="00D87486"/>
    <w:rsid w:val="00D91C28"/>
    <w:rsid w:val="00D9235A"/>
    <w:rsid w:val="00D92F70"/>
    <w:rsid w:val="00D94155"/>
    <w:rsid w:val="00D9524F"/>
    <w:rsid w:val="00D956A3"/>
    <w:rsid w:val="00D9636C"/>
    <w:rsid w:val="00D9706B"/>
    <w:rsid w:val="00D974D5"/>
    <w:rsid w:val="00DA08B7"/>
    <w:rsid w:val="00DA2F5C"/>
    <w:rsid w:val="00DA41B1"/>
    <w:rsid w:val="00DA5D4B"/>
    <w:rsid w:val="00DA6BDF"/>
    <w:rsid w:val="00DB0523"/>
    <w:rsid w:val="00DB18A6"/>
    <w:rsid w:val="00DB1A33"/>
    <w:rsid w:val="00DB53A8"/>
    <w:rsid w:val="00DB7503"/>
    <w:rsid w:val="00DC46A6"/>
    <w:rsid w:val="00DC5CDC"/>
    <w:rsid w:val="00DC70E7"/>
    <w:rsid w:val="00DD1639"/>
    <w:rsid w:val="00DD16BF"/>
    <w:rsid w:val="00DD1A43"/>
    <w:rsid w:val="00DD2146"/>
    <w:rsid w:val="00DD4473"/>
    <w:rsid w:val="00DD4905"/>
    <w:rsid w:val="00DD50FC"/>
    <w:rsid w:val="00DD598F"/>
    <w:rsid w:val="00DD5E80"/>
    <w:rsid w:val="00DD6232"/>
    <w:rsid w:val="00DD6338"/>
    <w:rsid w:val="00DD6372"/>
    <w:rsid w:val="00DD63AC"/>
    <w:rsid w:val="00DE1A5B"/>
    <w:rsid w:val="00DE36D4"/>
    <w:rsid w:val="00DE507C"/>
    <w:rsid w:val="00DE6AB6"/>
    <w:rsid w:val="00DE6FC2"/>
    <w:rsid w:val="00DE736E"/>
    <w:rsid w:val="00DF0F23"/>
    <w:rsid w:val="00DF0F2E"/>
    <w:rsid w:val="00DF2A0F"/>
    <w:rsid w:val="00DF351B"/>
    <w:rsid w:val="00DF6D1D"/>
    <w:rsid w:val="00DF7C6D"/>
    <w:rsid w:val="00E005F9"/>
    <w:rsid w:val="00E009B5"/>
    <w:rsid w:val="00E016B6"/>
    <w:rsid w:val="00E05D5E"/>
    <w:rsid w:val="00E11BD0"/>
    <w:rsid w:val="00E132D5"/>
    <w:rsid w:val="00E16162"/>
    <w:rsid w:val="00E167BB"/>
    <w:rsid w:val="00E17545"/>
    <w:rsid w:val="00E21240"/>
    <w:rsid w:val="00E22BD3"/>
    <w:rsid w:val="00E27D27"/>
    <w:rsid w:val="00E308D0"/>
    <w:rsid w:val="00E315EB"/>
    <w:rsid w:val="00E324D6"/>
    <w:rsid w:val="00E33AE1"/>
    <w:rsid w:val="00E34735"/>
    <w:rsid w:val="00E34F47"/>
    <w:rsid w:val="00E350C6"/>
    <w:rsid w:val="00E3577D"/>
    <w:rsid w:val="00E37745"/>
    <w:rsid w:val="00E37D07"/>
    <w:rsid w:val="00E4021A"/>
    <w:rsid w:val="00E420F4"/>
    <w:rsid w:val="00E42D03"/>
    <w:rsid w:val="00E438AC"/>
    <w:rsid w:val="00E43CA7"/>
    <w:rsid w:val="00E43EEB"/>
    <w:rsid w:val="00E445B9"/>
    <w:rsid w:val="00E465D7"/>
    <w:rsid w:val="00E46883"/>
    <w:rsid w:val="00E46991"/>
    <w:rsid w:val="00E475FC"/>
    <w:rsid w:val="00E475FF"/>
    <w:rsid w:val="00E5110C"/>
    <w:rsid w:val="00E54EED"/>
    <w:rsid w:val="00E55273"/>
    <w:rsid w:val="00E55C02"/>
    <w:rsid w:val="00E56DEC"/>
    <w:rsid w:val="00E57A01"/>
    <w:rsid w:val="00E63033"/>
    <w:rsid w:val="00E63617"/>
    <w:rsid w:val="00E64438"/>
    <w:rsid w:val="00E6489D"/>
    <w:rsid w:val="00E650F9"/>
    <w:rsid w:val="00E700EB"/>
    <w:rsid w:val="00E710DC"/>
    <w:rsid w:val="00E7120F"/>
    <w:rsid w:val="00E71F22"/>
    <w:rsid w:val="00E75F90"/>
    <w:rsid w:val="00E76677"/>
    <w:rsid w:val="00E779A0"/>
    <w:rsid w:val="00E843E0"/>
    <w:rsid w:val="00E8564C"/>
    <w:rsid w:val="00E90DF5"/>
    <w:rsid w:val="00E91757"/>
    <w:rsid w:val="00E92157"/>
    <w:rsid w:val="00E921F5"/>
    <w:rsid w:val="00E92611"/>
    <w:rsid w:val="00EA1238"/>
    <w:rsid w:val="00EA2178"/>
    <w:rsid w:val="00EA2787"/>
    <w:rsid w:val="00EA279F"/>
    <w:rsid w:val="00EA500E"/>
    <w:rsid w:val="00EB0921"/>
    <w:rsid w:val="00EB0B92"/>
    <w:rsid w:val="00EB0C6A"/>
    <w:rsid w:val="00EB138E"/>
    <w:rsid w:val="00EB14A9"/>
    <w:rsid w:val="00EB1503"/>
    <w:rsid w:val="00EB1782"/>
    <w:rsid w:val="00EB1BFE"/>
    <w:rsid w:val="00EB1C7F"/>
    <w:rsid w:val="00EB2FE6"/>
    <w:rsid w:val="00EB3DC5"/>
    <w:rsid w:val="00EB42EF"/>
    <w:rsid w:val="00EC2600"/>
    <w:rsid w:val="00EC4A74"/>
    <w:rsid w:val="00EC696F"/>
    <w:rsid w:val="00EC7075"/>
    <w:rsid w:val="00EC7887"/>
    <w:rsid w:val="00ED0578"/>
    <w:rsid w:val="00ED070C"/>
    <w:rsid w:val="00ED578B"/>
    <w:rsid w:val="00ED5905"/>
    <w:rsid w:val="00ED6E72"/>
    <w:rsid w:val="00ED7002"/>
    <w:rsid w:val="00EE36B6"/>
    <w:rsid w:val="00EE3C9B"/>
    <w:rsid w:val="00EF05D3"/>
    <w:rsid w:val="00EF22EC"/>
    <w:rsid w:val="00EF28AE"/>
    <w:rsid w:val="00EF418D"/>
    <w:rsid w:val="00EF6121"/>
    <w:rsid w:val="00EF641E"/>
    <w:rsid w:val="00F01908"/>
    <w:rsid w:val="00F01FD8"/>
    <w:rsid w:val="00F07CC3"/>
    <w:rsid w:val="00F1067E"/>
    <w:rsid w:val="00F10BB2"/>
    <w:rsid w:val="00F141E1"/>
    <w:rsid w:val="00F14678"/>
    <w:rsid w:val="00F15C3E"/>
    <w:rsid w:val="00F17602"/>
    <w:rsid w:val="00F17E42"/>
    <w:rsid w:val="00F2066F"/>
    <w:rsid w:val="00F20678"/>
    <w:rsid w:val="00F24724"/>
    <w:rsid w:val="00F3047F"/>
    <w:rsid w:val="00F3054A"/>
    <w:rsid w:val="00F31370"/>
    <w:rsid w:val="00F32E0A"/>
    <w:rsid w:val="00F401AD"/>
    <w:rsid w:val="00F4055C"/>
    <w:rsid w:val="00F40D75"/>
    <w:rsid w:val="00F41389"/>
    <w:rsid w:val="00F432D8"/>
    <w:rsid w:val="00F43918"/>
    <w:rsid w:val="00F43ABA"/>
    <w:rsid w:val="00F44BD1"/>
    <w:rsid w:val="00F465C1"/>
    <w:rsid w:val="00F470E6"/>
    <w:rsid w:val="00F479BD"/>
    <w:rsid w:val="00F47E16"/>
    <w:rsid w:val="00F500D2"/>
    <w:rsid w:val="00F51248"/>
    <w:rsid w:val="00F524FA"/>
    <w:rsid w:val="00F52D78"/>
    <w:rsid w:val="00F533A9"/>
    <w:rsid w:val="00F5493D"/>
    <w:rsid w:val="00F61BC9"/>
    <w:rsid w:val="00F6209B"/>
    <w:rsid w:val="00F623F3"/>
    <w:rsid w:val="00F63298"/>
    <w:rsid w:val="00F66287"/>
    <w:rsid w:val="00F66511"/>
    <w:rsid w:val="00F70FD6"/>
    <w:rsid w:val="00F715E4"/>
    <w:rsid w:val="00F71F95"/>
    <w:rsid w:val="00F72E54"/>
    <w:rsid w:val="00F735E8"/>
    <w:rsid w:val="00F746C7"/>
    <w:rsid w:val="00F75D3B"/>
    <w:rsid w:val="00F76D92"/>
    <w:rsid w:val="00F77FFB"/>
    <w:rsid w:val="00F81947"/>
    <w:rsid w:val="00F82554"/>
    <w:rsid w:val="00F83C9B"/>
    <w:rsid w:val="00F84E09"/>
    <w:rsid w:val="00F86F74"/>
    <w:rsid w:val="00F87D9D"/>
    <w:rsid w:val="00F90F98"/>
    <w:rsid w:val="00F915FE"/>
    <w:rsid w:val="00F91DA7"/>
    <w:rsid w:val="00F92185"/>
    <w:rsid w:val="00F9457F"/>
    <w:rsid w:val="00F97FAE"/>
    <w:rsid w:val="00FA0AB2"/>
    <w:rsid w:val="00FA0D5F"/>
    <w:rsid w:val="00FA5003"/>
    <w:rsid w:val="00FA53AE"/>
    <w:rsid w:val="00FA7799"/>
    <w:rsid w:val="00FB4FD5"/>
    <w:rsid w:val="00FB5B34"/>
    <w:rsid w:val="00FB7498"/>
    <w:rsid w:val="00FC19D6"/>
    <w:rsid w:val="00FC2162"/>
    <w:rsid w:val="00FC24CC"/>
    <w:rsid w:val="00FC3D5F"/>
    <w:rsid w:val="00FC5D18"/>
    <w:rsid w:val="00FC61C9"/>
    <w:rsid w:val="00FD0235"/>
    <w:rsid w:val="00FD0BFB"/>
    <w:rsid w:val="00FD2507"/>
    <w:rsid w:val="00FD25CB"/>
    <w:rsid w:val="00FD2E8A"/>
    <w:rsid w:val="00FD2FB1"/>
    <w:rsid w:val="00FD6090"/>
    <w:rsid w:val="00FE0CD2"/>
    <w:rsid w:val="00FE3925"/>
    <w:rsid w:val="00FE4342"/>
    <w:rsid w:val="00FE4DF6"/>
    <w:rsid w:val="00FE5173"/>
    <w:rsid w:val="00FE556F"/>
    <w:rsid w:val="00FE5AD6"/>
    <w:rsid w:val="00FE6A08"/>
    <w:rsid w:val="00FE6C6A"/>
    <w:rsid w:val="00FF009A"/>
    <w:rsid w:val="00FF0D20"/>
    <w:rsid w:val="00FF2DB9"/>
    <w:rsid w:val="00FF3236"/>
    <w:rsid w:val="00FF566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43FC"/>
  <w15:docId w15:val="{CEEC40CE-CE92-4B81-9680-54783AB1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4473"/>
    <w:pPr>
      <w:spacing w:after="0" w:line="240" w:lineRule="auto"/>
    </w:pPr>
  </w:style>
  <w:style w:type="paragraph" w:styleId="FootnoteText">
    <w:name w:val="footnote text"/>
    <w:basedOn w:val="Normal"/>
    <w:link w:val="FootnoteTextChar"/>
    <w:uiPriority w:val="99"/>
    <w:unhideWhenUsed/>
    <w:rsid w:val="00C37A5E"/>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rsid w:val="00C37A5E"/>
    <w:rPr>
      <w:rFonts w:ascii="Calibri" w:eastAsia="Calibri" w:hAnsi="Calibri" w:cs="Times New Roman"/>
      <w:sz w:val="20"/>
      <w:szCs w:val="20"/>
      <w:lang w:val="x-none" w:eastAsia="en-US"/>
    </w:rPr>
  </w:style>
  <w:style w:type="character" w:styleId="FootnoteReference">
    <w:name w:val="footnote reference"/>
    <w:uiPriority w:val="99"/>
    <w:semiHidden/>
    <w:unhideWhenUsed/>
    <w:rsid w:val="00C37A5E"/>
    <w:rPr>
      <w:vertAlign w:val="superscript"/>
    </w:rPr>
  </w:style>
  <w:style w:type="paragraph" w:styleId="EndnoteText">
    <w:name w:val="endnote text"/>
    <w:basedOn w:val="Normal"/>
    <w:link w:val="EndnoteTextChar"/>
    <w:uiPriority w:val="99"/>
    <w:unhideWhenUsed/>
    <w:rsid w:val="00803C8B"/>
    <w:pPr>
      <w:spacing w:after="0" w:line="240" w:lineRule="auto"/>
    </w:pPr>
    <w:rPr>
      <w:sz w:val="20"/>
      <w:szCs w:val="20"/>
    </w:rPr>
  </w:style>
  <w:style w:type="character" w:customStyle="1" w:styleId="EndnoteTextChar">
    <w:name w:val="Endnote Text Char"/>
    <w:basedOn w:val="DefaultParagraphFont"/>
    <w:link w:val="EndnoteText"/>
    <w:uiPriority w:val="99"/>
    <w:rsid w:val="00803C8B"/>
    <w:rPr>
      <w:sz w:val="20"/>
      <w:szCs w:val="20"/>
    </w:rPr>
  </w:style>
  <w:style w:type="character" w:styleId="EndnoteReference">
    <w:name w:val="endnote reference"/>
    <w:basedOn w:val="DefaultParagraphFont"/>
    <w:uiPriority w:val="99"/>
    <w:semiHidden/>
    <w:unhideWhenUsed/>
    <w:rsid w:val="00803C8B"/>
    <w:rPr>
      <w:vertAlign w:val="superscript"/>
    </w:rPr>
  </w:style>
  <w:style w:type="character" w:styleId="Strong">
    <w:name w:val="Strong"/>
    <w:basedOn w:val="DefaultParagraphFont"/>
    <w:uiPriority w:val="22"/>
    <w:qFormat/>
    <w:rsid w:val="00B74404"/>
    <w:rPr>
      <w:b/>
      <w:bCs/>
    </w:rPr>
  </w:style>
  <w:style w:type="character" w:styleId="Emphasis">
    <w:name w:val="Emphasis"/>
    <w:basedOn w:val="DefaultParagraphFont"/>
    <w:uiPriority w:val="20"/>
    <w:qFormat/>
    <w:rsid w:val="00B74404"/>
    <w:rPr>
      <w:i/>
      <w:iCs/>
    </w:rPr>
  </w:style>
  <w:style w:type="character" w:styleId="Hyperlink">
    <w:name w:val="Hyperlink"/>
    <w:basedOn w:val="DefaultParagraphFont"/>
    <w:uiPriority w:val="99"/>
    <w:unhideWhenUsed/>
    <w:rsid w:val="004135E3"/>
    <w:rPr>
      <w:color w:val="0000FF" w:themeColor="hyperlink"/>
      <w:u w:val="single"/>
    </w:rPr>
  </w:style>
  <w:style w:type="paragraph" w:styleId="BalloonText">
    <w:name w:val="Balloon Text"/>
    <w:basedOn w:val="Normal"/>
    <w:link w:val="BalloonTextChar"/>
    <w:uiPriority w:val="99"/>
    <w:semiHidden/>
    <w:unhideWhenUsed/>
    <w:rsid w:val="00AC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881"/>
    <w:rPr>
      <w:rFonts w:ascii="Segoe UI" w:hAnsi="Segoe UI" w:cs="Segoe UI"/>
      <w:sz w:val="18"/>
      <w:szCs w:val="18"/>
    </w:rPr>
  </w:style>
  <w:style w:type="paragraph" w:styleId="NormalWeb">
    <w:name w:val="Normal (Web)"/>
    <w:basedOn w:val="Normal"/>
    <w:rsid w:val="00AC40D8"/>
    <w:pPr>
      <w:spacing w:before="100" w:beforeAutospacing="1" w:after="100" w:afterAutospacing="1" w:line="240" w:lineRule="auto"/>
    </w:pPr>
    <w:rPr>
      <w:rFonts w:ascii="Times New Roman" w:eastAsia="Times New Roman" w:hAnsi="Times New Roman" w:cs="Times New Roman"/>
      <w:sz w:val="24"/>
      <w:szCs w:val="24"/>
      <w:lang w:val="en-US" w:eastAsia="nb-NO"/>
    </w:rPr>
  </w:style>
  <w:style w:type="paragraph" w:styleId="PlainText">
    <w:name w:val="Plain Text"/>
    <w:basedOn w:val="Normal"/>
    <w:link w:val="PlainTextChar"/>
    <w:uiPriority w:val="99"/>
    <w:unhideWhenUsed/>
    <w:rsid w:val="00373B46"/>
    <w:pPr>
      <w:spacing w:after="0" w:line="240" w:lineRule="auto"/>
    </w:pPr>
    <w:rPr>
      <w:rFonts w:ascii="Calibri" w:eastAsia="SimSun" w:hAnsi="Calibri" w:cs="Times New Roman"/>
      <w:szCs w:val="21"/>
    </w:rPr>
  </w:style>
  <w:style w:type="character" w:customStyle="1" w:styleId="PlainTextChar">
    <w:name w:val="Plain Text Char"/>
    <w:basedOn w:val="DefaultParagraphFont"/>
    <w:link w:val="PlainText"/>
    <w:uiPriority w:val="99"/>
    <w:rsid w:val="00373B46"/>
    <w:rPr>
      <w:rFonts w:ascii="Calibri" w:eastAsia="SimSun" w:hAnsi="Calibri" w:cs="Times New Roman"/>
      <w:szCs w:val="21"/>
    </w:rPr>
  </w:style>
  <w:style w:type="paragraph" w:styleId="Header">
    <w:name w:val="header"/>
    <w:basedOn w:val="Normal"/>
    <w:link w:val="HeaderChar"/>
    <w:uiPriority w:val="99"/>
    <w:unhideWhenUsed/>
    <w:rsid w:val="000D1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DCC"/>
  </w:style>
  <w:style w:type="paragraph" w:styleId="Footer">
    <w:name w:val="footer"/>
    <w:basedOn w:val="Normal"/>
    <w:link w:val="FooterChar"/>
    <w:uiPriority w:val="99"/>
    <w:unhideWhenUsed/>
    <w:rsid w:val="000D1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DCC"/>
  </w:style>
  <w:style w:type="character" w:styleId="CommentReference">
    <w:name w:val="annotation reference"/>
    <w:basedOn w:val="DefaultParagraphFont"/>
    <w:uiPriority w:val="99"/>
    <w:semiHidden/>
    <w:unhideWhenUsed/>
    <w:rsid w:val="001F23C3"/>
    <w:rPr>
      <w:sz w:val="16"/>
      <w:szCs w:val="16"/>
    </w:rPr>
  </w:style>
  <w:style w:type="paragraph" w:styleId="CommentText">
    <w:name w:val="annotation text"/>
    <w:basedOn w:val="Normal"/>
    <w:link w:val="CommentTextChar"/>
    <w:uiPriority w:val="99"/>
    <w:semiHidden/>
    <w:unhideWhenUsed/>
    <w:rsid w:val="001F23C3"/>
    <w:pPr>
      <w:spacing w:line="240" w:lineRule="auto"/>
    </w:pPr>
    <w:rPr>
      <w:sz w:val="20"/>
      <w:szCs w:val="20"/>
    </w:rPr>
  </w:style>
  <w:style w:type="character" w:customStyle="1" w:styleId="CommentTextChar">
    <w:name w:val="Comment Text Char"/>
    <w:basedOn w:val="DefaultParagraphFont"/>
    <w:link w:val="CommentText"/>
    <w:uiPriority w:val="99"/>
    <w:semiHidden/>
    <w:rsid w:val="001F23C3"/>
    <w:rPr>
      <w:sz w:val="20"/>
      <w:szCs w:val="20"/>
    </w:rPr>
  </w:style>
  <w:style w:type="paragraph" w:styleId="CommentSubject">
    <w:name w:val="annotation subject"/>
    <w:basedOn w:val="CommentText"/>
    <w:next w:val="CommentText"/>
    <w:link w:val="CommentSubjectChar"/>
    <w:uiPriority w:val="99"/>
    <w:semiHidden/>
    <w:unhideWhenUsed/>
    <w:rsid w:val="001F23C3"/>
    <w:rPr>
      <w:b/>
      <w:bCs/>
    </w:rPr>
  </w:style>
  <w:style w:type="character" w:customStyle="1" w:styleId="CommentSubjectChar">
    <w:name w:val="Comment Subject Char"/>
    <w:basedOn w:val="CommentTextChar"/>
    <w:link w:val="CommentSubject"/>
    <w:uiPriority w:val="99"/>
    <w:semiHidden/>
    <w:rsid w:val="001F23C3"/>
    <w:rPr>
      <w:b/>
      <w:bCs/>
      <w:sz w:val="20"/>
      <w:szCs w:val="20"/>
    </w:rPr>
  </w:style>
  <w:style w:type="character" w:customStyle="1" w:styleId="UnresolvedMention1">
    <w:name w:val="Unresolved Mention1"/>
    <w:basedOn w:val="DefaultParagraphFont"/>
    <w:uiPriority w:val="99"/>
    <w:semiHidden/>
    <w:unhideWhenUsed/>
    <w:rsid w:val="00223B93"/>
    <w:rPr>
      <w:color w:val="808080"/>
      <w:shd w:val="clear" w:color="auto" w:fill="E6E6E6"/>
    </w:rPr>
  </w:style>
  <w:style w:type="paragraph" w:styleId="Revision">
    <w:name w:val="Revision"/>
    <w:hidden/>
    <w:uiPriority w:val="99"/>
    <w:semiHidden/>
    <w:rsid w:val="00716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7D5CF-7BA4-409C-BC95-6854D144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76228132.dotm</Template>
  <TotalTime>3</TotalTime>
  <Pages>46</Pages>
  <Words>13350</Words>
  <Characters>70757</Characters>
  <Application>Microsoft Office Word</Application>
  <DocSecurity>0</DocSecurity>
  <Lines>589</Lines>
  <Paragraphs>167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83940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Kravdal</dc:creator>
  <cp:lastModifiedBy>Øystein Kravdal</cp:lastModifiedBy>
  <cp:revision>3</cp:revision>
  <cp:lastPrinted>2018-01-25T16:49:00Z</cp:lastPrinted>
  <dcterms:created xsi:type="dcterms:W3CDTF">2019-01-17T06:50:00Z</dcterms:created>
  <dcterms:modified xsi:type="dcterms:W3CDTF">2019-01-17T06:52:00Z</dcterms:modified>
</cp:coreProperties>
</file>