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6003" w14:textId="77777777" w:rsidR="002F2052" w:rsidRPr="002F2052" w:rsidRDefault="002F2052" w:rsidP="00BA24FA">
      <w:pPr>
        <w:spacing w:after="0" w:line="360" w:lineRule="auto"/>
        <w:rPr>
          <w:rFonts w:ascii="Times New Roman" w:hAnsi="Times New Roman" w:cs="Times New Roman"/>
          <w:b/>
          <w:sz w:val="40"/>
          <w:szCs w:val="40"/>
        </w:rPr>
      </w:pPr>
    </w:p>
    <w:p w14:paraId="06D73D31" w14:textId="77777777" w:rsidR="002F2052" w:rsidRPr="002F2052" w:rsidRDefault="002F2052" w:rsidP="00BA24FA">
      <w:pPr>
        <w:spacing w:after="0" w:line="360" w:lineRule="auto"/>
        <w:rPr>
          <w:rFonts w:ascii="Times New Roman" w:hAnsi="Times New Roman" w:cs="Times New Roman"/>
          <w:b/>
          <w:sz w:val="40"/>
          <w:szCs w:val="40"/>
        </w:rPr>
      </w:pPr>
    </w:p>
    <w:p w14:paraId="0A533C13" w14:textId="77777777" w:rsidR="002F2052" w:rsidRPr="002F2052" w:rsidRDefault="002F2052" w:rsidP="00BA24FA">
      <w:pPr>
        <w:spacing w:after="0" w:line="360" w:lineRule="auto"/>
        <w:rPr>
          <w:rFonts w:ascii="Times New Roman" w:hAnsi="Times New Roman" w:cs="Times New Roman"/>
          <w:b/>
          <w:sz w:val="40"/>
          <w:szCs w:val="40"/>
        </w:rPr>
      </w:pPr>
    </w:p>
    <w:p w14:paraId="36344C04" w14:textId="77777777" w:rsidR="002F2052" w:rsidRPr="002F2052" w:rsidRDefault="002F2052" w:rsidP="00BA24FA">
      <w:pPr>
        <w:spacing w:after="0" w:line="360" w:lineRule="auto"/>
        <w:rPr>
          <w:rFonts w:ascii="Times New Roman" w:hAnsi="Times New Roman" w:cs="Times New Roman"/>
          <w:b/>
          <w:sz w:val="40"/>
          <w:szCs w:val="40"/>
        </w:rPr>
      </w:pPr>
    </w:p>
    <w:p w14:paraId="0F550841" w14:textId="77777777" w:rsidR="002F2052" w:rsidRPr="002F2052" w:rsidRDefault="002F2052" w:rsidP="00BA24FA">
      <w:pPr>
        <w:spacing w:after="0" w:line="360" w:lineRule="auto"/>
        <w:rPr>
          <w:rFonts w:ascii="Times New Roman" w:hAnsi="Times New Roman" w:cs="Times New Roman"/>
          <w:b/>
          <w:sz w:val="40"/>
          <w:szCs w:val="40"/>
        </w:rPr>
      </w:pPr>
    </w:p>
    <w:p w14:paraId="4C2A4E13" w14:textId="77777777" w:rsidR="002F2052" w:rsidRPr="002F2052" w:rsidRDefault="002F2052" w:rsidP="00BA24FA">
      <w:pPr>
        <w:spacing w:after="0" w:line="360" w:lineRule="auto"/>
        <w:rPr>
          <w:rFonts w:ascii="Times New Roman" w:hAnsi="Times New Roman" w:cs="Times New Roman"/>
          <w:b/>
          <w:sz w:val="40"/>
          <w:szCs w:val="40"/>
        </w:rPr>
      </w:pPr>
    </w:p>
    <w:p w14:paraId="0228C413" w14:textId="77777777" w:rsidR="00BA24FA" w:rsidRPr="002F2052" w:rsidRDefault="00BA24FA" w:rsidP="002F2052">
      <w:pPr>
        <w:spacing w:after="0" w:line="360" w:lineRule="auto"/>
        <w:jc w:val="center"/>
        <w:rPr>
          <w:rFonts w:ascii="Times New Roman" w:hAnsi="Times New Roman" w:cs="Times New Roman"/>
          <w:b/>
          <w:sz w:val="40"/>
          <w:szCs w:val="40"/>
        </w:rPr>
      </w:pPr>
      <w:r w:rsidRPr="002F2052">
        <w:rPr>
          <w:rFonts w:ascii="Times New Roman" w:hAnsi="Times New Roman" w:cs="Times New Roman"/>
          <w:b/>
          <w:sz w:val="40"/>
          <w:szCs w:val="40"/>
        </w:rPr>
        <w:t>Beyond Personal Reform:</w:t>
      </w:r>
    </w:p>
    <w:p w14:paraId="70F6AD7E" w14:textId="77777777" w:rsidR="00BA24FA" w:rsidRPr="002F2052" w:rsidRDefault="00BA24FA" w:rsidP="002F2052">
      <w:pPr>
        <w:spacing w:after="0" w:line="360" w:lineRule="auto"/>
        <w:jc w:val="center"/>
        <w:rPr>
          <w:rFonts w:ascii="Times New Roman" w:hAnsi="Times New Roman" w:cs="Times New Roman"/>
          <w:sz w:val="32"/>
          <w:szCs w:val="32"/>
        </w:rPr>
      </w:pPr>
      <w:r w:rsidRPr="002F2052">
        <w:rPr>
          <w:rFonts w:ascii="Times New Roman" w:hAnsi="Times New Roman" w:cs="Times New Roman"/>
          <w:sz w:val="32"/>
          <w:szCs w:val="32"/>
        </w:rPr>
        <w:t>Adolescent Drug-Law Offenders and the Desistance Process</w:t>
      </w:r>
    </w:p>
    <w:p w14:paraId="520B94D5" w14:textId="77777777" w:rsidR="00BA24FA" w:rsidRPr="002F2052" w:rsidRDefault="00BA24FA" w:rsidP="002F2052">
      <w:pPr>
        <w:spacing w:after="0" w:line="360" w:lineRule="auto"/>
        <w:jc w:val="center"/>
        <w:rPr>
          <w:rFonts w:ascii="Times New Roman" w:hAnsi="Times New Roman" w:cs="Times New Roman"/>
          <w:b/>
          <w:sz w:val="24"/>
          <w:szCs w:val="24"/>
        </w:rPr>
      </w:pPr>
    </w:p>
    <w:p w14:paraId="1BF492F0" w14:textId="77777777" w:rsidR="002F2052" w:rsidRPr="002F2052" w:rsidRDefault="002F2052" w:rsidP="002F2052">
      <w:pPr>
        <w:spacing w:after="0" w:line="360" w:lineRule="auto"/>
        <w:jc w:val="center"/>
        <w:rPr>
          <w:rFonts w:ascii="Times New Roman" w:hAnsi="Times New Roman" w:cs="Times New Roman"/>
          <w:b/>
          <w:sz w:val="24"/>
          <w:szCs w:val="24"/>
        </w:rPr>
      </w:pPr>
    </w:p>
    <w:p w14:paraId="10B5B557" w14:textId="77777777" w:rsidR="002F2052" w:rsidRPr="002F2052" w:rsidRDefault="002F2052" w:rsidP="002F2052">
      <w:pPr>
        <w:spacing w:after="0" w:line="360" w:lineRule="auto"/>
        <w:jc w:val="center"/>
        <w:rPr>
          <w:rFonts w:ascii="Times New Roman" w:hAnsi="Times New Roman" w:cs="Times New Roman"/>
          <w:b/>
          <w:sz w:val="24"/>
          <w:szCs w:val="24"/>
        </w:rPr>
      </w:pPr>
    </w:p>
    <w:p w14:paraId="0E982A01" w14:textId="77777777" w:rsidR="002F2052" w:rsidRPr="002F2052" w:rsidRDefault="002F2052" w:rsidP="002F2052">
      <w:pPr>
        <w:spacing w:after="0" w:line="360" w:lineRule="auto"/>
        <w:jc w:val="center"/>
        <w:rPr>
          <w:rFonts w:ascii="Times New Roman" w:hAnsi="Times New Roman" w:cs="Times New Roman"/>
          <w:sz w:val="24"/>
          <w:szCs w:val="24"/>
        </w:rPr>
      </w:pPr>
    </w:p>
    <w:p w14:paraId="7E902EA4" w14:textId="77777777" w:rsidR="002F2052" w:rsidRPr="002F2052" w:rsidRDefault="002F2052" w:rsidP="002F2052">
      <w:pPr>
        <w:spacing w:after="0" w:line="360" w:lineRule="auto"/>
        <w:jc w:val="center"/>
        <w:rPr>
          <w:rFonts w:ascii="Times New Roman" w:hAnsi="Times New Roman" w:cs="Times New Roman"/>
          <w:sz w:val="24"/>
          <w:szCs w:val="24"/>
        </w:rPr>
      </w:pPr>
    </w:p>
    <w:p w14:paraId="7C5A5850" w14:textId="77777777" w:rsidR="002F2052" w:rsidRPr="002F2052" w:rsidRDefault="002F2052" w:rsidP="002F2052">
      <w:pPr>
        <w:spacing w:after="0" w:line="360" w:lineRule="auto"/>
        <w:jc w:val="center"/>
        <w:rPr>
          <w:rFonts w:ascii="Times New Roman" w:hAnsi="Times New Roman" w:cs="Times New Roman"/>
          <w:sz w:val="24"/>
          <w:szCs w:val="24"/>
        </w:rPr>
      </w:pPr>
    </w:p>
    <w:p w14:paraId="30FAF651" w14:textId="77777777" w:rsidR="002F2052" w:rsidRPr="002F2052" w:rsidRDefault="002F2052" w:rsidP="002F2052">
      <w:pPr>
        <w:spacing w:after="0" w:line="360" w:lineRule="auto"/>
        <w:jc w:val="center"/>
        <w:rPr>
          <w:rFonts w:ascii="Times New Roman" w:hAnsi="Times New Roman" w:cs="Times New Roman"/>
          <w:sz w:val="24"/>
          <w:szCs w:val="24"/>
        </w:rPr>
      </w:pPr>
    </w:p>
    <w:p w14:paraId="26C841A4" w14:textId="77777777" w:rsidR="002F2052" w:rsidRPr="002F2052" w:rsidRDefault="002F2052" w:rsidP="002F2052">
      <w:pPr>
        <w:spacing w:after="0" w:line="360" w:lineRule="auto"/>
        <w:jc w:val="center"/>
        <w:rPr>
          <w:rFonts w:ascii="Times New Roman" w:hAnsi="Times New Roman" w:cs="Times New Roman"/>
          <w:sz w:val="24"/>
          <w:szCs w:val="24"/>
        </w:rPr>
      </w:pPr>
    </w:p>
    <w:p w14:paraId="6B8AFD9A" w14:textId="77777777" w:rsidR="002F2052" w:rsidRPr="002F2052" w:rsidRDefault="002F2052" w:rsidP="002F2052">
      <w:pPr>
        <w:spacing w:after="0" w:line="360" w:lineRule="auto"/>
        <w:jc w:val="center"/>
        <w:rPr>
          <w:rFonts w:ascii="Times New Roman" w:hAnsi="Times New Roman" w:cs="Times New Roman"/>
          <w:sz w:val="24"/>
          <w:szCs w:val="24"/>
        </w:rPr>
      </w:pPr>
    </w:p>
    <w:p w14:paraId="4E2FF2A8" w14:textId="77777777" w:rsidR="002F2052" w:rsidRPr="002F2052" w:rsidRDefault="002F2052" w:rsidP="002F2052">
      <w:pPr>
        <w:spacing w:after="0" w:line="360" w:lineRule="auto"/>
        <w:jc w:val="center"/>
        <w:rPr>
          <w:rFonts w:ascii="Times New Roman" w:hAnsi="Times New Roman" w:cs="Times New Roman"/>
          <w:sz w:val="24"/>
          <w:szCs w:val="24"/>
        </w:rPr>
      </w:pPr>
    </w:p>
    <w:p w14:paraId="207CFEA9" w14:textId="77777777" w:rsidR="002F2052" w:rsidRPr="002F2052" w:rsidRDefault="002F2052" w:rsidP="002F2052">
      <w:pPr>
        <w:spacing w:after="0" w:line="360" w:lineRule="auto"/>
        <w:jc w:val="center"/>
        <w:rPr>
          <w:rFonts w:ascii="Times New Roman" w:hAnsi="Times New Roman" w:cs="Times New Roman"/>
          <w:sz w:val="24"/>
          <w:szCs w:val="24"/>
        </w:rPr>
      </w:pPr>
    </w:p>
    <w:p w14:paraId="764254E2" w14:textId="77777777" w:rsidR="002F2052" w:rsidRPr="002F2052" w:rsidRDefault="002F2052" w:rsidP="002F2052">
      <w:pPr>
        <w:spacing w:after="0" w:line="360" w:lineRule="auto"/>
        <w:jc w:val="center"/>
        <w:rPr>
          <w:rFonts w:ascii="Times New Roman" w:hAnsi="Times New Roman" w:cs="Times New Roman"/>
          <w:sz w:val="24"/>
          <w:szCs w:val="24"/>
        </w:rPr>
      </w:pPr>
    </w:p>
    <w:p w14:paraId="69BF6AD8" w14:textId="77777777" w:rsidR="002F2052" w:rsidRPr="002F2052" w:rsidRDefault="002F2052" w:rsidP="002F2052">
      <w:pPr>
        <w:spacing w:after="0" w:line="360" w:lineRule="auto"/>
        <w:jc w:val="center"/>
        <w:rPr>
          <w:rFonts w:ascii="Times New Roman" w:hAnsi="Times New Roman" w:cs="Times New Roman"/>
          <w:sz w:val="24"/>
          <w:szCs w:val="24"/>
        </w:rPr>
      </w:pPr>
    </w:p>
    <w:p w14:paraId="6F72CD56" w14:textId="77777777" w:rsidR="002F2052" w:rsidRPr="002F2052" w:rsidRDefault="002F2052" w:rsidP="002F2052">
      <w:pPr>
        <w:spacing w:after="0" w:line="360" w:lineRule="auto"/>
        <w:jc w:val="center"/>
        <w:rPr>
          <w:rFonts w:ascii="Times New Roman" w:hAnsi="Times New Roman" w:cs="Times New Roman"/>
          <w:sz w:val="24"/>
          <w:szCs w:val="24"/>
        </w:rPr>
      </w:pPr>
    </w:p>
    <w:p w14:paraId="223C5986" w14:textId="77777777" w:rsidR="002F2052" w:rsidRPr="002F2052" w:rsidRDefault="002F2052" w:rsidP="002F2052">
      <w:pPr>
        <w:spacing w:after="0" w:line="360" w:lineRule="auto"/>
        <w:jc w:val="center"/>
        <w:rPr>
          <w:rFonts w:ascii="Times New Roman" w:hAnsi="Times New Roman" w:cs="Times New Roman"/>
          <w:sz w:val="24"/>
          <w:szCs w:val="24"/>
        </w:rPr>
      </w:pPr>
    </w:p>
    <w:p w14:paraId="00433822" w14:textId="77777777" w:rsidR="002F2052" w:rsidRPr="002F2052" w:rsidRDefault="002F2052" w:rsidP="002F2052">
      <w:pPr>
        <w:spacing w:after="0" w:line="360" w:lineRule="auto"/>
        <w:jc w:val="center"/>
        <w:rPr>
          <w:rFonts w:ascii="Times New Roman" w:hAnsi="Times New Roman" w:cs="Times New Roman"/>
          <w:sz w:val="24"/>
          <w:szCs w:val="24"/>
        </w:rPr>
      </w:pPr>
    </w:p>
    <w:p w14:paraId="1364BF0D" w14:textId="77777777" w:rsidR="002F2052" w:rsidRPr="002F2052" w:rsidRDefault="002F2052" w:rsidP="002F2052">
      <w:pPr>
        <w:spacing w:after="0" w:line="360" w:lineRule="auto"/>
        <w:jc w:val="center"/>
        <w:rPr>
          <w:rFonts w:ascii="Times New Roman" w:hAnsi="Times New Roman" w:cs="Times New Roman"/>
          <w:sz w:val="24"/>
          <w:szCs w:val="24"/>
        </w:rPr>
      </w:pPr>
      <w:r w:rsidRPr="002F2052">
        <w:rPr>
          <w:rFonts w:ascii="Times New Roman" w:hAnsi="Times New Roman" w:cs="Times New Roman"/>
          <w:sz w:val="24"/>
          <w:szCs w:val="24"/>
        </w:rPr>
        <w:t>Thomas Anton Sandøy</w:t>
      </w:r>
    </w:p>
    <w:p w14:paraId="1B0202FB" w14:textId="77777777" w:rsidR="002F2052" w:rsidRPr="002F2052" w:rsidRDefault="002F2052" w:rsidP="002F2052">
      <w:pPr>
        <w:spacing w:after="0" w:line="360" w:lineRule="auto"/>
        <w:jc w:val="center"/>
        <w:rPr>
          <w:rFonts w:ascii="Times New Roman" w:hAnsi="Times New Roman" w:cs="Times New Roman"/>
          <w:sz w:val="24"/>
          <w:szCs w:val="24"/>
        </w:rPr>
      </w:pPr>
      <w:r w:rsidRPr="002F2052">
        <w:rPr>
          <w:rFonts w:ascii="Times New Roman" w:hAnsi="Times New Roman" w:cs="Times New Roman"/>
          <w:sz w:val="24"/>
          <w:szCs w:val="24"/>
        </w:rPr>
        <w:t>Department of Alcohol, Tobacco and Drugs</w:t>
      </w:r>
    </w:p>
    <w:p w14:paraId="373925EF" w14:textId="77777777" w:rsidR="002F2052" w:rsidRPr="002F2052" w:rsidRDefault="002F2052" w:rsidP="002F2052">
      <w:pPr>
        <w:spacing w:after="0" w:line="360" w:lineRule="auto"/>
        <w:jc w:val="center"/>
        <w:rPr>
          <w:rFonts w:ascii="Times New Roman" w:hAnsi="Times New Roman" w:cs="Times New Roman"/>
          <w:sz w:val="24"/>
          <w:szCs w:val="24"/>
        </w:rPr>
      </w:pPr>
      <w:r w:rsidRPr="002F2052">
        <w:rPr>
          <w:rFonts w:ascii="Times New Roman" w:hAnsi="Times New Roman" w:cs="Times New Roman"/>
          <w:sz w:val="24"/>
          <w:szCs w:val="24"/>
        </w:rPr>
        <w:t>Norwegian Institute of Public Health (NIPH)</w:t>
      </w:r>
    </w:p>
    <w:p w14:paraId="267117FE" w14:textId="55163927" w:rsidR="002F2052" w:rsidRPr="002F2052" w:rsidRDefault="002F2052" w:rsidP="002F2052">
      <w:pPr>
        <w:spacing w:after="0" w:line="360" w:lineRule="auto"/>
        <w:jc w:val="center"/>
        <w:rPr>
          <w:rFonts w:ascii="Times New Roman" w:hAnsi="Times New Roman" w:cs="Times New Roman"/>
          <w:sz w:val="24"/>
          <w:szCs w:val="24"/>
          <w:lang w:val="nb-NO"/>
        </w:rPr>
      </w:pPr>
      <w:r w:rsidRPr="000D0770">
        <w:rPr>
          <w:rFonts w:ascii="Times New Roman" w:hAnsi="Times New Roman" w:cs="Times New Roman"/>
          <w:sz w:val="24"/>
          <w:szCs w:val="24"/>
          <w:lang w:val="nb-NO"/>
        </w:rPr>
        <w:t>Post Box 222</w:t>
      </w:r>
      <w:r w:rsidRPr="002F2052">
        <w:rPr>
          <w:rFonts w:ascii="Times New Roman" w:hAnsi="Times New Roman" w:cs="Times New Roman"/>
          <w:sz w:val="24"/>
          <w:szCs w:val="24"/>
          <w:lang w:val="nb-NO"/>
        </w:rPr>
        <w:t xml:space="preserve"> </w:t>
      </w:r>
      <w:r w:rsidRPr="000D0770">
        <w:rPr>
          <w:rFonts w:ascii="Times New Roman" w:hAnsi="Times New Roman" w:cs="Times New Roman"/>
          <w:sz w:val="24"/>
          <w:szCs w:val="24"/>
          <w:lang w:val="nb-NO"/>
        </w:rPr>
        <w:t>Skøyen, 0213</w:t>
      </w:r>
      <w:r w:rsidRPr="002F2052">
        <w:rPr>
          <w:rFonts w:ascii="Times New Roman" w:hAnsi="Times New Roman" w:cs="Times New Roman"/>
          <w:sz w:val="24"/>
          <w:szCs w:val="24"/>
          <w:lang w:val="nb-NO"/>
        </w:rPr>
        <w:t xml:space="preserve"> Oslo, Norway</w:t>
      </w:r>
    </w:p>
    <w:p w14:paraId="5BB240C4" w14:textId="77777777" w:rsidR="002F2052" w:rsidRPr="008604D8" w:rsidRDefault="002F2052" w:rsidP="002F2052">
      <w:pPr>
        <w:spacing w:after="0" w:line="360" w:lineRule="auto"/>
        <w:jc w:val="center"/>
        <w:rPr>
          <w:rFonts w:ascii="Times New Roman" w:hAnsi="Times New Roman" w:cs="Times New Roman"/>
          <w:sz w:val="24"/>
          <w:szCs w:val="24"/>
          <w:lang w:val="nb-NO"/>
        </w:rPr>
      </w:pPr>
      <w:r w:rsidRPr="008604D8">
        <w:rPr>
          <w:rFonts w:ascii="Times New Roman" w:hAnsi="Times New Roman" w:cs="Times New Roman"/>
          <w:sz w:val="24"/>
          <w:szCs w:val="24"/>
          <w:lang w:val="nb-NO"/>
        </w:rPr>
        <w:t>thomas.sandoy@fhi.no</w:t>
      </w:r>
    </w:p>
    <w:p w14:paraId="5CB5258E" w14:textId="77777777" w:rsidR="006150F0" w:rsidRPr="002F2052" w:rsidRDefault="006150F0" w:rsidP="006150F0">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lastRenderedPageBreak/>
        <w:t>Abstract</w:t>
      </w:r>
    </w:p>
    <w:p w14:paraId="2D219B9E" w14:textId="32EEC3ED" w:rsidR="00557F89" w:rsidRPr="002F2052" w:rsidRDefault="006150F0" w:rsidP="00557F8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While muc</w:t>
      </w:r>
      <w:r w:rsidR="00AF3CDF" w:rsidRPr="002F2052">
        <w:rPr>
          <w:rFonts w:ascii="Times New Roman" w:hAnsi="Times New Roman" w:cs="Times New Roman"/>
          <w:sz w:val="24"/>
          <w:szCs w:val="24"/>
        </w:rPr>
        <w:t xml:space="preserve">h research on desistance </w:t>
      </w:r>
      <w:r w:rsidR="00B06BAC" w:rsidRPr="002F2052">
        <w:rPr>
          <w:rFonts w:ascii="Times New Roman" w:hAnsi="Times New Roman" w:cs="Times New Roman"/>
          <w:sz w:val="24"/>
          <w:szCs w:val="24"/>
        </w:rPr>
        <w:t>addresses</w:t>
      </w:r>
      <w:r w:rsidRPr="002F2052">
        <w:rPr>
          <w:rFonts w:ascii="Times New Roman" w:hAnsi="Times New Roman" w:cs="Times New Roman"/>
          <w:sz w:val="24"/>
          <w:szCs w:val="24"/>
        </w:rPr>
        <w:t xml:space="preserve"> processes of change for repeat offenders during and after imprisonment, this article </w:t>
      </w:r>
      <w:r w:rsidR="00F43008" w:rsidRPr="002F2052">
        <w:rPr>
          <w:rFonts w:ascii="Times New Roman" w:hAnsi="Times New Roman" w:cs="Times New Roman"/>
          <w:sz w:val="24"/>
          <w:szCs w:val="24"/>
        </w:rPr>
        <w:t xml:space="preserve">applies insights from desistance studies to </w:t>
      </w:r>
      <w:r w:rsidRPr="002F2052">
        <w:rPr>
          <w:rFonts w:ascii="Times New Roman" w:hAnsi="Times New Roman" w:cs="Times New Roman"/>
          <w:sz w:val="24"/>
          <w:szCs w:val="24"/>
        </w:rPr>
        <w:t>novice offenders outside the traditional justice system. In Norway, increa</w:t>
      </w:r>
      <w:r w:rsidR="007E6C28" w:rsidRPr="002F2052">
        <w:rPr>
          <w:rFonts w:ascii="Times New Roman" w:hAnsi="Times New Roman" w:cs="Times New Roman"/>
          <w:sz w:val="24"/>
          <w:szCs w:val="24"/>
        </w:rPr>
        <w:t xml:space="preserve">sing numbers of adolescent drug-law offenders </w:t>
      </w:r>
      <w:r w:rsidRPr="002F2052">
        <w:rPr>
          <w:rFonts w:ascii="Times New Roman" w:hAnsi="Times New Roman" w:cs="Times New Roman"/>
          <w:sz w:val="24"/>
          <w:szCs w:val="24"/>
        </w:rPr>
        <w:t xml:space="preserve">have been diverted to alternative justice systems over the last decade. Based on in-depth interviews with </w:t>
      </w:r>
      <w:r w:rsidR="00275D31" w:rsidRPr="002F2052">
        <w:rPr>
          <w:rFonts w:ascii="Times New Roman" w:hAnsi="Times New Roman" w:cs="Times New Roman"/>
          <w:sz w:val="24"/>
          <w:szCs w:val="24"/>
        </w:rPr>
        <w:t>youth</w:t>
      </w:r>
      <w:r w:rsidRPr="002F2052">
        <w:rPr>
          <w:rFonts w:ascii="Times New Roman" w:hAnsi="Times New Roman" w:cs="Times New Roman"/>
          <w:sz w:val="24"/>
          <w:szCs w:val="24"/>
        </w:rPr>
        <w:t xml:space="preserve"> enrolled in program</w:t>
      </w:r>
      <w:r w:rsidR="00F43008" w:rsidRPr="002F2052">
        <w:rPr>
          <w:rFonts w:ascii="Times New Roman" w:hAnsi="Times New Roman" w:cs="Times New Roman"/>
          <w:sz w:val="24"/>
          <w:szCs w:val="24"/>
        </w:rPr>
        <w:t>me</w:t>
      </w:r>
      <w:r w:rsidRPr="002F2052">
        <w:rPr>
          <w:rFonts w:ascii="Times New Roman" w:hAnsi="Times New Roman" w:cs="Times New Roman"/>
          <w:sz w:val="24"/>
          <w:szCs w:val="24"/>
        </w:rPr>
        <w:t xml:space="preserve">s to </w:t>
      </w:r>
      <w:r w:rsidR="001B2366" w:rsidRPr="002F2052">
        <w:rPr>
          <w:rFonts w:ascii="Times New Roman" w:hAnsi="Times New Roman" w:cs="Times New Roman"/>
          <w:sz w:val="24"/>
          <w:szCs w:val="24"/>
        </w:rPr>
        <w:t xml:space="preserve">help them </w:t>
      </w:r>
      <w:r w:rsidRPr="002F2052">
        <w:rPr>
          <w:rFonts w:ascii="Times New Roman" w:hAnsi="Times New Roman" w:cs="Times New Roman"/>
          <w:sz w:val="24"/>
          <w:szCs w:val="24"/>
        </w:rPr>
        <w:t xml:space="preserve">refrain from drug use, the </w:t>
      </w:r>
      <w:r w:rsidR="00E97FB2" w:rsidRPr="002F2052">
        <w:rPr>
          <w:rFonts w:ascii="Times New Roman" w:hAnsi="Times New Roman" w:cs="Times New Roman"/>
          <w:sz w:val="24"/>
          <w:szCs w:val="24"/>
        </w:rPr>
        <w:t>article</w:t>
      </w:r>
      <w:r w:rsidRPr="002F2052">
        <w:rPr>
          <w:rFonts w:ascii="Times New Roman" w:hAnsi="Times New Roman" w:cs="Times New Roman"/>
          <w:sz w:val="24"/>
          <w:szCs w:val="24"/>
        </w:rPr>
        <w:t xml:space="preserve"> seeks to identify</w:t>
      </w:r>
      <w:r w:rsidR="007E7F84" w:rsidRPr="002F2052">
        <w:rPr>
          <w:rFonts w:ascii="Times New Roman" w:hAnsi="Times New Roman" w:cs="Times New Roman"/>
          <w:sz w:val="24"/>
          <w:szCs w:val="24"/>
        </w:rPr>
        <w:t xml:space="preserve"> how </w:t>
      </w:r>
      <w:r w:rsidR="00357D4B" w:rsidRPr="002F2052">
        <w:rPr>
          <w:rFonts w:ascii="Times New Roman" w:hAnsi="Times New Roman" w:cs="Times New Roman"/>
          <w:sz w:val="24"/>
          <w:szCs w:val="24"/>
        </w:rPr>
        <w:t xml:space="preserve">the </w:t>
      </w:r>
      <w:r w:rsidR="00A60DC8" w:rsidRPr="002F2052">
        <w:rPr>
          <w:rFonts w:ascii="Times New Roman" w:hAnsi="Times New Roman" w:cs="Times New Roman"/>
          <w:sz w:val="24"/>
          <w:szCs w:val="24"/>
        </w:rPr>
        <w:t>early</w:t>
      </w:r>
      <w:r w:rsidR="0069034D" w:rsidRPr="002F2052">
        <w:rPr>
          <w:rFonts w:ascii="Times New Roman" w:hAnsi="Times New Roman" w:cs="Times New Roman"/>
          <w:sz w:val="24"/>
          <w:szCs w:val="24"/>
        </w:rPr>
        <w:t>-</w:t>
      </w:r>
      <w:r w:rsidR="00A60DC8" w:rsidRPr="002F2052">
        <w:rPr>
          <w:rFonts w:ascii="Times New Roman" w:hAnsi="Times New Roman" w:cs="Times New Roman"/>
          <w:sz w:val="24"/>
          <w:szCs w:val="24"/>
        </w:rPr>
        <w:t xml:space="preserve">stage </w:t>
      </w:r>
      <w:r w:rsidR="00357D4B" w:rsidRPr="002F2052">
        <w:rPr>
          <w:rFonts w:ascii="Times New Roman" w:hAnsi="Times New Roman" w:cs="Times New Roman"/>
          <w:sz w:val="24"/>
          <w:szCs w:val="24"/>
        </w:rPr>
        <w:t>desistance process</w:t>
      </w:r>
      <w:r w:rsidR="007E7F84" w:rsidRPr="002F2052">
        <w:rPr>
          <w:rFonts w:ascii="Times New Roman" w:hAnsi="Times New Roman" w:cs="Times New Roman"/>
          <w:sz w:val="24"/>
          <w:szCs w:val="24"/>
        </w:rPr>
        <w:t xml:space="preserve"> is </w:t>
      </w:r>
      <w:r w:rsidR="00F676A9" w:rsidRPr="002F2052">
        <w:rPr>
          <w:rFonts w:ascii="Times New Roman" w:hAnsi="Times New Roman" w:cs="Times New Roman"/>
          <w:sz w:val="24"/>
          <w:szCs w:val="24"/>
        </w:rPr>
        <w:t>understood</w:t>
      </w:r>
      <w:r w:rsidR="00B4475A" w:rsidRPr="002F2052">
        <w:rPr>
          <w:rFonts w:ascii="Times New Roman" w:hAnsi="Times New Roman" w:cs="Times New Roman"/>
          <w:sz w:val="24"/>
          <w:szCs w:val="24"/>
        </w:rPr>
        <w:t xml:space="preserve"> </w:t>
      </w:r>
      <w:r w:rsidR="00F676A9" w:rsidRPr="002F2052">
        <w:rPr>
          <w:rFonts w:ascii="Times New Roman" w:hAnsi="Times New Roman" w:cs="Times New Roman"/>
          <w:sz w:val="24"/>
          <w:szCs w:val="24"/>
        </w:rPr>
        <w:t xml:space="preserve">by </w:t>
      </w:r>
      <w:r w:rsidR="00275D31" w:rsidRPr="002F2052">
        <w:rPr>
          <w:rFonts w:ascii="Times New Roman" w:hAnsi="Times New Roman" w:cs="Times New Roman"/>
          <w:sz w:val="24"/>
          <w:szCs w:val="24"/>
        </w:rPr>
        <w:t>would-be desist</w:t>
      </w:r>
      <w:r w:rsidR="00A75266" w:rsidRPr="002F2052">
        <w:rPr>
          <w:rFonts w:ascii="Times New Roman" w:hAnsi="Times New Roman" w:cs="Times New Roman"/>
          <w:sz w:val="24"/>
          <w:szCs w:val="24"/>
        </w:rPr>
        <w:t>ers.</w:t>
      </w:r>
      <w:r w:rsidR="00B06BAC" w:rsidRPr="002F2052">
        <w:rPr>
          <w:rFonts w:ascii="Times New Roman" w:hAnsi="Times New Roman" w:cs="Times New Roman"/>
          <w:sz w:val="24"/>
          <w:szCs w:val="24"/>
        </w:rPr>
        <w:t xml:space="preserve"> Rather than ascribing the </w:t>
      </w:r>
      <w:r w:rsidR="00620CA6" w:rsidRPr="002F2052">
        <w:rPr>
          <w:rFonts w:ascii="Times New Roman" w:hAnsi="Times New Roman" w:cs="Times New Roman"/>
          <w:sz w:val="24"/>
          <w:szCs w:val="24"/>
        </w:rPr>
        <w:t>rehabilitative programmes</w:t>
      </w:r>
      <w:r w:rsidR="00035DBA" w:rsidRPr="002F2052">
        <w:rPr>
          <w:rFonts w:ascii="Times New Roman" w:hAnsi="Times New Roman" w:cs="Times New Roman"/>
          <w:sz w:val="24"/>
          <w:szCs w:val="24"/>
        </w:rPr>
        <w:t>’</w:t>
      </w:r>
      <w:r w:rsidR="00B06BAC" w:rsidRPr="002F2052">
        <w:rPr>
          <w:rFonts w:ascii="Times New Roman" w:hAnsi="Times New Roman" w:cs="Times New Roman"/>
          <w:sz w:val="24"/>
          <w:szCs w:val="24"/>
        </w:rPr>
        <w:t xml:space="preserve"> direct impact on </w:t>
      </w:r>
      <w:r w:rsidR="00620CA6" w:rsidRPr="002F2052">
        <w:rPr>
          <w:rFonts w:ascii="Times New Roman" w:hAnsi="Times New Roman" w:cs="Times New Roman"/>
          <w:sz w:val="24"/>
          <w:szCs w:val="24"/>
        </w:rPr>
        <w:t xml:space="preserve">their </w:t>
      </w:r>
      <w:r w:rsidR="0069034D" w:rsidRPr="002F2052">
        <w:rPr>
          <w:rFonts w:ascii="Times New Roman" w:hAnsi="Times New Roman" w:cs="Times New Roman"/>
          <w:sz w:val="24"/>
          <w:szCs w:val="24"/>
        </w:rPr>
        <w:t>behaviour</w:t>
      </w:r>
      <w:r w:rsidR="00620CA6" w:rsidRPr="002F2052">
        <w:rPr>
          <w:rFonts w:ascii="Times New Roman" w:hAnsi="Times New Roman" w:cs="Times New Roman"/>
          <w:sz w:val="24"/>
          <w:szCs w:val="24"/>
        </w:rPr>
        <w:t xml:space="preserve"> and thinking</w:t>
      </w:r>
      <w:r w:rsidR="00B06BAC" w:rsidRPr="002F2052">
        <w:rPr>
          <w:rFonts w:ascii="Times New Roman" w:hAnsi="Times New Roman" w:cs="Times New Roman"/>
          <w:sz w:val="24"/>
          <w:szCs w:val="24"/>
        </w:rPr>
        <w:t xml:space="preserve">, the </w:t>
      </w:r>
      <w:r w:rsidR="007E42E6" w:rsidRPr="002F2052">
        <w:rPr>
          <w:rFonts w:ascii="Times New Roman" w:hAnsi="Times New Roman" w:cs="Times New Roman"/>
          <w:sz w:val="24"/>
          <w:szCs w:val="24"/>
        </w:rPr>
        <w:t xml:space="preserve">adolescents </w:t>
      </w:r>
      <w:r w:rsidR="00620CA6" w:rsidRPr="002F2052">
        <w:rPr>
          <w:rFonts w:ascii="Times New Roman" w:hAnsi="Times New Roman" w:cs="Times New Roman"/>
          <w:sz w:val="24"/>
          <w:szCs w:val="24"/>
        </w:rPr>
        <w:t>emphasi</w:t>
      </w:r>
      <w:r w:rsidR="0069034D" w:rsidRPr="002F2052">
        <w:rPr>
          <w:rFonts w:ascii="Times New Roman" w:hAnsi="Times New Roman" w:cs="Times New Roman"/>
          <w:sz w:val="24"/>
          <w:szCs w:val="24"/>
        </w:rPr>
        <w:t>s</w:t>
      </w:r>
      <w:r w:rsidR="00620CA6" w:rsidRPr="002F2052">
        <w:rPr>
          <w:rFonts w:ascii="Times New Roman" w:hAnsi="Times New Roman" w:cs="Times New Roman"/>
          <w:sz w:val="24"/>
          <w:szCs w:val="24"/>
        </w:rPr>
        <w:t>ed the importance of</w:t>
      </w:r>
      <w:r w:rsidR="00B06BAC" w:rsidRPr="002F2052">
        <w:rPr>
          <w:rFonts w:ascii="Times New Roman" w:hAnsi="Times New Roman" w:cs="Times New Roman"/>
          <w:sz w:val="24"/>
          <w:szCs w:val="24"/>
        </w:rPr>
        <w:t xml:space="preserve"> restoring relationships with parents and overcoming legal barriers.</w:t>
      </w:r>
      <w:r w:rsidR="00A75266" w:rsidRPr="002F2052">
        <w:rPr>
          <w:rFonts w:ascii="Times New Roman" w:hAnsi="Times New Roman" w:cs="Times New Roman"/>
          <w:sz w:val="24"/>
          <w:szCs w:val="24"/>
        </w:rPr>
        <w:t xml:space="preserve"> </w:t>
      </w:r>
      <w:r w:rsidR="00620CA6" w:rsidRPr="002F2052">
        <w:rPr>
          <w:rFonts w:ascii="Times New Roman" w:hAnsi="Times New Roman" w:cs="Times New Roman"/>
          <w:sz w:val="24"/>
          <w:szCs w:val="24"/>
        </w:rPr>
        <w:t>Accordingly, t</w:t>
      </w:r>
      <w:r w:rsidR="00F676A9" w:rsidRPr="002F2052">
        <w:rPr>
          <w:rFonts w:ascii="Times New Roman" w:hAnsi="Times New Roman" w:cs="Times New Roman"/>
          <w:sz w:val="24"/>
          <w:szCs w:val="24"/>
        </w:rPr>
        <w:t>he analysis shows how concerns with person</w:t>
      </w:r>
      <w:r w:rsidR="00833330" w:rsidRPr="002F2052">
        <w:rPr>
          <w:rFonts w:ascii="Times New Roman" w:hAnsi="Times New Roman" w:cs="Times New Roman"/>
          <w:sz w:val="24"/>
          <w:szCs w:val="24"/>
        </w:rPr>
        <w:t>al reform were outweighed by (i) social and (i</w:t>
      </w:r>
      <w:r w:rsidR="002F1C54" w:rsidRPr="002F2052">
        <w:rPr>
          <w:rFonts w:ascii="Times New Roman" w:hAnsi="Times New Roman" w:cs="Times New Roman"/>
          <w:sz w:val="24"/>
          <w:szCs w:val="24"/>
        </w:rPr>
        <w:t>i</w:t>
      </w:r>
      <w:r w:rsidR="00F676A9" w:rsidRPr="002F2052">
        <w:rPr>
          <w:rFonts w:ascii="Times New Roman" w:hAnsi="Times New Roman" w:cs="Times New Roman"/>
          <w:sz w:val="24"/>
          <w:szCs w:val="24"/>
        </w:rPr>
        <w:t xml:space="preserve">) legal concerns. </w:t>
      </w:r>
      <w:r w:rsidR="00557F89" w:rsidRPr="002F2052">
        <w:rPr>
          <w:rFonts w:ascii="Times New Roman" w:hAnsi="Times New Roman" w:cs="Times New Roman"/>
          <w:sz w:val="24"/>
          <w:szCs w:val="24"/>
        </w:rPr>
        <w:t>While t</w:t>
      </w:r>
      <w:r w:rsidR="00620CA6" w:rsidRPr="002F2052">
        <w:rPr>
          <w:rFonts w:ascii="Times New Roman" w:hAnsi="Times New Roman" w:cs="Times New Roman"/>
          <w:sz w:val="24"/>
          <w:szCs w:val="24"/>
        </w:rPr>
        <w:t>he</w:t>
      </w:r>
      <w:r w:rsidR="00557F89" w:rsidRPr="002F2052">
        <w:rPr>
          <w:rFonts w:ascii="Times New Roman" w:hAnsi="Times New Roman" w:cs="Times New Roman"/>
          <w:sz w:val="24"/>
          <w:szCs w:val="24"/>
        </w:rPr>
        <w:t xml:space="preserve"> precedence of external concerns over personal reform may reflect the participants’ age and level of criminal involvement, it also </w:t>
      </w:r>
      <w:r w:rsidR="00996BC1" w:rsidRPr="002F2052">
        <w:rPr>
          <w:rFonts w:ascii="Times New Roman" w:hAnsi="Times New Roman" w:cs="Times New Roman"/>
          <w:sz w:val="24"/>
          <w:szCs w:val="24"/>
        </w:rPr>
        <w:t>reflects</w:t>
      </w:r>
      <w:r w:rsidR="00557F89" w:rsidRPr="002F2052">
        <w:rPr>
          <w:rFonts w:ascii="Times New Roman" w:hAnsi="Times New Roman" w:cs="Times New Roman"/>
          <w:sz w:val="24"/>
          <w:szCs w:val="24"/>
        </w:rPr>
        <w:t xml:space="preserve"> a particular culture of intervention.</w:t>
      </w:r>
      <w:r w:rsidR="00620CA6" w:rsidRPr="002F2052">
        <w:rPr>
          <w:rFonts w:ascii="Times New Roman" w:hAnsi="Times New Roman" w:cs="Times New Roman"/>
          <w:sz w:val="24"/>
          <w:szCs w:val="24"/>
        </w:rPr>
        <w:t xml:space="preserve"> </w:t>
      </w:r>
    </w:p>
    <w:p w14:paraId="75B631C2" w14:textId="77777777" w:rsidR="00620CA6" w:rsidRPr="002F2052" w:rsidRDefault="00620CA6" w:rsidP="00AA0C1E">
      <w:pPr>
        <w:spacing w:after="0" w:line="360" w:lineRule="auto"/>
        <w:rPr>
          <w:rFonts w:ascii="Times New Roman" w:hAnsi="Times New Roman" w:cs="Times New Roman"/>
          <w:sz w:val="24"/>
          <w:szCs w:val="24"/>
        </w:rPr>
      </w:pPr>
    </w:p>
    <w:p w14:paraId="0C1E99F1" w14:textId="77777777" w:rsidR="006522E3" w:rsidRPr="002F2052" w:rsidRDefault="00B06BAC" w:rsidP="006150F0">
      <w:pPr>
        <w:spacing w:after="0" w:line="360" w:lineRule="auto"/>
        <w:rPr>
          <w:rFonts w:ascii="Times New Roman" w:hAnsi="Times New Roman" w:cs="Times New Roman"/>
          <w:sz w:val="24"/>
          <w:szCs w:val="24"/>
        </w:rPr>
      </w:pPr>
      <w:r w:rsidRPr="002F2052">
        <w:rPr>
          <w:rFonts w:ascii="Times New Roman" w:hAnsi="Times New Roman" w:cs="Times New Roman"/>
          <w:b/>
          <w:sz w:val="24"/>
          <w:szCs w:val="24"/>
        </w:rPr>
        <w:t>Key</w:t>
      </w:r>
      <w:r w:rsidR="006522E3" w:rsidRPr="002F2052">
        <w:rPr>
          <w:rFonts w:ascii="Times New Roman" w:hAnsi="Times New Roman" w:cs="Times New Roman"/>
          <w:b/>
          <w:sz w:val="24"/>
          <w:szCs w:val="24"/>
        </w:rPr>
        <w:t>words</w:t>
      </w:r>
      <w:r w:rsidR="00F13A51" w:rsidRPr="002F2052">
        <w:rPr>
          <w:rFonts w:ascii="Times New Roman" w:hAnsi="Times New Roman" w:cs="Times New Roman"/>
          <w:sz w:val="24"/>
          <w:szCs w:val="24"/>
        </w:rPr>
        <w:t xml:space="preserve"> </w:t>
      </w:r>
    </w:p>
    <w:p w14:paraId="699FDF60" w14:textId="45CB6640" w:rsidR="006150F0" w:rsidRPr="002F2052" w:rsidRDefault="00F13A51" w:rsidP="006150F0">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juvenile justice, alternative penal sanctions, desistance, </w:t>
      </w:r>
      <w:r w:rsidR="008855BD" w:rsidRPr="002F2052">
        <w:rPr>
          <w:rFonts w:ascii="Times New Roman" w:hAnsi="Times New Roman" w:cs="Times New Roman"/>
          <w:sz w:val="24"/>
          <w:szCs w:val="24"/>
        </w:rPr>
        <w:t>rehabilitation</w:t>
      </w:r>
      <w:r w:rsidR="0099081D" w:rsidRPr="002F2052">
        <w:rPr>
          <w:rFonts w:ascii="Times New Roman" w:hAnsi="Times New Roman" w:cs="Times New Roman"/>
          <w:sz w:val="24"/>
          <w:szCs w:val="24"/>
        </w:rPr>
        <w:t>,</w:t>
      </w:r>
      <w:r w:rsidR="00290A16" w:rsidRPr="002F2052">
        <w:rPr>
          <w:rFonts w:ascii="Times New Roman" w:hAnsi="Times New Roman" w:cs="Times New Roman"/>
          <w:sz w:val="24"/>
          <w:szCs w:val="24"/>
        </w:rPr>
        <w:t xml:space="preserve"> drugs,</w:t>
      </w:r>
      <w:r w:rsidR="0099081D" w:rsidRPr="002F2052">
        <w:rPr>
          <w:rFonts w:ascii="Times New Roman" w:hAnsi="Times New Roman" w:cs="Times New Roman"/>
          <w:sz w:val="24"/>
          <w:szCs w:val="24"/>
        </w:rPr>
        <w:t xml:space="preserve"> penal</w:t>
      </w:r>
      <w:r w:rsidR="00AB7861" w:rsidRPr="002F2052">
        <w:rPr>
          <w:rFonts w:ascii="Times New Roman" w:hAnsi="Times New Roman" w:cs="Times New Roman"/>
          <w:sz w:val="24"/>
          <w:szCs w:val="24"/>
        </w:rPr>
        <w:t xml:space="preserve"> </w:t>
      </w:r>
      <w:r w:rsidR="0099081D" w:rsidRPr="002F2052">
        <w:rPr>
          <w:rFonts w:ascii="Times New Roman" w:hAnsi="Times New Roman" w:cs="Times New Roman"/>
          <w:sz w:val="24"/>
          <w:szCs w:val="24"/>
        </w:rPr>
        <w:t>welfarism</w:t>
      </w:r>
      <w:r w:rsidR="008855BD" w:rsidRPr="002F2052">
        <w:rPr>
          <w:rFonts w:ascii="Times New Roman" w:hAnsi="Times New Roman" w:cs="Times New Roman"/>
          <w:sz w:val="24"/>
          <w:szCs w:val="24"/>
        </w:rPr>
        <w:t xml:space="preserve"> </w:t>
      </w:r>
    </w:p>
    <w:p w14:paraId="3549687A" w14:textId="77777777" w:rsidR="00F13A51" w:rsidRPr="002F2052" w:rsidRDefault="00F13A51" w:rsidP="006150F0">
      <w:pPr>
        <w:spacing w:after="0" w:line="360" w:lineRule="auto"/>
        <w:rPr>
          <w:rFonts w:ascii="Times New Roman" w:hAnsi="Times New Roman" w:cs="Times New Roman"/>
          <w:sz w:val="24"/>
          <w:szCs w:val="24"/>
        </w:rPr>
      </w:pPr>
    </w:p>
    <w:p w14:paraId="5C39DACC" w14:textId="77777777" w:rsidR="00F13A51" w:rsidRPr="002F2052" w:rsidRDefault="00F13A51" w:rsidP="006150F0">
      <w:pPr>
        <w:spacing w:after="0" w:line="360" w:lineRule="auto"/>
        <w:rPr>
          <w:rFonts w:ascii="Times New Roman" w:hAnsi="Times New Roman" w:cs="Times New Roman"/>
          <w:sz w:val="24"/>
          <w:szCs w:val="24"/>
        </w:rPr>
      </w:pPr>
    </w:p>
    <w:p w14:paraId="328BB314" w14:textId="77777777" w:rsidR="00F13A51" w:rsidRPr="002F2052" w:rsidRDefault="00F13A51" w:rsidP="006150F0">
      <w:pPr>
        <w:spacing w:after="0" w:line="360" w:lineRule="auto"/>
        <w:rPr>
          <w:rFonts w:ascii="Times New Roman" w:hAnsi="Times New Roman" w:cs="Times New Roman"/>
          <w:sz w:val="24"/>
          <w:szCs w:val="24"/>
        </w:rPr>
      </w:pPr>
    </w:p>
    <w:p w14:paraId="3461E07B" w14:textId="77777777" w:rsidR="00F13A51" w:rsidRPr="002F2052" w:rsidRDefault="00F13A51" w:rsidP="006150F0">
      <w:pPr>
        <w:spacing w:after="0" w:line="360" w:lineRule="auto"/>
        <w:rPr>
          <w:rFonts w:ascii="Times New Roman" w:hAnsi="Times New Roman" w:cs="Times New Roman"/>
          <w:sz w:val="24"/>
          <w:szCs w:val="24"/>
        </w:rPr>
      </w:pPr>
    </w:p>
    <w:p w14:paraId="29ED9CD6" w14:textId="77777777" w:rsidR="00F13A51" w:rsidRPr="002F2052" w:rsidRDefault="00F13A51" w:rsidP="006150F0">
      <w:pPr>
        <w:spacing w:after="0" w:line="360" w:lineRule="auto"/>
        <w:rPr>
          <w:rFonts w:ascii="Times New Roman" w:hAnsi="Times New Roman" w:cs="Times New Roman"/>
          <w:sz w:val="24"/>
          <w:szCs w:val="24"/>
        </w:rPr>
      </w:pPr>
    </w:p>
    <w:p w14:paraId="1BA68287" w14:textId="77777777" w:rsidR="00F13A51" w:rsidRPr="002F2052" w:rsidRDefault="00F13A51" w:rsidP="006150F0">
      <w:pPr>
        <w:spacing w:after="0" w:line="360" w:lineRule="auto"/>
        <w:rPr>
          <w:rFonts w:ascii="Times New Roman" w:hAnsi="Times New Roman" w:cs="Times New Roman"/>
          <w:sz w:val="24"/>
          <w:szCs w:val="24"/>
        </w:rPr>
      </w:pPr>
    </w:p>
    <w:p w14:paraId="5DEA4524" w14:textId="77777777" w:rsidR="00F13A51" w:rsidRPr="002F2052" w:rsidRDefault="00F13A51" w:rsidP="006150F0">
      <w:pPr>
        <w:spacing w:after="0" w:line="360" w:lineRule="auto"/>
        <w:rPr>
          <w:rFonts w:ascii="Times New Roman" w:hAnsi="Times New Roman" w:cs="Times New Roman"/>
          <w:sz w:val="24"/>
          <w:szCs w:val="24"/>
        </w:rPr>
      </w:pPr>
    </w:p>
    <w:p w14:paraId="7F6B5695" w14:textId="77777777" w:rsidR="00F13A51" w:rsidRPr="002F2052" w:rsidRDefault="00F13A51" w:rsidP="006150F0">
      <w:pPr>
        <w:spacing w:after="0" w:line="360" w:lineRule="auto"/>
        <w:rPr>
          <w:rFonts w:ascii="Times New Roman" w:hAnsi="Times New Roman" w:cs="Times New Roman"/>
          <w:sz w:val="24"/>
          <w:szCs w:val="24"/>
        </w:rPr>
      </w:pPr>
    </w:p>
    <w:p w14:paraId="53E59088" w14:textId="77777777" w:rsidR="00F13A51" w:rsidRPr="002F2052" w:rsidRDefault="00F13A51" w:rsidP="006150F0">
      <w:pPr>
        <w:spacing w:after="0" w:line="360" w:lineRule="auto"/>
        <w:rPr>
          <w:rFonts w:ascii="Times New Roman" w:hAnsi="Times New Roman" w:cs="Times New Roman"/>
          <w:sz w:val="24"/>
          <w:szCs w:val="24"/>
        </w:rPr>
      </w:pPr>
    </w:p>
    <w:p w14:paraId="28E69BBB" w14:textId="77777777" w:rsidR="00F13A51" w:rsidRPr="002F2052" w:rsidRDefault="00F13A51" w:rsidP="006150F0">
      <w:pPr>
        <w:spacing w:after="0" w:line="360" w:lineRule="auto"/>
        <w:rPr>
          <w:rFonts w:ascii="Times New Roman" w:hAnsi="Times New Roman" w:cs="Times New Roman"/>
          <w:sz w:val="24"/>
          <w:szCs w:val="24"/>
        </w:rPr>
      </w:pPr>
    </w:p>
    <w:p w14:paraId="31F1251C" w14:textId="77777777" w:rsidR="00F13A51" w:rsidRPr="002F2052" w:rsidRDefault="00F13A51" w:rsidP="006150F0">
      <w:pPr>
        <w:spacing w:after="0" w:line="360" w:lineRule="auto"/>
        <w:rPr>
          <w:rFonts w:ascii="Times New Roman" w:hAnsi="Times New Roman" w:cs="Times New Roman"/>
          <w:sz w:val="24"/>
          <w:szCs w:val="24"/>
        </w:rPr>
      </w:pPr>
    </w:p>
    <w:p w14:paraId="404A35CB" w14:textId="77777777" w:rsidR="00557F89" w:rsidRPr="002F2052" w:rsidRDefault="00557F89" w:rsidP="006150F0">
      <w:pPr>
        <w:spacing w:after="0" w:line="360" w:lineRule="auto"/>
        <w:rPr>
          <w:rFonts w:ascii="Times New Roman" w:hAnsi="Times New Roman" w:cs="Times New Roman"/>
          <w:sz w:val="24"/>
          <w:szCs w:val="24"/>
        </w:rPr>
      </w:pPr>
    </w:p>
    <w:p w14:paraId="1CE829BF" w14:textId="77777777" w:rsidR="00996BC1" w:rsidRPr="002F2052" w:rsidRDefault="00996BC1" w:rsidP="006150F0">
      <w:pPr>
        <w:spacing w:after="0" w:line="360" w:lineRule="auto"/>
        <w:rPr>
          <w:rFonts w:ascii="Times New Roman" w:hAnsi="Times New Roman" w:cs="Times New Roman"/>
          <w:b/>
          <w:sz w:val="24"/>
          <w:szCs w:val="24"/>
        </w:rPr>
      </w:pPr>
    </w:p>
    <w:p w14:paraId="26908A5B" w14:textId="77777777" w:rsidR="002F2052" w:rsidRPr="002F2052" w:rsidRDefault="002F2052" w:rsidP="006150F0">
      <w:pPr>
        <w:spacing w:after="0" w:line="360" w:lineRule="auto"/>
        <w:rPr>
          <w:rFonts w:ascii="Times New Roman" w:hAnsi="Times New Roman" w:cs="Times New Roman"/>
          <w:b/>
          <w:sz w:val="24"/>
          <w:szCs w:val="24"/>
        </w:rPr>
      </w:pPr>
    </w:p>
    <w:p w14:paraId="12188D98" w14:textId="77777777" w:rsidR="002F2052" w:rsidRPr="002F2052" w:rsidRDefault="002F2052" w:rsidP="006150F0">
      <w:pPr>
        <w:spacing w:after="0" w:line="360" w:lineRule="auto"/>
        <w:rPr>
          <w:rFonts w:ascii="Times New Roman" w:hAnsi="Times New Roman" w:cs="Times New Roman"/>
          <w:b/>
          <w:sz w:val="24"/>
          <w:szCs w:val="24"/>
        </w:rPr>
      </w:pPr>
    </w:p>
    <w:p w14:paraId="52FCAD1A" w14:textId="77777777" w:rsidR="002F2052" w:rsidRPr="002F2052" w:rsidRDefault="002F2052" w:rsidP="006150F0">
      <w:pPr>
        <w:spacing w:after="0" w:line="360" w:lineRule="auto"/>
        <w:rPr>
          <w:rFonts w:ascii="Times New Roman" w:hAnsi="Times New Roman" w:cs="Times New Roman"/>
          <w:b/>
          <w:sz w:val="24"/>
          <w:szCs w:val="24"/>
        </w:rPr>
      </w:pPr>
    </w:p>
    <w:p w14:paraId="428990B7" w14:textId="77777777" w:rsidR="002F2052" w:rsidRPr="002F2052" w:rsidRDefault="002F2052" w:rsidP="006150F0">
      <w:pPr>
        <w:spacing w:after="0" w:line="360" w:lineRule="auto"/>
        <w:rPr>
          <w:rFonts w:ascii="Times New Roman" w:hAnsi="Times New Roman" w:cs="Times New Roman"/>
          <w:b/>
          <w:sz w:val="24"/>
          <w:szCs w:val="24"/>
        </w:rPr>
      </w:pPr>
    </w:p>
    <w:p w14:paraId="3281A741" w14:textId="77777777" w:rsidR="002F2052" w:rsidRPr="002F2052" w:rsidRDefault="002F2052" w:rsidP="006150F0">
      <w:pPr>
        <w:spacing w:after="0" w:line="360" w:lineRule="auto"/>
        <w:rPr>
          <w:rFonts w:ascii="Times New Roman" w:hAnsi="Times New Roman" w:cs="Times New Roman"/>
          <w:b/>
          <w:sz w:val="24"/>
          <w:szCs w:val="24"/>
        </w:rPr>
      </w:pPr>
    </w:p>
    <w:p w14:paraId="2641FA92" w14:textId="77777777" w:rsidR="00852CE6" w:rsidRPr="002F2052" w:rsidRDefault="00275D31" w:rsidP="006150F0">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lastRenderedPageBreak/>
        <w:t>Introduction</w:t>
      </w:r>
    </w:p>
    <w:p w14:paraId="797143B1" w14:textId="26B9239B" w:rsidR="003810F0" w:rsidRPr="002F2052" w:rsidRDefault="00FA2ED4" w:rsidP="000710B7">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Over the last decade, Norway has seen an </w:t>
      </w:r>
      <w:r w:rsidR="00F901E3" w:rsidRPr="002F2052">
        <w:rPr>
          <w:rFonts w:ascii="Times New Roman" w:hAnsi="Times New Roman" w:cs="Times New Roman"/>
          <w:sz w:val="24"/>
          <w:szCs w:val="24"/>
        </w:rPr>
        <w:t>upturn</w:t>
      </w:r>
      <w:r w:rsidRPr="002F2052">
        <w:rPr>
          <w:rFonts w:ascii="Times New Roman" w:hAnsi="Times New Roman" w:cs="Times New Roman"/>
          <w:sz w:val="24"/>
          <w:szCs w:val="24"/>
        </w:rPr>
        <w:t xml:space="preserve"> in the use of alternative penal sanctions in cases involving young offenders, reflecting</w:t>
      </w:r>
      <w:r w:rsidR="00F901E3" w:rsidRPr="002F2052">
        <w:rPr>
          <w:rFonts w:ascii="Times New Roman" w:hAnsi="Times New Roman" w:cs="Times New Roman"/>
          <w:sz w:val="24"/>
          <w:szCs w:val="24"/>
        </w:rPr>
        <w:t xml:space="preserve"> the ongoing search for adequate rehabilitative measures </w:t>
      </w:r>
      <w:r w:rsidR="00BD113F" w:rsidRPr="002F2052">
        <w:rPr>
          <w:rFonts w:ascii="Times New Roman" w:hAnsi="Times New Roman" w:cs="Times New Roman"/>
          <w:sz w:val="24"/>
          <w:szCs w:val="24"/>
        </w:rPr>
        <w:t xml:space="preserve">in juvenile justice </w:t>
      </w:r>
      <w:r w:rsidR="00F901E3" w:rsidRPr="002F2052">
        <w:rPr>
          <w:rFonts w:ascii="Times New Roman" w:hAnsi="Times New Roman" w:cs="Times New Roman"/>
          <w:sz w:val="24"/>
          <w:szCs w:val="24"/>
        </w:rPr>
        <w:fldChar w:fldCharType="begin"/>
      </w:r>
      <w:r w:rsidR="00F901E3" w:rsidRPr="002F2052">
        <w:rPr>
          <w:rFonts w:ascii="Times New Roman" w:hAnsi="Times New Roman" w:cs="Times New Roman"/>
          <w:sz w:val="24"/>
          <w:szCs w:val="24"/>
        </w:rPr>
        <w:instrText xml:space="preserve"> ADDIN EN.CITE &lt;EndNote&gt;&lt;Cite&gt;&lt;Author&gt;Lid&lt;/Author&gt;&lt;Year&gt;2016&lt;/Year&gt;&lt;RecNum&gt;93&lt;/RecNum&gt;&lt;DisplayText&gt;(Lid, 2016)&lt;/DisplayText&gt;&lt;record&gt;&lt;rec-number&gt;93&lt;/rec-number&gt;&lt;foreign-keys&gt;&lt;key app="EN" db-id="ps2e52ephwfzw8epzvoxsf599vd009ds5sxf" timestamp="1514890127"&gt;93&lt;/key&gt;&lt;/foreign-keys&gt;&lt;ref-type name="Journal Article"&gt;17&lt;/ref-type&gt;&lt;contributors&gt;&lt;authors&gt;&lt;author&gt;Lid, Stian&lt;/author&gt;&lt;/authors&gt;&lt;/contributors&gt;&lt;titles&gt;&lt;title&gt;Ungdom og straff på 2000-tallet–nye praksiser, kjente dilemmaer&lt;/title&gt;&lt;secondary-title&gt;Sosiologi i dag&lt;/secondary-title&gt;&lt;/titles&gt;&lt;periodical&gt;&lt;full-title&gt;Sosiologi i dag&lt;/full-title&gt;&lt;/periodical&gt;&lt;volume&gt;46&lt;/volume&gt;&lt;number&gt;3-4&lt;/number&gt;&lt;dates&gt;&lt;year&gt;2016&lt;/year&gt;&lt;/dates&gt;&lt;isbn&gt;1893-4617&lt;/isbn&gt;&lt;urls&gt;&lt;/urls&gt;&lt;/record&gt;&lt;/Cite&gt;&lt;/EndNote&gt;</w:instrText>
      </w:r>
      <w:r w:rsidR="00F901E3" w:rsidRPr="002F2052">
        <w:rPr>
          <w:rFonts w:ascii="Times New Roman" w:hAnsi="Times New Roman" w:cs="Times New Roman"/>
          <w:sz w:val="24"/>
          <w:szCs w:val="24"/>
        </w:rPr>
        <w:fldChar w:fldCharType="separate"/>
      </w:r>
      <w:r w:rsidR="00F901E3" w:rsidRPr="002F2052">
        <w:rPr>
          <w:rFonts w:ascii="Times New Roman" w:hAnsi="Times New Roman" w:cs="Times New Roman"/>
          <w:noProof/>
          <w:sz w:val="24"/>
          <w:szCs w:val="24"/>
        </w:rPr>
        <w:t>(Lid, 2016)</w:t>
      </w:r>
      <w:r w:rsidR="00F901E3" w:rsidRPr="002F2052">
        <w:rPr>
          <w:rFonts w:ascii="Times New Roman" w:hAnsi="Times New Roman" w:cs="Times New Roman"/>
          <w:sz w:val="24"/>
          <w:szCs w:val="24"/>
        </w:rPr>
        <w:fldChar w:fldCharType="end"/>
      </w:r>
      <w:r w:rsidR="00F901E3" w:rsidRPr="002F2052">
        <w:rPr>
          <w:rFonts w:ascii="Times New Roman" w:hAnsi="Times New Roman" w:cs="Times New Roman"/>
          <w:sz w:val="24"/>
          <w:szCs w:val="24"/>
        </w:rPr>
        <w:t xml:space="preserve">. The rehabilitative turn, which </w:t>
      </w:r>
      <w:r w:rsidR="00971662" w:rsidRPr="002F2052">
        <w:rPr>
          <w:rFonts w:ascii="Times New Roman" w:hAnsi="Times New Roman" w:cs="Times New Roman"/>
          <w:sz w:val="24"/>
          <w:szCs w:val="24"/>
        </w:rPr>
        <w:t xml:space="preserve">has had a particular impact on the sanctioning of young, low-level drug-law offenders, is </w:t>
      </w:r>
      <w:r w:rsidR="003810F0" w:rsidRPr="002F2052">
        <w:rPr>
          <w:rFonts w:ascii="Times New Roman" w:hAnsi="Times New Roman" w:cs="Times New Roman"/>
          <w:sz w:val="24"/>
          <w:szCs w:val="24"/>
        </w:rPr>
        <w:t xml:space="preserve">well </w:t>
      </w:r>
      <w:r w:rsidR="00971662" w:rsidRPr="002F2052">
        <w:rPr>
          <w:rFonts w:ascii="Times New Roman" w:hAnsi="Times New Roman" w:cs="Times New Roman"/>
          <w:sz w:val="24"/>
          <w:szCs w:val="24"/>
        </w:rPr>
        <w:t xml:space="preserve">in line with the ‘welfare ambitiousness’ characteristic of countries with highly developed welfare models </w:t>
      </w:r>
      <w:r w:rsidR="00971662" w:rsidRPr="002F2052">
        <w:rPr>
          <w:rFonts w:ascii="Times New Roman" w:hAnsi="Times New Roman" w:cs="Times New Roman"/>
          <w:sz w:val="24"/>
          <w:szCs w:val="24"/>
        </w:rPr>
        <w:fldChar w:fldCharType="begin"/>
      </w:r>
      <w:r w:rsidR="00971662" w:rsidRPr="002F2052">
        <w:rPr>
          <w:rFonts w:ascii="Times New Roman" w:hAnsi="Times New Roman" w:cs="Times New Roman"/>
          <w:sz w:val="24"/>
          <w:szCs w:val="24"/>
        </w:rPr>
        <w:instrText xml:space="preserve"> ADDIN EN.CITE &lt;EndNote&gt;&lt;Cite&gt;&lt;Author&gt;Rugkåsa&lt;/Author&gt;&lt;Year&gt;2011&lt;/Year&gt;&lt;RecNum&gt;165&lt;/RecNum&gt;&lt;DisplayText&gt;(Rugkåsa, 2011)&lt;/DisplayText&gt;&lt;record&gt;&lt;rec-number&gt;165&lt;/rec-number&gt;&lt;foreign-keys&gt;&lt;key app="EN" db-id="ps2e52ephwfzw8epzvoxsf599vd009ds5sxf" timestamp="1518428260"&gt;165&lt;/key&gt;&lt;/foreign-keys&gt;&lt;ref-type name="Journal Article"&gt;17&lt;/ref-type&gt;&lt;contributors&gt;&lt;authors&gt;&lt;author&gt;Rugkåsa, Marianne&lt;/author&gt;&lt;/authors&gt;&lt;/contributors&gt;&lt;titles&gt;&lt;title&gt;Velferdsambisiøsitet–sivilisering og normalisering: Statlig velferdspolitikks betydning for forming av borgeres subjektivitet&lt;/title&gt;&lt;secondary-title&gt;Norsk antropologisk tidsskrift&lt;/secondary-title&gt;&lt;/titles&gt;&lt;periodical&gt;&lt;full-title&gt;Norsk antropologisk tidsskrift&lt;/full-title&gt;&lt;/periodical&gt;&lt;pages&gt;245-256&lt;/pages&gt;&lt;volume&gt;22&lt;/volume&gt;&lt;number&gt;03-04&lt;/number&gt;&lt;dates&gt;&lt;year&gt;2011&lt;/year&gt;&lt;/dates&gt;&lt;isbn&gt;1504-2898&lt;/isbn&gt;&lt;urls&gt;&lt;/urls&gt;&lt;/record&gt;&lt;/Cite&gt;&lt;/EndNote&gt;</w:instrText>
      </w:r>
      <w:r w:rsidR="00971662" w:rsidRPr="002F2052">
        <w:rPr>
          <w:rFonts w:ascii="Times New Roman" w:hAnsi="Times New Roman" w:cs="Times New Roman"/>
          <w:sz w:val="24"/>
          <w:szCs w:val="24"/>
        </w:rPr>
        <w:fldChar w:fldCharType="separate"/>
      </w:r>
      <w:r w:rsidR="00971662" w:rsidRPr="002F2052">
        <w:rPr>
          <w:rFonts w:ascii="Times New Roman" w:hAnsi="Times New Roman" w:cs="Times New Roman"/>
          <w:noProof/>
          <w:sz w:val="24"/>
          <w:szCs w:val="24"/>
        </w:rPr>
        <w:t>(Rugkåsa, 2011)</w:t>
      </w:r>
      <w:r w:rsidR="00971662" w:rsidRPr="002F2052">
        <w:rPr>
          <w:rFonts w:ascii="Times New Roman" w:hAnsi="Times New Roman" w:cs="Times New Roman"/>
          <w:sz w:val="24"/>
          <w:szCs w:val="24"/>
        </w:rPr>
        <w:fldChar w:fldCharType="end"/>
      </w:r>
      <w:r w:rsidR="00971662" w:rsidRPr="002F2052">
        <w:rPr>
          <w:rFonts w:ascii="Times New Roman" w:hAnsi="Times New Roman" w:cs="Times New Roman"/>
          <w:sz w:val="24"/>
          <w:szCs w:val="24"/>
        </w:rPr>
        <w:t xml:space="preserve">. Welfare-ambitious states, such as the Nordic, have been characterised as service-intensive, implying the existence of an expansive safety net that attends to citizens from all </w:t>
      </w:r>
      <w:proofErr w:type="gramStart"/>
      <w:r w:rsidR="00971662" w:rsidRPr="002F2052">
        <w:rPr>
          <w:rFonts w:ascii="Times New Roman" w:hAnsi="Times New Roman" w:cs="Times New Roman"/>
          <w:sz w:val="24"/>
          <w:szCs w:val="24"/>
        </w:rPr>
        <w:t>walks of life</w:t>
      </w:r>
      <w:proofErr w:type="gramEnd"/>
      <w:r w:rsidR="00971662" w:rsidRPr="002F2052">
        <w:rPr>
          <w:rFonts w:ascii="Times New Roman" w:hAnsi="Times New Roman" w:cs="Times New Roman"/>
          <w:sz w:val="24"/>
          <w:szCs w:val="24"/>
        </w:rPr>
        <w:t xml:space="preserve">, including those on criminal trajectories. In the criminal justice field, the term ‘Big Mother penal welfarism’ has recently been coined to describe this benign but intrusive interventionist approach </w:t>
      </w:r>
      <w:r w:rsidR="00971662" w:rsidRPr="002F2052">
        <w:rPr>
          <w:rFonts w:ascii="Times New Roman" w:hAnsi="Times New Roman" w:cs="Times New Roman"/>
          <w:sz w:val="24"/>
          <w:szCs w:val="24"/>
        </w:rPr>
        <w:fldChar w:fldCharType="begin"/>
      </w:r>
      <w:r w:rsidR="00971662" w:rsidRPr="002F2052">
        <w:rPr>
          <w:rFonts w:ascii="Times New Roman" w:hAnsi="Times New Roman" w:cs="Times New Roman"/>
          <w:sz w:val="24"/>
          <w:szCs w:val="24"/>
        </w:rPr>
        <w:instrText xml:space="preserve"> ADDIN EN.CITE &lt;EndNote&gt;&lt;Cite&gt;&lt;Author&gt;Smith&lt;/Author&gt;&lt;Year&gt;2017&lt;/Year&gt;&lt;RecNum&gt;164&lt;/RecNum&gt;&lt;DisplayText&gt;(Smith and Ugelvik, 2017)&lt;/DisplayText&gt;&lt;record&gt;&lt;rec-number&gt;164&lt;/rec-number&gt;&lt;foreign-keys&gt;&lt;key app="EN" db-id="ps2e52ephwfzw8epzvoxsf599vd009ds5sxf" timestamp="1517600944"&gt;164&lt;/key&gt;&lt;/foreign-keys&gt;&lt;ref-type name="Edited Book"&gt;28&lt;/ref-type&gt;&lt;contributors&gt;&lt;authors&gt;&lt;author&gt;Smith, Peter Scharff&lt;/author&gt;&lt;author&gt;Ugelvik, Thomas&lt;/author&gt;&lt;/authors&gt;&lt;/contributors&gt;&lt;titles&gt;&lt;title&gt;Scandinavian Penal History, Culture and Prison Practice: Embraced by the Welfare State?&lt;/title&gt;&lt;/titles&gt;&lt;dates&gt;&lt;year&gt;2017&lt;/year&gt;&lt;/dates&gt;&lt;pub-location&gt;London&lt;/pub-location&gt;&lt;publisher&gt;Springer&lt;/publisher&gt;&lt;isbn&gt;1137585293&lt;/isbn&gt;&lt;urls&gt;&lt;/urls&gt;&lt;/record&gt;&lt;/Cite&gt;&lt;/EndNote&gt;</w:instrText>
      </w:r>
      <w:r w:rsidR="00971662" w:rsidRPr="002F2052">
        <w:rPr>
          <w:rFonts w:ascii="Times New Roman" w:hAnsi="Times New Roman" w:cs="Times New Roman"/>
          <w:sz w:val="24"/>
          <w:szCs w:val="24"/>
        </w:rPr>
        <w:fldChar w:fldCharType="separate"/>
      </w:r>
      <w:r w:rsidR="00971662" w:rsidRPr="002F2052">
        <w:rPr>
          <w:rFonts w:ascii="Times New Roman" w:hAnsi="Times New Roman" w:cs="Times New Roman"/>
          <w:noProof/>
          <w:sz w:val="24"/>
          <w:szCs w:val="24"/>
        </w:rPr>
        <w:t>(Smith and Ugelvik, 2017)</w:t>
      </w:r>
      <w:r w:rsidR="00971662" w:rsidRPr="002F2052">
        <w:rPr>
          <w:rFonts w:ascii="Times New Roman" w:hAnsi="Times New Roman" w:cs="Times New Roman"/>
          <w:sz w:val="24"/>
          <w:szCs w:val="24"/>
        </w:rPr>
        <w:fldChar w:fldCharType="end"/>
      </w:r>
      <w:r w:rsidR="00971662" w:rsidRPr="002F2052">
        <w:rPr>
          <w:rFonts w:ascii="Times New Roman" w:hAnsi="Times New Roman" w:cs="Times New Roman"/>
          <w:sz w:val="24"/>
          <w:szCs w:val="24"/>
        </w:rPr>
        <w:t xml:space="preserve">. </w:t>
      </w:r>
      <w:r w:rsidR="00C0491E" w:rsidRPr="002F2052">
        <w:rPr>
          <w:rFonts w:ascii="Times New Roman" w:hAnsi="Times New Roman" w:cs="Times New Roman"/>
          <w:sz w:val="24"/>
          <w:szCs w:val="24"/>
        </w:rPr>
        <w:t xml:space="preserve">This article deals with emerging </w:t>
      </w:r>
      <w:r w:rsidR="00DC1181" w:rsidRPr="002F2052">
        <w:rPr>
          <w:rFonts w:ascii="Times New Roman" w:hAnsi="Times New Roman" w:cs="Times New Roman"/>
          <w:sz w:val="24"/>
          <w:szCs w:val="24"/>
        </w:rPr>
        <w:t>interventionist approaches to</w:t>
      </w:r>
      <w:r w:rsidR="00C0491E" w:rsidRPr="002F2052">
        <w:rPr>
          <w:rFonts w:ascii="Times New Roman" w:hAnsi="Times New Roman" w:cs="Times New Roman"/>
          <w:sz w:val="24"/>
          <w:szCs w:val="24"/>
        </w:rPr>
        <w:t xml:space="preserve"> young </w:t>
      </w:r>
      <w:r w:rsidR="009B16D1" w:rsidRPr="002F2052">
        <w:rPr>
          <w:rFonts w:ascii="Times New Roman" w:hAnsi="Times New Roman" w:cs="Times New Roman"/>
          <w:sz w:val="24"/>
          <w:szCs w:val="24"/>
        </w:rPr>
        <w:t xml:space="preserve">drug-law </w:t>
      </w:r>
      <w:r w:rsidR="00C0491E" w:rsidRPr="002F2052">
        <w:rPr>
          <w:rFonts w:ascii="Times New Roman" w:hAnsi="Times New Roman" w:cs="Times New Roman"/>
          <w:sz w:val="24"/>
          <w:szCs w:val="24"/>
        </w:rPr>
        <w:t>offenders in</w:t>
      </w:r>
      <w:r w:rsidR="00564787" w:rsidRPr="002F2052">
        <w:rPr>
          <w:rFonts w:ascii="Times New Roman" w:hAnsi="Times New Roman" w:cs="Times New Roman"/>
          <w:sz w:val="24"/>
          <w:szCs w:val="24"/>
        </w:rPr>
        <w:t xml:space="preserve"> </w:t>
      </w:r>
      <w:r w:rsidR="00C0491E" w:rsidRPr="002F2052">
        <w:rPr>
          <w:rFonts w:ascii="Times New Roman" w:hAnsi="Times New Roman" w:cs="Times New Roman"/>
          <w:sz w:val="24"/>
          <w:szCs w:val="24"/>
        </w:rPr>
        <w:t>Norway, and the concerns raise</w:t>
      </w:r>
      <w:r w:rsidR="002A3917" w:rsidRPr="002F2052">
        <w:rPr>
          <w:rFonts w:ascii="Times New Roman" w:hAnsi="Times New Roman" w:cs="Times New Roman"/>
          <w:sz w:val="24"/>
          <w:szCs w:val="24"/>
        </w:rPr>
        <w:t>d by the youth</w:t>
      </w:r>
      <w:r w:rsidR="00C0491E" w:rsidRPr="002F2052">
        <w:rPr>
          <w:rFonts w:ascii="Times New Roman" w:hAnsi="Times New Roman" w:cs="Times New Roman"/>
          <w:sz w:val="24"/>
          <w:szCs w:val="24"/>
        </w:rPr>
        <w:t xml:space="preserve"> in the wake of </w:t>
      </w:r>
      <w:r w:rsidR="00DC1181" w:rsidRPr="002F2052">
        <w:rPr>
          <w:rFonts w:ascii="Times New Roman" w:hAnsi="Times New Roman" w:cs="Times New Roman"/>
          <w:sz w:val="24"/>
          <w:szCs w:val="24"/>
        </w:rPr>
        <w:t xml:space="preserve">these interventions. Specifically, it explores how the </w:t>
      </w:r>
      <w:r w:rsidR="0018148E" w:rsidRPr="002F2052">
        <w:rPr>
          <w:rFonts w:ascii="Times New Roman" w:hAnsi="Times New Roman" w:cs="Times New Roman"/>
          <w:sz w:val="24"/>
          <w:szCs w:val="24"/>
        </w:rPr>
        <w:t>targeted</w:t>
      </w:r>
      <w:r w:rsidR="003810F0" w:rsidRPr="002F2052">
        <w:rPr>
          <w:rFonts w:ascii="Times New Roman" w:hAnsi="Times New Roman" w:cs="Times New Roman"/>
          <w:sz w:val="24"/>
          <w:szCs w:val="24"/>
        </w:rPr>
        <w:t xml:space="preserve"> </w:t>
      </w:r>
      <w:r w:rsidR="00F81D1A" w:rsidRPr="002F2052">
        <w:rPr>
          <w:rFonts w:ascii="Times New Roman" w:hAnsi="Times New Roman" w:cs="Times New Roman"/>
          <w:sz w:val="24"/>
          <w:szCs w:val="24"/>
        </w:rPr>
        <w:t>youth</w:t>
      </w:r>
      <w:r w:rsidR="003810F0" w:rsidRPr="002F2052">
        <w:rPr>
          <w:rFonts w:ascii="Times New Roman" w:hAnsi="Times New Roman" w:cs="Times New Roman"/>
          <w:sz w:val="24"/>
          <w:szCs w:val="24"/>
        </w:rPr>
        <w:t xml:space="preserve"> frame</w:t>
      </w:r>
      <w:r w:rsidR="009E1F17" w:rsidRPr="002F2052">
        <w:rPr>
          <w:rFonts w:ascii="Times New Roman" w:hAnsi="Times New Roman" w:cs="Times New Roman"/>
          <w:sz w:val="24"/>
          <w:szCs w:val="24"/>
        </w:rPr>
        <w:t>d processes of change.</w:t>
      </w:r>
    </w:p>
    <w:p w14:paraId="00AF656D" w14:textId="77777777" w:rsidR="00A8121D" w:rsidRPr="002F2052" w:rsidRDefault="00A8121D" w:rsidP="000710B7">
      <w:pPr>
        <w:spacing w:after="0" w:line="360" w:lineRule="auto"/>
        <w:rPr>
          <w:rFonts w:ascii="Times New Roman" w:hAnsi="Times New Roman" w:cs="Times New Roman"/>
          <w:sz w:val="24"/>
          <w:szCs w:val="24"/>
        </w:rPr>
      </w:pPr>
    </w:p>
    <w:p w14:paraId="56A59241" w14:textId="085087CD" w:rsidR="001304CE" w:rsidRPr="002F2052" w:rsidRDefault="003F637D" w:rsidP="000710B7">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The participants </w:t>
      </w:r>
      <w:r w:rsidR="00A10DBA" w:rsidRPr="002F2052">
        <w:rPr>
          <w:rFonts w:ascii="Times New Roman" w:hAnsi="Times New Roman" w:cs="Times New Roman"/>
          <w:sz w:val="24"/>
          <w:szCs w:val="24"/>
        </w:rPr>
        <w:t xml:space="preserve">in this study </w:t>
      </w:r>
      <w:r w:rsidRPr="002F2052">
        <w:rPr>
          <w:rFonts w:ascii="Times New Roman" w:hAnsi="Times New Roman" w:cs="Times New Roman"/>
          <w:sz w:val="24"/>
          <w:szCs w:val="24"/>
        </w:rPr>
        <w:t>were enrolled in desistance-oriented programmes</w:t>
      </w:r>
      <w:r w:rsidR="005100BB" w:rsidRPr="002F2052">
        <w:rPr>
          <w:rFonts w:ascii="Times New Roman" w:hAnsi="Times New Roman" w:cs="Times New Roman"/>
          <w:sz w:val="24"/>
          <w:szCs w:val="24"/>
        </w:rPr>
        <w:t xml:space="preserve"> due to drug-</w:t>
      </w:r>
      <w:r w:rsidR="00323908" w:rsidRPr="002F2052">
        <w:rPr>
          <w:rFonts w:ascii="Times New Roman" w:hAnsi="Times New Roman" w:cs="Times New Roman"/>
          <w:sz w:val="24"/>
          <w:szCs w:val="24"/>
        </w:rPr>
        <w:t>related crime</w:t>
      </w:r>
      <w:r w:rsidRPr="002F2052">
        <w:rPr>
          <w:rFonts w:ascii="Times New Roman" w:hAnsi="Times New Roman" w:cs="Times New Roman"/>
          <w:sz w:val="24"/>
          <w:szCs w:val="24"/>
        </w:rPr>
        <w:t xml:space="preserve">. When entering these programmes, the youth simultaneously entered into internal and external conversations about change, which </w:t>
      </w:r>
      <w:r w:rsidR="001C010C" w:rsidRPr="002F2052">
        <w:rPr>
          <w:rFonts w:ascii="Times New Roman" w:hAnsi="Times New Roman" w:cs="Times New Roman"/>
          <w:sz w:val="24"/>
          <w:szCs w:val="24"/>
        </w:rPr>
        <w:t>lies</w:t>
      </w:r>
      <w:r w:rsidRPr="002F2052">
        <w:rPr>
          <w:rFonts w:ascii="Times New Roman" w:hAnsi="Times New Roman" w:cs="Times New Roman"/>
          <w:sz w:val="24"/>
          <w:szCs w:val="24"/>
        </w:rPr>
        <w:t xml:space="preserve"> at the heart of the desistance paradigm</w:t>
      </w:r>
      <w:r w:rsidR="00CC31C1" w:rsidRPr="002F2052">
        <w:rPr>
          <w:rFonts w:ascii="Times New Roman" w:hAnsi="Times New Roman" w:cs="Times New Roman"/>
          <w:sz w:val="24"/>
          <w:szCs w:val="24"/>
        </w:rPr>
        <w:t xml:space="preserve"> </w:t>
      </w:r>
      <w:r w:rsidR="00CC31C1" w:rsidRPr="002F2052">
        <w:rPr>
          <w:rFonts w:ascii="Times New Roman" w:hAnsi="Times New Roman" w:cs="Times New Roman"/>
          <w:sz w:val="24"/>
          <w:szCs w:val="24"/>
        </w:rPr>
        <w:fldChar w:fldCharType="begin"/>
      </w:r>
      <w:r w:rsidR="00CC31C1" w:rsidRPr="002F2052">
        <w:rPr>
          <w:rFonts w:ascii="Times New Roman" w:hAnsi="Times New Roman" w:cs="Times New Roman"/>
          <w:sz w:val="24"/>
          <w:szCs w:val="24"/>
        </w:rPr>
        <w:instrText xml:space="preserve"> ADDIN EN.CITE &lt;EndNote&gt;&lt;Cite&gt;&lt;Author&gt;McNeill&lt;/Author&gt;&lt;Year&gt;2006&lt;/Year&gt;&lt;RecNum&gt;121&lt;/RecNum&gt;&lt;DisplayText&gt;(McNeill, 2006)&lt;/DisplayText&gt;&lt;record&gt;&lt;rec-number&gt;121&lt;/rec-number&gt;&lt;foreign-keys&gt;&lt;key app="EN" db-id="ps2e52ephwfzw8epzvoxsf599vd009ds5sxf" timestamp="1515661984"&gt;121&lt;/key&gt;&lt;/foreign-keys&gt;&lt;ref-type name="Journal Article"&gt;17&lt;/ref-type&gt;&lt;contributors&gt;&lt;authors&gt;&lt;author&gt;McNeill, Fergus&lt;/author&gt;&lt;/authors&gt;&lt;/contributors&gt;&lt;titles&gt;&lt;title&gt;A desistance paradigm for offender management&lt;/title&gt;&lt;secondary-title&gt;Criminology &amp;amp; Criminal Justice&lt;/secondary-title&gt;&lt;/titles&gt;&lt;periodical&gt;&lt;full-title&gt;Criminology &amp;amp; Criminal Justice&lt;/full-title&gt;&lt;/periodical&gt;&lt;pages&gt;39-62&lt;/pages&gt;&lt;volume&gt;6&lt;/volume&gt;&lt;number&gt;1&lt;/number&gt;&lt;dates&gt;&lt;year&gt;2006&lt;/year&gt;&lt;/dates&gt;&lt;isbn&gt;1748-8958&lt;/isbn&gt;&lt;urls&gt;&lt;/urls&gt;&lt;/record&gt;&lt;/Cite&gt;&lt;/EndNote&gt;</w:instrText>
      </w:r>
      <w:r w:rsidR="00CC31C1" w:rsidRPr="002F2052">
        <w:rPr>
          <w:rFonts w:ascii="Times New Roman" w:hAnsi="Times New Roman" w:cs="Times New Roman"/>
          <w:sz w:val="24"/>
          <w:szCs w:val="24"/>
        </w:rPr>
        <w:fldChar w:fldCharType="separate"/>
      </w:r>
      <w:r w:rsidR="00CC31C1" w:rsidRPr="002F2052">
        <w:rPr>
          <w:rFonts w:ascii="Times New Roman" w:hAnsi="Times New Roman" w:cs="Times New Roman"/>
          <w:noProof/>
          <w:sz w:val="24"/>
          <w:szCs w:val="24"/>
        </w:rPr>
        <w:t>(McNeill, 2006)</w:t>
      </w:r>
      <w:r w:rsidR="00CC31C1" w:rsidRPr="002F2052">
        <w:rPr>
          <w:rFonts w:ascii="Times New Roman" w:hAnsi="Times New Roman" w:cs="Times New Roman"/>
          <w:sz w:val="24"/>
          <w:szCs w:val="24"/>
        </w:rPr>
        <w:fldChar w:fldCharType="end"/>
      </w:r>
      <w:r w:rsidRPr="002F2052">
        <w:rPr>
          <w:rFonts w:ascii="Times New Roman" w:hAnsi="Times New Roman" w:cs="Times New Roman"/>
          <w:sz w:val="24"/>
          <w:szCs w:val="24"/>
        </w:rPr>
        <w:t>. Hence, t</w:t>
      </w:r>
      <w:r w:rsidR="0003227C" w:rsidRPr="002F2052">
        <w:rPr>
          <w:rFonts w:ascii="Times New Roman" w:hAnsi="Times New Roman" w:cs="Times New Roman"/>
          <w:sz w:val="24"/>
          <w:szCs w:val="24"/>
        </w:rPr>
        <w:t>he analysis</w:t>
      </w:r>
      <w:r w:rsidRPr="002F2052">
        <w:rPr>
          <w:rFonts w:ascii="Times New Roman" w:hAnsi="Times New Roman" w:cs="Times New Roman"/>
          <w:sz w:val="24"/>
          <w:szCs w:val="24"/>
        </w:rPr>
        <w:t xml:space="preserve"> </w:t>
      </w:r>
      <w:r w:rsidR="001C010C" w:rsidRPr="002F2052">
        <w:rPr>
          <w:rFonts w:ascii="Times New Roman" w:hAnsi="Times New Roman" w:cs="Times New Roman"/>
          <w:sz w:val="24"/>
          <w:szCs w:val="24"/>
        </w:rPr>
        <w:t>has been</w:t>
      </w:r>
      <w:r w:rsidR="0003227C" w:rsidRPr="002F2052">
        <w:rPr>
          <w:rFonts w:ascii="Times New Roman" w:hAnsi="Times New Roman" w:cs="Times New Roman"/>
          <w:sz w:val="24"/>
          <w:szCs w:val="24"/>
        </w:rPr>
        <w:t xml:space="preserve"> placed in a desistance research framework. </w:t>
      </w:r>
      <w:r w:rsidR="002A3917" w:rsidRPr="002F2052">
        <w:rPr>
          <w:rFonts w:ascii="Times New Roman" w:hAnsi="Times New Roman" w:cs="Times New Roman"/>
          <w:sz w:val="24"/>
          <w:szCs w:val="24"/>
        </w:rPr>
        <w:t>Acknowledging the</w:t>
      </w:r>
      <w:r w:rsidR="00023877" w:rsidRPr="002F2052">
        <w:rPr>
          <w:rFonts w:ascii="Times New Roman" w:hAnsi="Times New Roman" w:cs="Times New Roman"/>
          <w:sz w:val="24"/>
          <w:szCs w:val="24"/>
        </w:rPr>
        <w:t xml:space="preserve"> critical remark</w:t>
      </w:r>
      <w:r w:rsidR="0028391C" w:rsidRPr="002F2052">
        <w:rPr>
          <w:rFonts w:ascii="Times New Roman" w:hAnsi="Times New Roman" w:cs="Times New Roman"/>
          <w:sz w:val="24"/>
          <w:szCs w:val="24"/>
        </w:rPr>
        <w:t>s</w:t>
      </w:r>
      <w:r w:rsidR="00023877" w:rsidRPr="002F2052">
        <w:rPr>
          <w:rFonts w:ascii="Times New Roman" w:hAnsi="Times New Roman" w:cs="Times New Roman"/>
          <w:sz w:val="24"/>
          <w:szCs w:val="24"/>
        </w:rPr>
        <w:t xml:space="preserve"> of</w:t>
      </w:r>
      <w:r w:rsidR="0028391C" w:rsidRPr="002F2052">
        <w:rPr>
          <w:rFonts w:ascii="Times New Roman" w:hAnsi="Times New Roman" w:cs="Times New Roman"/>
          <w:sz w:val="24"/>
          <w:szCs w:val="24"/>
        </w:rPr>
        <w:t xml:space="preserve"> </w:t>
      </w:r>
      <w:r w:rsidR="0028391C"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 AuthorYear="1"&gt;&lt;Author&gt;Laub&lt;/Author&gt;&lt;Year&gt;2001&lt;/Year&gt;&lt;RecNum&gt;100&lt;/RecNum&gt;&lt;Pages&gt;10&lt;/Pages&gt;&lt;DisplayText&gt;Laub and Sampson (2001: 10)&lt;/DisplayText&gt;&lt;record&gt;&lt;rec-number&gt;100&lt;/rec-number&gt;&lt;foreign-keys&gt;&lt;key app="EN" db-id="ps2e52ephwfzw8epzvoxsf599vd009ds5sxf" timestamp="1515416562"&gt;100&lt;/key&gt;&lt;/foreign-keys&gt;&lt;ref-type name="Journal Article"&gt;17&lt;/ref-type&gt;&lt;contributors&gt;&lt;authors&gt;&lt;author&gt;Laub, John H&lt;/author&gt;&lt;author&gt;Sampson, Robert J&lt;/author&gt;&lt;/authors&gt;&lt;/contributors&gt;&lt;titles&gt;&lt;title&gt;Understanding desistance from crime&lt;/title&gt;&lt;secondary-title&gt;Crime and justice&lt;/secondary-title&gt;&lt;/titles&gt;&lt;periodical&gt;&lt;full-title&gt;Crime and justice&lt;/full-title&gt;&lt;/periodical&gt;&lt;pages&gt;1-69&lt;/pages&gt;&lt;volume&gt;28&lt;/volume&gt;&lt;dates&gt;&lt;year&gt;2001&lt;/year&gt;&lt;/dates&gt;&lt;isbn&gt;0192-3234&lt;/isbn&gt;&lt;urls&gt;&lt;/urls&gt;&lt;/record&gt;&lt;/Cite&gt;&lt;/EndNote&gt;</w:instrText>
      </w:r>
      <w:r w:rsidR="0028391C"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Laub and Sampson (2001: 10)</w:t>
      </w:r>
      <w:r w:rsidR="0028391C" w:rsidRPr="002F2052">
        <w:rPr>
          <w:rFonts w:ascii="Times New Roman" w:hAnsi="Times New Roman" w:cs="Times New Roman"/>
          <w:sz w:val="24"/>
          <w:szCs w:val="24"/>
        </w:rPr>
        <w:fldChar w:fldCharType="end"/>
      </w:r>
      <w:r w:rsidR="0028391C" w:rsidRPr="002F2052">
        <w:rPr>
          <w:rFonts w:ascii="Times New Roman" w:hAnsi="Times New Roman" w:cs="Times New Roman"/>
          <w:sz w:val="24"/>
          <w:szCs w:val="24"/>
        </w:rPr>
        <w:t xml:space="preserve">, who recommend </w:t>
      </w:r>
      <w:r w:rsidR="00035DBA" w:rsidRPr="002F2052">
        <w:rPr>
          <w:rFonts w:ascii="Times New Roman" w:hAnsi="Times New Roman" w:cs="Times New Roman"/>
          <w:sz w:val="24"/>
          <w:szCs w:val="24"/>
        </w:rPr>
        <w:t xml:space="preserve">confining </w:t>
      </w:r>
      <w:r w:rsidR="0028391C" w:rsidRPr="002F2052">
        <w:rPr>
          <w:rFonts w:ascii="Times New Roman" w:hAnsi="Times New Roman" w:cs="Times New Roman"/>
          <w:sz w:val="24"/>
          <w:szCs w:val="24"/>
        </w:rPr>
        <w:t xml:space="preserve">studies of desistance to </w:t>
      </w:r>
      <w:r w:rsidR="002A3917" w:rsidRPr="002F2052">
        <w:rPr>
          <w:rFonts w:ascii="Times New Roman" w:hAnsi="Times New Roman" w:cs="Times New Roman"/>
          <w:sz w:val="24"/>
          <w:szCs w:val="24"/>
        </w:rPr>
        <w:t>“</w:t>
      </w:r>
      <w:r w:rsidR="0028391C" w:rsidRPr="002F2052">
        <w:rPr>
          <w:rFonts w:ascii="Times New Roman" w:hAnsi="Times New Roman" w:cs="Times New Roman"/>
          <w:sz w:val="24"/>
          <w:szCs w:val="24"/>
        </w:rPr>
        <w:t>those who reach some reasonable threshold of frequent and serious offending</w:t>
      </w:r>
      <w:r w:rsidR="001C010C" w:rsidRPr="002F2052">
        <w:rPr>
          <w:rFonts w:ascii="Times New Roman" w:hAnsi="Times New Roman" w:cs="Times New Roman"/>
          <w:sz w:val="24"/>
          <w:szCs w:val="24"/>
        </w:rPr>
        <w:t>”</w:t>
      </w:r>
      <w:r w:rsidR="00741758" w:rsidRPr="002F2052">
        <w:rPr>
          <w:rFonts w:ascii="Times New Roman" w:hAnsi="Times New Roman" w:cs="Times New Roman"/>
          <w:sz w:val="24"/>
          <w:szCs w:val="24"/>
        </w:rPr>
        <w:t>,</w:t>
      </w:r>
      <w:r w:rsidR="0028391C" w:rsidRPr="002F2052">
        <w:rPr>
          <w:rFonts w:ascii="Times New Roman" w:hAnsi="Times New Roman" w:cs="Times New Roman"/>
          <w:sz w:val="24"/>
          <w:szCs w:val="24"/>
        </w:rPr>
        <w:t xml:space="preserve"> the choice of regarding young, and for the most part</w:t>
      </w:r>
      <w:r w:rsidR="0095111C" w:rsidRPr="002F2052">
        <w:rPr>
          <w:rFonts w:ascii="Times New Roman" w:hAnsi="Times New Roman" w:cs="Times New Roman"/>
          <w:sz w:val="24"/>
          <w:szCs w:val="24"/>
        </w:rPr>
        <w:t>,</w:t>
      </w:r>
      <w:r w:rsidR="0028391C" w:rsidRPr="002F2052">
        <w:rPr>
          <w:rFonts w:ascii="Times New Roman" w:hAnsi="Times New Roman" w:cs="Times New Roman"/>
          <w:sz w:val="24"/>
          <w:szCs w:val="24"/>
        </w:rPr>
        <w:t xml:space="preserve"> l</w:t>
      </w:r>
      <w:r w:rsidR="00876400" w:rsidRPr="002F2052">
        <w:rPr>
          <w:rFonts w:ascii="Times New Roman" w:hAnsi="Times New Roman" w:cs="Times New Roman"/>
          <w:sz w:val="24"/>
          <w:szCs w:val="24"/>
        </w:rPr>
        <w:t xml:space="preserve">ow-level, </w:t>
      </w:r>
      <w:r w:rsidR="00CD1051" w:rsidRPr="002F2052">
        <w:rPr>
          <w:rFonts w:ascii="Times New Roman" w:hAnsi="Times New Roman" w:cs="Times New Roman"/>
          <w:sz w:val="24"/>
          <w:szCs w:val="24"/>
        </w:rPr>
        <w:t xml:space="preserve">offenders as would-be </w:t>
      </w:r>
      <w:r w:rsidR="0028391C" w:rsidRPr="002F2052">
        <w:rPr>
          <w:rFonts w:ascii="Times New Roman" w:hAnsi="Times New Roman" w:cs="Times New Roman"/>
          <w:sz w:val="24"/>
          <w:szCs w:val="24"/>
        </w:rPr>
        <w:t>desisters, m</w:t>
      </w:r>
      <w:r w:rsidR="00F60D76" w:rsidRPr="002F2052">
        <w:rPr>
          <w:rFonts w:ascii="Times New Roman" w:hAnsi="Times New Roman" w:cs="Times New Roman"/>
          <w:sz w:val="24"/>
          <w:szCs w:val="24"/>
        </w:rPr>
        <w:t xml:space="preserve">ay </w:t>
      </w:r>
      <w:r w:rsidR="00035DBA" w:rsidRPr="002F2052">
        <w:rPr>
          <w:rFonts w:ascii="Times New Roman" w:hAnsi="Times New Roman" w:cs="Times New Roman"/>
          <w:sz w:val="24"/>
          <w:szCs w:val="24"/>
        </w:rPr>
        <w:t xml:space="preserve">appear strange. </w:t>
      </w:r>
      <w:r w:rsidR="00F60D76" w:rsidRPr="002F2052">
        <w:rPr>
          <w:rFonts w:ascii="Times New Roman" w:hAnsi="Times New Roman" w:cs="Times New Roman"/>
          <w:sz w:val="24"/>
          <w:szCs w:val="24"/>
        </w:rPr>
        <w:t>However</w:t>
      </w:r>
      <w:r w:rsidR="0028391C" w:rsidRPr="002F2052">
        <w:rPr>
          <w:rFonts w:ascii="Times New Roman" w:hAnsi="Times New Roman" w:cs="Times New Roman"/>
          <w:sz w:val="24"/>
          <w:szCs w:val="24"/>
        </w:rPr>
        <w:t xml:space="preserve">, the </w:t>
      </w:r>
      <w:r w:rsidRPr="002F2052">
        <w:rPr>
          <w:rFonts w:ascii="Times New Roman" w:hAnsi="Times New Roman" w:cs="Times New Roman"/>
          <w:sz w:val="24"/>
          <w:szCs w:val="24"/>
        </w:rPr>
        <w:t xml:space="preserve">concept contains </w:t>
      </w:r>
      <w:r w:rsidR="00F525AE" w:rsidRPr="002F2052">
        <w:rPr>
          <w:rFonts w:ascii="Times New Roman" w:hAnsi="Times New Roman" w:cs="Times New Roman"/>
          <w:sz w:val="24"/>
          <w:szCs w:val="24"/>
        </w:rPr>
        <w:t xml:space="preserve">several </w:t>
      </w:r>
      <w:r w:rsidRPr="002F2052">
        <w:rPr>
          <w:rFonts w:ascii="Times New Roman" w:hAnsi="Times New Roman" w:cs="Times New Roman"/>
          <w:sz w:val="24"/>
          <w:szCs w:val="24"/>
        </w:rPr>
        <w:t>elements</w:t>
      </w:r>
      <w:r w:rsidR="002A3917" w:rsidRPr="002F2052">
        <w:rPr>
          <w:rFonts w:ascii="Times New Roman" w:hAnsi="Times New Roman" w:cs="Times New Roman"/>
          <w:sz w:val="24"/>
          <w:szCs w:val="24"/>
        </w:rPr>
        <w:t xml:space="preserve"> </w:t>
      </w:r>
      <w:r w:rsidR="0083112B" w:rsidRPr="002F2052">
        <w:rPr>
          <w:rFonts w:ascii="Times New Roman" w:hAnsi="Times New Roman" w:cs="Times New Roman"/>
          <w:sz w:val="24"/>
          <w:szCs w:val="24"/>
        </w:rPr>
        <w:t xml:space="preserve">applicable </w:t>
      </w:r>
      <w:r w:rsidR="001C010C" w:rsidRPr="002F2052">
        <w:rPr>
          <w:rFonts w:ascii="Times New Roman" w:hAnsi="Times New Roman" w:cs="Times New Roman"/>
          <w:sz w:val="24"/>
          <w:szCs w:val="24"/>
        </w:rPr>
        <w:t>to</w:t>
      </w:r>
      <w:r w:rsidR="0083112B" w:rsidRPr="002F2052">
        <w:rPr>
          <w:rFonts w:ascii="Times New Roman" w:hAnsi="Times New Roman" w:cs="Times New Roman"/>
          <w:sz w:val="24"/>
          <w:szCs w:val="24"/>
        </w:rPr>
        <w:t xml:space="preserve"> studying such a sample. </w:t>
      </w:r>
      <w:r w:rsidR="00D93895" w:rsidRPr="002F2052">
        <w:rPr>
          <w:rFonts w:ascii="Times New Roman" w:hAnsi="Times New Roman" w:cs="Times New Roman"/>
          <w:sz w:val="24"/>
          <w:szCs w:val="24"/>
        </w:rPr>
        <w:t>S</w:t>
      </w:r>
      <w:r w:rsidR="00CA31FC" w:rsidRPr="002F2052">
        <w:rPr>
          <w:rFonts w:ascii="Times New Roman" w:hAnsi="Times New Roman" w:cs="Times New Roman"/>
          <w:sz w:val="24"/>
          <w:szCs w:val="24"/>
        </w:rPr>
        <w:t>ubjective c</w:t>
      </w:r>
      <w:r w:rsidR="0087666D" w:rsidRPr="002F2052">
        <w:rPr>
          <w:rFonts w:ascii="Times New Roman" w:hAnsi="Times New Roman" w:cs="Times New Roman"/>
          <w:sz w:val="24"/>
          <w:szCs w:val="24"/>
        </w:rPr>
        <w:t xml:space="preserve">oncerns </w:t>
      </w:r>
      <w:r w:rsidR="001C010C" w:rsidRPr="002F2052">
        <w:rPr>
          <w:rFonts w:ascii="Times New Roman" w:hAnsi="Times New Roman" w:cs="Times New Roman"/>
          <w:sz w:val="24"/>
          <w:szCs w:val="24"/>
        </w:rPr>
        <w:t>about</w:t>
      </w:r>
      <w:r w:rsidR="0087666D" w:rsidRPr="002F2052">
        <w:rPr>
          <w:rFonts w:ascii="Times New Roman" w:hAnsi="Times New Roman" w:cs="Times New Roman"/>
          <w:sz w:val="24"/>
          <w:szCs w:val="24"/>
        </w:rPr>
        <w:t xml:space="preserve"> change, raised by </w:t>
      </w:r>
      <w:r w:rsidR="004B2274" w:rsidRPr="002F2052">
        <w:rPr>
          <w:rFonts w:ascii="Times New Roman" w:hAnsi="Times New Roman" w:cs="Times New Roman"/>
          <w:sz w:val="24"/>
          <w:szCs w:val="24"/>
        </w:rPr>
        <w:t>penali</w:t>
      </w:r>
      <w:r w:rsidR="0095111C" w:rsidRPr="002F2052">
        <w:rPr>
          <w:rFonts w:ascii="Times New Roman" w:hAnsi="Times New Roman" w:cs="Times New Roman"/>
          <w:sz w:val="24"/>
          <w:szCs w:val="24"/>
        </w:rPr>
        <w:t>s</w:t>
      </w:r>
      <w:r w:rsidR="004B2274" w:rsidRPr="002F2052">
        <w:rPr>
          <w:rFonts w:ascii="Times New Roman" w:hAnsi="Times New Roman" w:cs="Times New Roman"/>
          <w:sz w:val="24"/>
          <w:szCs w:val="24"/>
        </w:rPr>
        <w:t xml:space="preserve">ed youth </w:t>
      </w:r>
      <w:r w:rsidR="0087666D" w:rsidRPr="002F2052">
        <w:rPr>
          <w:rFonts w:ascii="Times New Roman" w:hAnsi="Times New Roman" w:cs="Times New Roman"/>
          <w:sz w:val="24"/>
          <w:szCs w:val="24"/>
        </w:rPr>
        <w:t xml:space="preserve">before </w:t>
      </w:r>
      <w:r w:rsidR="00B809D9" w:rsidRPr="002F2052">
        <w:rPr>
          <w:rFonts w:ascii="Times New Roman" w:hAnsi="Times New Roman" w:cs="Times New Roman"/>
          <w:sz w:val="24"/>
          <w:szCs w:val="24"/>
        </w:rPr>
        <w:t xml:space="preserve">the </w:t>
      </w:r>
      <w:r w:rsidR="0087666D" w:rsidRPr="002F2052">
        <w:rPr>
          <w:rFonts w:ascii="Times New Roman" w:hAnsi="Times New Roman" w:cs="Times New Roman"/>
          <w:sz w:val="24"/>
          <w:szCs w:val="24"/>
        </w:rPr>
        <w:t>consolidation of ‘criminal careers’</w:t>
      </w:r>
      <w:r w:rsidR="004B2274" w:rsidRPr="002F2052">
        <w:rPr>
          <w:rFonts w:ascii="Times New Roman" w:hAnsi="Times New Roman" w:cs="Times New Roman"/>
          <w:sz w:val="24"/>
          <w:szCs w:val="24"/>
        </w:rPr>
        <w:t xml:space="preserve">, </w:t>
      </w:r>
      <w:r w:rsidR="001179C1" w:rsidRPr="002F2052">
        <w:rPr>
          <w:rFonts w:ascii="Times New Roman" w:hAnsi="Times New Roman" w:cs="Times New Roman"/>
          <w:sz w:val="24"/>
          <w:szCs w:val="24"/>
        </w:rPr>
        <w:t>are</w:t>
      </w:r>
      <w:r w:rsidR="00CA31FC" w:rsidRPr="002F2052">
        <w:rPr>
          <w:rFonts w:ascii="Times New Roman" w:hAnsi="Times New Roman" w:cs="Times New Roman"/>
          <w:sz w:val="24"/>
          <w:szCs w:val="24"/>
        </w:rPr>
        <w:t xml:space="preserve"> </w:t>
      </w:r>
      <w:r w:rsidR="001304CE" w:rsidRPr="002F2052">
        <w:rPr>
          <w:rFonts w:ascii="Times New Roman" w:hAnsi="Times New Roman" w:cs="Times New Roman"/>
          <w:sz w:val="24"/>
          <w:szCs w:val="24"/>
        </w:rPr>
        <w:t xml:space="preserve">indeed </w:t>
      </w:r>
      <w:r w:rsidR="002029D4" w:rsidRPr="002F2052">
        <w:rPr>
          <w:rFonts w:ascii="Times New Roman" w:hAnsi="Times New Roman" w:cs="Times New Roman"/>
          <w:sz w:val="24"/>
          <w:szCs w:val="24"/>
        </w:rPr>
        <w:t>‘desistance</w:t>
      </w:r>
      <w:r w:rsidR="001C010C" w:rsidRPr="002F2052">
        <w:rPr>
          <w:rFonts w:ascii="Times New Roman" w:hAnsi="Times New Roman" w:cs="Times New Roman"/>
          <w:sz w:val="24"/>
          <w:szCs w:val="24"/>
        </w:rPr>
        <w:t>-</w:t>
      </w:r>
      <w:r w:rsidR="002029D4" w:rsidRPr="002F2052">
        <w:rPr>
          <w:rFonts w:ascii="Times New Roman" w:hAnsi="Times New Roman" w:cs="Times New Roman"/>
          <w:sz w:val="24"/>
          <w:szCs w:val="24"/>
        </w:rPr>
        <w:t>related</w:t>
      </w:r>
      <w:r w:rsidR="00CA31FC" w:rsidRPr="002F2052">
        <w:rPr>
          <w:rFonts w:ascii="Times New Roman" w:hAnsi="Times New Roman" w:cs="Times New Roman"/>
          <w:sz w:val="24"/>
          <w:szCs w:val="24"/>
        </w:rPr>
        <w:t xml:space="preserve"> matters</w:t>
      </w:r>
      <w:r w:rsidR="002029D4" w:rsidRPr="002F2052">
        <w:rPr>
          <w:rFonts w:ascii="Times New Roman" w:hAnsi="Times New Roman" w:cs="Times New Roman"/>
          <w:sz w:val="24"/>
          <w:szCs w:val="24"/>
        </w:rPr>
        <w:t>’</w:t>
      </w:r>
      <w:r w:rsidR="00CA31FC" w:rsidRPr="002F2052">
        <w:rPr>
          <w:rFonts w:ascii="Times New Roman" w:hAnsi="Times New Roman" w:cs="Times New Roman"/>
          <w:sz w:val="24"/>
          <w:szCs w:val="24"/>
        </w:rPr>
        <w:t xml:space="preserve"> </w:t>
      </w:r>
      <w:r w:rsidR="00CA31FC" w:rsidRPr="002F2052">
        <w:rPr>
          <w:rFonts w:ascii="Times New Roman" w:hAnsi="Times New Roman" w:cs="Times New Roman"/>
          <w:sz w:val="24"/>
          <w:szCs w:val="24"/>
        </w:rPr>
        <w:fldChar w:fldCharType="begin"/>
      </w:r>
      <w:r w:rsidR="00CA31FC" w:rsidRPr="002F2052">
        <w:rPr>
          <w:rFonts w:ascii="Times New Roman" w:hAnsi="Times New Roman" w:cs="Times New Roman"/>
          <w:sz w:val="24"/>
          <w:szCs w:val="24"/>
        </w:rPr>
        <w:instrText xml:space="preserve"> ADDIN EN.CITE &lt;EndNote&gt;&lt;Cite&gt;&lt;Author&gt;Farrall&lt;/Author&gt;&lt;Year&gt;2004&lt;/Year&gt;&lt;RecNum&gt;141&lt;/RecNum&gt;&lt;DisplayText&gt;(Farrall and Maruna, 2004)&lt;/DisplayText&gt;&lt;record&gt;&lt;rec-number&gt;141&lt;/rec-number&gt;&lt;foreign-keys&gt;&lt;key app="EN" db-id="ps2e52ephwfzw8epzvoxsf599vd009ds5sxf" timestamp="1516273259"&gt;141&lt;/key&gt;&lt;/foreign-keys&gt;&lt;ref-type name="Journal Article"&gt;17&lt;/ref-type&gt;&lt;contributors&gt;&lt;authors&gt;&lt;author&gt;Farrall, Stephen&lt;/author&gt;&lt;author&gt;Maruna, Shadd&lt;/author&gt;&lt;/authors&gt;&lt;/contributors&gt;&lt;titles&gt;&lt;title&gt;Desistance‐focused criminal justice policy research: Introduction to a special issue on desistance from crime and public policy&lt;/title&gt;&lt;secondary-title&gt;The Howard Journal of Crime and Justice&lt;/secondary-title&gt;&lt;/titles&gt;&lt;periodical&gt;&lt;full-title&gt;The Howard Journal of Crime and Justice&lt;/full-title&gt;&lt;/periodical&gt;&lt;pages&gt;358-367&lt;/pages&gt;&lt;volume&gt;43&lt;/volume&gt;&lt;number&gt;4&lt;/number&gt;&lt;dates&gt;&lt;year&gt;2004&lt;/year&gt;&lt;/dates&gt;&lt;isbn&gt;1468-2311&lt;/isbn&gt;&lt;urls&gt;&lt;/urls&gt;&lt;/record&gt;&lt;/Cite&gt;&lt;/EndNote&gt;</w:instrText>
      </w:r>
      <w:r w:rsidR="00CA31FC" w:rsidRPr="002F2052">
        <w:rPr>
          <w:rFonts w:ascii="Times New Roman" w:hAnsi="Times New Roman" w:cs="Times New Roman"/>
          <w:sz w:val="24"/>
          <w:szCs w:val="24"/>
        </w:rPr>
        <w:fldChar w:fldCharType="separate"/>
      </w:r>
      <w:r w:rsidR="00CA31FC" w:rsidRPr="002F2052">
        <w:rPr>
          <w:rFonts w:ascii="Times New Roman" w:hAnsi="Times New Roman" w:cs="Times New Roman"/>
          <w:sz w:val="24"/>
          <w:szCs w:val="24"/>
        </w:rPr>
        <w:t>(Farrall and Maruna, 2004)</w:t>
      </w:r>
      <w:r w:rsidR="00CA31FC" w:rsidRPr="002F2052">
        <w:rPr>
          <w:rFonts w:ascii="Times New Roman" w:hAnsi="Times New Roman" w:cs="Times New Roman"/>
          <w:sz w:val="24"/>
          <w:szCs w:val="24"/>
        </w:rPr>
        <w:fldChar w:fldCharType="end"/>
      </w:r>
      <w:r w:rsidR="00CA31FC" w:rsidRPr="002F2052">
        <w:rPr>
          <w:rFonts w:ascii="Times New Roman" w:hAnsi="Times New Roman" w:cs="Times New Roman"/>
          <w:sz w:val="24"/>
          <w:szCs w:val="24"/>
        </w:rPr>
        <w:t xml:space="preserve">, as they </w:t>
      </w:r>
      <w:r w:rsidR="0002394F" w:rsidRPr="002F2052">
        <w:rPr>
          <w:rFonts w:ascii="Times New Roman" w:hAnsi="Times New Roman" w:cs="Times New Roman"/>
          <w:sz w:val="24"/>
          <w:szCs w:val="24"/>
        </w:rPr>
        <w:t xml:space="preserve">serve as a backdrop </w:t>
      </w:r>
      <w:r w:rsidR="001C010C" w:rsidRPr="002F2052">
        <w:rPr>
          <w:rFonts w:ascii="Times New Roman" w:hAnsi="Times New Roman" w:cs="Times New Roman"/>
          <w:sz w:val="24"/>
          <w:szCs w:val="24"/>
        </w:rPr>
        <w:t>to</w:t>
      </w:r>
      <w:r w:rsidR="0002394F" w:rsidRPr="002F2052">
        <w:rPr>
          <w:rFonts w:ascii="Times New Roman" w:hAnsi="Times New Roman" w:cs="Times New Roman"/>
          <w:sz w:val="24"/>
          <w:szCs w:val="24"/>
        </w:rPr>
        <w:t xml:space="preserve"> </w:t>
      </w:r>
      <w:r w:rsidR="009E3F22" w:rsidRPr="002F2052">
        <w:rPr>
          <w:rFonts w:ascii="Times New Roman" w:hAnsi="Times New Roman" w:cs="Times New Roman"/>
          <w:sz w:val="24"/>
          <w:szCs w:val="24"/>
        </w:rPr>
        <w:t>tentative</w:t>
      </w:r>
      <w:r w:rsidR="0002394F" w:rsidRPr="002F2052">
        <w:rPr>
          <w:rFonts w:ascii="Times New Roman" w:hAnsi="Times New Roman" w:cs="Times New Roman"/>
          <w:sz w:val="24"/>
          <w:szCs w:val="24"/>
        </w:rPr>
        <w:t xml:space="preserve"> adaptations of criminal </w:t>
      </w:r>
      <w:r w:rsidR="001C010C" w:rsidRPr="002F2052">
        <w:rPr>
          <w:rFonts w:ascii="Times New Roman" w:hAnsi="Times New Roman" w:cs="Times New Roman"/>
          <w:sz w:val="24"/>
          <w:szCs w:val="24"/>
        </w:rPr>
        <w:t>behaviours</w:t>
      </w:r>
      <w:r w:rsidR="0002394F" w:rsidRPr="002F2052">
        <w:rPr>
          <w:rFonts w:ascii="Times New Roman" w:hAnsi="Times New Roman" w:cs="Times New Roman"/>
          <w:sz w:val="24"/>
          <w:szCs w:val="24"/>
        </w:rPr>
        <w:t>.</w:t>
      </w:r>
      <w:r w:rsidR="001304CE" w:rsidRPr="002F2052">
        <w:rPr>
          <w:rFonts w:ascii="Times New Roman" w:hAnsi="Times New Roman" w:cs="Times New Roman"/>
          <w:sz w:val="24"/>
          <w:szCs w:val="24"/>
        </w:rPr>
        <w:t xml:space="preserve"> </w:t>
      </w:r>
      <w:r w:rsidR="00F16FFA" w:rsidRPr="002F2052">
        <w:rPr>
          <w:rFonts w:ascii="Times New Roman" w:hAnsi="Times New Roman" w:cs="Times New Roman"/>
          <w:sz w:val="24"/>
          <w:szCs w:val="24"/>
        </w:rPr>
        <w:t xml:space="preserve">Naturally, </w:t>
      </w:r>
      <w:r w:rsidR="001B30D1" w:rsidRPr="002F2052">
        <w:rPr>
          <w:rFonts w:ascii="Times New Roman" w:hAnsi="Times New Roman" w:cs="Times New Roman"/>
          <w:sz w:val="24"/>
          <w:szCs w:val="24"/>
        </w:rPr>
        <w:t xml:space="preserve">the aim of </w:t>
      </w:r>
      <w:r w:rsidR="00F60D76" w:rsidRPr="002F2052">
        <w:rPr>
          <w:rFonts w:ascii="Times New Roman" w:hAnsi="Times New Roman" w:cs="Times New Roman"/>
          <w:sz w:val="24"/>
          <w:szCs w:val="24"/>
        </w:rPr>
        <w:t>such an</w:t>
      </w:r>
      <w:r w:rsidR="001B30D1" w:rsidRPr="002F2052">
        <w:rPr>
          <w:rFonts w:ascii="Times New Roman" w:hAnsi="Times New Roman" w:cs="Times New Roman"/>
          <w:sz w:val="24"/>
          <w:szCs w:val="24"/>
        </w:rPr>
        <w:t xml:space="preserve"> </w:t>
      </w:r>
      <w:r w:rsidR="00357D4B" w:rsidRPr="002F2052">
        <w:rPr>
          <w:rFonts w:ascii="Times New Roman" w:hAnsi="Times New Roman" w:cs="Times New Roman"/>
          <w:sz w:val="24"/>
          <w:szCs w:val="24"/>
        </w:rPr>
        <w:t>approach</w:t>
      </w:r>
      <w:r w:rsidR="001B30D1" w:rsidRPr="002F2052">
        <w:rPr>
          <w:rFonts w:ascii="Times New Roman" w:hAnsi="Times New Roman" w:cs="Times New Roman"/>
          <w:sz w:val="24"/>
          <w:szCs w:val="24"/>
        </w:rPr>
        <w:t xml:space="preserve"> is </w:t>
      </w:r>
      <w:r w:rsidR="00357D4B" w:rsidRPr="002F2052">
        <w:rPr>
          <w:rFonts w:ascii="Times New Roman" w:hAnsi="Times New Roman" w:cs="Times New Roman"/>
          <w:sz w:val="24"/>
          <w:szCs w:val="24"/>
        </w:rPr>
        <w:t xml:space="preserve">not to establish desistance in young offenders, as </w:t>
      </w:r>
      <w:r w:rsidR="001B30D1" w:rsidRPr="002F2052">
        <w:rPr>
          <w:rFonts w:ascii="Times New Roman" w:hAnsi="Times New Roman" w:cs="Times New Roman"/>
          <w:sz w:val="24"/>
          <w:szCs w:val="24"/>
        </w:rPr>
        <w:t xml:space="preserve">aspirations </w:t>
      </w:r>
      <w:r w:rsidR="00357D4B" w:rsidRPr="002F2052">
        <w:rPr>
          <w:rFonts w:ascii="Times New Roman" w:hAnsi="Times New Roman" w:cs="Times New Roman"/>
          <w:sz w:val="24"/>
          <w:szCs w:val="24"/>
        </w:rPr>
        <w:t>to change are no guarantee</w:t>
      </w:r>
      <w:r w:rsidR="001C010C" w:rsidRPr="002F2052">
        <w:rPr>
          <w:rFonts w:ascii="Times New Roman" w:hAnsi="Times New Roman" w:cs="Times New Roman"/>
          <w:sz w:val="24"/>
          <w:szCs w:val="24"/>
        </w:rPr>
        <w:t xml:space="preserve"> of</w:t>
      </w:r>
      <w:r w:rsidR="00357D4B" w:rsidRPr="002F2052">
        <w:rPr>
          <w:rFonts w:ascii="Times New Roman" w:hAnsi="Times New Roman" w:cs="Times New Roman"/>
          <w:sz w:val="24"/>
          <w:szCs w:val="24"/>
        </w:rPr>
        <w:t xml:space="preserve"> desistance, but to explore </w:t>
      </w:r>
      <w:r w:rsidR="00C26B39" w:rsidRPr="002F2052">
        <w:rPr>
          <w:rFonts w:ascii="Times New Roman" w:hAnsi="Times New Roman" w:cs="Times New Roman"/>
          <w:sz w:val="24"/>
          <w:szCs w:val="24"/>
        </w:rPr>
        <w:t xml:space="preserve">how individuals envision changes </w:t>
      </w:r>
      <w:r w:rsidR="002A4848" w:rsidRPr="002F2052">
        <w:rPr>
          <w:rFonts w:ascii="Times New Roman" w:hAnsi="Times New Roman" w:cs="Times New Roman"/>
          <w:sz w:val="24"/>
          <w:szCs w:val="24"/>
        </w:rPr>
        <w:t xml:space="preserve">in </w:t>
      </w:r>
      <w:r w:rsidR="0083112B" w:rsidRPr="002F2052">
        <w:rPr>
          <w:rFonts w:ascii="Times New Roman" w:hAnsi="Times New Roman" w:cs="Times New Roman"/>
          <w:sz w:val="24"/>
          <w:szCs w:val="24"/>
        </w:rPr>
        <w:t xml:space="preserve">criminal </w:t>
      </w:r>
      <w:r w:rsidR="001C010C" w:rsidRPr="002F2052">
        <w:rPr>
          <w:rFonts w:ascii="Times New Roman" w:hAnsi="Times New Roman" w:cs="Times New Roman"/>
          <w:sz w:val="24"/>
          <w:szCs w:val="24"/>
        </w:rPr>
        <w:t>behaviours</w:t>
      </w:r>
      <w:r w:rsidR="002C7051" w:rsidRPr="002F2052">
        <w:rPr>
          <w:rFonts w:ascii="Times New Roman" w:hAnsi="Times New Roman" w:cs="Times New Roman"/>
          <w:sz w:val="24"/>
          <w:szCs w:val="24"/>
        </w:rPr>
        <w:t xml:space="preserve"> at an early stage and to identify </w:t>
      </w:r>
      <w:r w:rsidR="00C26B39" w:rsidRPr="002F2052">
        <w:rPr>
          <w:rFonts w:ascii="Times New Roman" w:hAnsi="Times New Roman" w:cs="Times New Roman"/>
          <w:sz w:val="24"/>
          <w:szCs w:val="24"/>
        </w:rPr>
        <w:t>where the</w:t>
      </w:r>
      <w:r w:rsidR="002C7051" w:rsidRPr="002F2052">
        <w:rPr>
          <w:rFonts w:ascii="Times New Roman" w:hAnsi="Times New Roman" w:cs="Times New Roman"/>
          <w:sz w:val="24"/>
          <w:szCs w:val="24"/>
        </w:rPr>
        <w:t>se</w:t>
      </w:r>
      <w:r w:rsidR="00C26B39" w:rsidRPr="002F2052">
        <w:rPr>
          <w:rFonts w:ascii="Times New Roman" w:hAnsi="Times New Roman" w:cs="Times New Roman"/>
          <w:sz w:val="24"/>
          <w:szCs w:val="24"/>
        </w:rPr>
        <w:t xml:space="preserve"> changes are </w:t>
      </w:r>
      <w:r w:rsidR="00F16FFA" w:rsidRPr="002F2052">
        <w:rPr>
          <w:rFonts w:ascii="Times New Roman" w:hAnsi="Times New Roman" w:cs="Times New Roman"/>
          <w:sz w:val="24"/>
          <w:szCs w:val="24"/>
        </w:rPr>
        <w:t xml:space="preserve">rooted </w:t>
      </w:r>
      <w:r w:rsidR="00357D4B" w:rsidRPr="002F2052">
        <w:rPr>
          <w:rFonts w:ascii="Times New Roman" w:hAnsi="Times New Roman" w:cs="Times New Roman"/>
          <w:sz w:val="24"/>
          <w:szCs w:val="24"/>
        </w:rPr>
        <w:fldChar w:fldCharType="begin"/>
      </w:r>
      <w:r w:rsidR="00357D4B" w:rsidRPr="002F2052">
        <w:rPr>
          <w:rFonts w:ascii="Times New Roman" w:hAnsi="Times New Roman" w:cs="Times New Roman"/>
          <w:sz w:val="24"/>
          <w:szCs w:val="24"/>
        </w:rPr>
        <w:instrText xml:space="preserve"> ADDIN EN.CITE &lt;EndNote&gt;&lt;Cite&gt;&lt;Author&gt;King&lt;/Author&gt;&lt;Year&gt;2013&lt;/Year&gt;&lt;RecNum&gt;179&lt;/RecNum&gt;&lt;DisplayText&gt;(King, 2013)&lt;/DisplayText&gt;&lt;record&gt;&lt;rec-number&gt;179&lt;/rec-number&gt;&lt;foreign-keys&gt;&lt;key app="EN" db-id="ps2e52ephwfzw8epzvoxsf599vd009ds5sxf" timestamp="1521640028"&gt;179&lt;/key&gt;&lt;/foreign-keys&gt;&lt;ref-type name="Journal Article"&gt;17&lt;/ref-type&gt;&lt;contributors&gt;&lt;authors&gt;&lt;author&gt;King, Sam&lt;/author&gt;&lt;/authors&gt;&lt;/contributors&gt;&lt;titles&gt;&lt;title&gt;Early desistance narratives: A qualitative analysis of probationers’ transitions towards desistance&lt;/title&gt;&lt;secondary-title&gt;Punishment &amp;amp; Society&lt;/secondary-title&gt;&lt;/titles&gt;&lt;periodical&gt;&lt;full-title&gt;Punishment &amp;amp; Society&lt;/full-title&gt;&lt;/periodical&gt;&lt;pages&gt;147-165&lt;/pages&gt;&lt;volume&gt;15&lt;/volume&gt;&lt;number&gt;2&lt;/number&gt;&lt;dates&gt;&lt;year&gt;2013&lt;/year&gt;&lt;/dates&gt;&lt;isbn&gt;1462-4745&lt;/isbn&gt;&lt;urls&gt;&lt;/urls&gt;&lt;/record&gt;&lt;/Cite&gt;&lt;/EndNote&gt;</w:instrText>
      </w:r>
      <w:r w:rsidR="00357D4B" w:rsidRPr="002F2052">
        <w:rPr>
          <w:rFonts w:ascii="Times New Roman" w:hAnsi="Times New Roman" w:cs="Times New Roman"/>
          <w:sz w:val="24"/>
          <w:szCs w:val="24"/>
        </w:rPr>
        <w:fldChar w:fldCharType="separate"/>
      </w:r>
      <w:r w:rsidR="00357D4B" w:rsidRPr="002F2052">
        <w:rPr>
          <w:rFonts w:ascii="Times New Roman" w:hAnsi="Times New Roman" w:cs="Times New Roman"/>
          <w:sz w:val="24"/>
          <w:szCs w:val="24"/>
        </w:rPr>
        <w:t>(King, 2013)</w:t>
      </w:r>
      <w:r w:rsidR="00357D4B" w:rsidRPr="002F2052">
        <w:rPr>
          <w:rFonts w:ascii="Times New Roman" w:hAnsi="Times New Roman" w:cs="Times New Roman"/>
          <w:sz w:val="24"/>
          <w:szCs w:val="24"/>
        </w:rPr>
        <w:fldChar w:fldCharType="end"/>
      </w:r>
      <w:r w:rsidR="00357D4B" w:rsidRPr="002F2052">
        <w:rPr>
          <w:rFonts w:ascii="Times New Roman" w:hAnsi="Times New Roman" w:cs="Times New Roman"/>
          <w:sz w:val="24"/>
          <w:szCs w:val="24"/>
        </w:rPr>
        <w:t>.</w:t>
      </w:r>
      <w:r w:rsidR="00C26B39" w:rsidRPr="002F2052">
        <w:rPr>
          <w:rFonts w:ascii="Times New Roman" w:hAnsi="Times New Roman" w:cs="Times New Roman"/>
          <w:sz w:val="24"/>
          <w:szCs w:val="24"/>
        </w:rPr>
        <w:t xml:space="preserve"> </w:t>
      </w:r>
    </w:p>
    <w:p w14:paraId="28E8AE0B" w14:textId="77777777" w:rsidR="001304CE" w:rsidRPr="002F2052" w:rsidRDefault="001304CE" w:rsidP="000710B7">
      <w:pPr>
        <w:spacing w:after="0" w:line="360" w:lineRule="auto"/>
        <w:rPr>
          <w:rFonts w:ascii="Times New Roman" w:hAnsi="Times New Roman" w:cs="Times New Roman"/>
          <w:sz w:val="24"/>
          <w:szCs w:val="24"/>
        </w:rPr>
      </w:pPr>
    </w:p>
    <w:p w14:paraId="72EAEFD7" w14:textId="4D0C1986" w:rsidR="00F613B3" w:rsidRPr="002F2052" w:rsidRDefault="00B2613B" w:rsidP="007339EE">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usefulness of the desistance concept</w:t>
      </w:r>
      <w:r w:rsidR="00C83FB0" w:rsidRPr="002F2052">
        <w:rPr>
          <w:rFonts w:ascii="Times New Roman" w:hAnsi="Times New Roman" w:cs="Times New Roman"/>
          <w:sz w:val="24"/>
          <w:szCs w:val="24"/>
        </w:rPr>
        <w:t xml:space="preserve"> for studying the change processes</w:t>
      </w:r>
      <w:r w:rsidR="00F525AE" w:rsidRPr="002F2052">
        <w:rPr>
          <w:rFonts w:ascii="Times New Roman" w:hAnsi="Times New Roman" w:cs="Times New Roman"/>
          <w:sz w:val="24"/>
          <w:szCs w:val="24"/>
        </w:rPr>
        <w:t xml:space="preserve"> of young drug-law offenders</w:t>
      </w:r>
      <w:r w:rsidR="00760D4D" w:rsidRPr="002F2052">
        <w:rPr>
          <w:rFonts w:ascii="Times New Roman" w:hAnsi="Times New Roman" w:cs="Times New Roman"/>
          <w:sz w:val="24"/>
          <w:szCs w:val="24"/>
        </w:rPr>
        <w:t xml:space="preserve"> is</w:t>
      </w:r>
      <w:r w:rsidRPr="002F2052">
        <w:rPr>
          <w:rFonts w:ascii="Times New Roman" w:hAnsi="Times New Roman" w:cs="Times New Roman"/>
          <w:sz w:val="24"/>
          <w:szCs w:val="24"/>
        </w:rPr>
        <w:t xml:space="preserve"> particularly </w:t>
      </w:r>
      <w:r w:rsidR="00760D4D" w:rsidRPr="002F2052">
        <w:rPr>
          <w:rFonts w:ascii="Times New Roman" w:hAnsi="Times New Roman" w:cs="Times New Roman"/>
          <w:sz w:val="24"/>
          <w:szCs w:val="24"/>
        </w:rPr>
        <w:t>tangible</w:t>
      </w:r>
      <w:r w:rsidRPr="002F2052">
        <w:rPr>
          <w:rFonts w:ascii="Times New Roman" w:hAnsi="Times New Roman" w:cs="Times New Roman"/>
          <w:sz w:val="24"/>
          <w:szCs w:val="24"/>
        </w:rPr>
        <w:t xml:space="preserve"> when insights from </w:t>
      </w:r>
      <w:r w:rsidR="00C83FB0" w:rsidRPr="002F2052">
        <w:rPr>
          <w:rFonts w:ascii="Times New Roman" w:hAnsi="Times New Roman" w:cs="Times New Roman"/>
          <w:sz w:val="24"/>
          <w:szCs w:val="24"/>
        </w:rPr>
        <w:t>the desistance</w:t>
      </w:r>
      <w:r w:rsidRPr="002F2052">
        <w:rPr>
          <w:rFonts w:ascii="Times New Roman" w:hAnsi="Times New Roman" w:cs="Times New Roman"/>
          <w:sz w:val="24"/>
          <w:szCs w:val="24"/>
        </w:rPr>
        <w:t xml:space="preserve"> paradigm </w:t>
      </w:r>
      <w:r w:rsidR="00833330" w:rsidRPr="002F2052">
        <w:rPr>
          <w:rFonts w:ascii="Times New Roman" w:hAnsi="Times New Roman" w:cs="Times New Roman"/>
          <w:sz w:val="24"/>
          <w:szCs w:val="24"/>
        </w:rPr>
        <w:t>are</w:t>
      </w:r>
      <w:r w:rsidRPr="002F2052">
        <w:rPr>
          <w:rFonts w:ascii="Times New Roman" w:hAnsi="Times New Roman" w:cs="Times New Roman"/>
          <w:sz w:val="24"/>
          <w:szCs w:val="24"/>
        </w:rPr>
        <w:t xml:space="preserve"> </w:t>
      </w:r>
      <w:r w:rsidR="00D26DF5" w:rsidRPr="002F2052">
        <w:rPr>
          <w:rFonts w:ascii="Times New Roman" w:hAnsi="Times New Roman" w:cs="Times New Roman"/>
          <w:sz w:val="24"/>
          <w:szCs w:val="24"/>
        </w:rPr>
        <w:t>juxtaposed</w:t>
      </w:r>
      <w:r w:rsidRPr="002F2052">
        <w:rPr>
          <w:rFonts w:ascii="Times New Roman" w:hAnsi="Times New Roman" w:cs="Times New Roman"/>
          <w:sz w:val="24"/>
          <w:szCs w:val="24"/>
        </w:rPr>
        <w:t xml:space="preserve"> with </w:t>
      </w:r>
      <w:r w:rsidR="00D26DF5" w:rsidRPr="002F2052">
        <w:rPr>
          <w:rFonts w:ascii="Times New Roman" w:hAnsi="Times New Roman" w:cs="Times New Roman"/>
          <w:sz w:val="24"/>
          <w:szCs w:val="24"/>
        </w:rPr>
        <w:t xml:space="preserve">rehabilitation research </w:t>
      </w:r>
      <w:r w:rsidR="003F637D" w:rsidRPr="002F2052">
        <w:rPr>
          <w:rFonts w:ascii="Times New Roman" w:hAnsi="Times New Roman" w:cs="Times New Roman"/>
          <w:sz w:val="24"/>
          <w:szCs w:val="24"/>
        </w:rPr>
        <w:fldChar w:fldCharType="begin">
          <w:fldData xml:space="preserve">PEVuZE5vdGU+PENpdGU+PEF1dGhvcj5NY05laWxsPC9BdXRob3I+PFllYXI+MjAwNDwvWWVhcj48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</w:fldData>
        </w:fldChar>
      </w:r>
      <w:r w:rsidR="00896810" w:rsidRPr="002F2052">
        <w:rPr>
          <w:rFonts w:ascii="Times New Roman" w:hAnsi="Times New Roman" w:cs="Times New Roman"/>
          <w:sz w:val="24"/>
          <w:szCs w:val="24"/>
        </w:rPr>
        <w:instrText xml:space="preserve"> ADDIN EN.CITE </w:instrText>
      </w:r>
      <w:r w:rsidR="00896810" w:rsidRPr="002F2052">
        <w:rPr>
          <w:rFonts w:ascii="Times New Roman" w:hAnsi="Times New Roman" w:cs="Times New Roman"/>
          <w:sz w:val="24"/>
          <w:szCs w:val="24"/>
        </w:rPr>
        <w:fldChar w:fldCharType="begin">
          <w:fldData xml:space="preserve">PEVuZE5vdGU+PENpdGU+PEF1dGhvcj5NY05laWxsPC9BdXRob3I+PFllYXI+MjAwNDwvWWVhcj48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</w:fldData>
        </w:fldChar>
      </w:r>
      <w:r w:rsidR="00896810" w:rsidRPr="002F2052">
        <w:rPr>
          <w:rFonts w:ascii="Times New Roman" w:hAnsi="Times New Roman" w:cs="Times New Roman"/>
          <w:sz w:val="24"/>
          <w:szCs w:val="24"/>
        </w:rPr>
        <w:instrText xml:space="preserve"> ADDIN EN.CITE.DATA </w:instrText>
      </w:r>
      <w:r w:rsidR="00896810" w:rsidRPr="002F2052">
        <w:rPr>
          <w:rFonts w:ascii="Times New Roman" w:hAnsi="Times New Roman" w:cs="Times New Roman"/>
          <w:sz w:val="24"/>
          <w:szCs w:val="24"/>
        </w:rPr>
      </w:r>
      <w:r w:rsidR="00896810" w:rsidRPr="002F2052">
        <w:rPr>
          <w:rFonts w:ascii="Times New Roman" w:hAnsi="Times New Roman" w:cs="Times New Roman"/>
          <w:sz w:val="24"/>
          <w:szCs w:val="24"/>
        </w:rPr>
        <w:fldChar w:fldCharType="end"/>
      </w:r>
      <w:r w:rsidR="003F637D" w:rsidRPr="002F2052">
        <w:rPr>
          <w:rFonts w:ascii="Times New Roman" w:hAnsi="Times New Roman" w:cs="Times New Roman"/>
          <w:sz w:val="24"/>
          <w:szCs w:val="24"/>
        </w:rPr>
      </w:r>
      <w:r w:rsidR="003F637D"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(McNeill, 2004; McNeill, 2012; McNeill, 2006)</w:t>
      </w:r>
      <w:r w:rsidR="003F637D" w:rsidRPr="002F2052">
        <w:rPr>
          <w:rFonts w:ascii="Times New Roman" w:hAnsi="Times New Roman" w:cs="Times New Roman"/>
          <w:sz w:val="24"/>
          <w:szCs w:val="24"/>
        </w:rPr>
        <w:fldChar w:fldCharType="end"/>
      </w:r>
      <w:r w:rsidR="003F637D" w:rsidRPr="002F2052">
        <w:rPr>
          <w:rFonts w:ascii="Times New Roman" w:hAnsi="Times New Roman" w:cs="Times New Roman"/>
          <w:sz w:val="24"/>
          <w:szCs w:val="24"/>
        </w:rPr>
        <w:t>.</w:t>
      </w:r>
      <w:r w:rsidRPr="002F2052">
        <w:rPr>
          <w:rFonts w:ascii="Times New Roman" w:hAnsi="Times New Roman" w:cs="Times New Roman"/>
          <w:sz w:val="24"/>
          <w:szCs w:val="24"/>
        </w:rPr>
        <w:t xml:space="preserve"> </w:t>
      </w:r>
      <w:r w:rsidR="00F525AE" w:rsidRPr="002F2052">
        <w:rPr>
          <w:rFonts w:ascii="Times New Roman" w:hAnsi="Times New Roman" w:cs="Times New Roman"/>
          <w:sz w:val="24"/>
          <w:szCs w:val="24"/>
        </w:rPr>
        <w:t>If the</w:t>
      </w:r>
      <w:r w:rsidR="0050394D" w:rsidRPr="002F2052">
        <w:rPr>
          <w:rFonts w:ascii="Times New Roman" w:hAnsi="Times New Roman" w:cs="Times New Roman"/>
          <w:sz w:val="24"/>
          <w:szCs w:val="24"/>
        </w:rPr>
        <w:t xml:space="preserve"> solution </w:t>
      </w:r>
      <w:r w:rsidR="0050394D" w:rsidRPr="002F2052">
        <w:rPr>
          <w:rFonts w:ascii="Times New Roman" w:hAnsi="Times New Roman" w:cs="Times New Roman"/>
          <w:sz w:val="24"/>
          <w:szCs w:val="24"/>
        </w:rPr>
        <w:lastRenderedPageBreak/>
        <w:t xml:space="preserve">(an </w:t>
      </w:r>
      <w:r w:rsidR="000710B7" w:rsidRPr="002F2052">
        <w:rPr>
          <w:rFonts w:ascii="Times New Roman" w:hAnsi="Times New Roman" w:cs="Times New Roman"/>
          <w:sz w:val="24"/>
          <w:szCs w:val="24"/>
        </w:rPr>
        <w:t>intervention)</w:t>
      </w:r>
      <w:r w:rsidR="00F525AE" w:rsidRPr="002F2052">
        <w:rPr>
          <w:rFonts w:ascii="Times New Roman" w:hAnsi="Times New Roman" w:cs="Times New Roman"/>
          <w:sz w:val="24"/>
          <w:szCs w:val="24"/>
        </w:rPr>
        <w:t xml:space="preserve"> is the starting point of theory building</w:t>
      </w:r>
      <w:r w:rsidR="000710B7" w:rsidRPr="002F2052">
        <w:rPr>
          <w:rFonts w:ascii="Times New Roman" w:hAnsi="Times New Roman" w:cs="Times New Roman"/>
          <w:sz w:val="24"/>
          <w:szCs w:val="24"/>
        </w:rPr>
        <w:t>, as is often the case with rehabilitation research, the intervention itself will</w:t>
      </w:r>
      <w:r w:rsidR="001C010C" w:rsidRPr="002F2052">
        <w:rPr>
          <w:rFonts w:ascii="Times New Roman" w:hAnsi="Times New Roman" w:cs="Times New Roman"/>
          <w:sz w:val="24"/>
          <w:szCs w:val="24"/>
        </w:rPr>
        <w:t xml:space="preserve"> often</w:t>
      </w:r>
      <w:r w:rsidR="000710B7" w:rsidRPr="002F2052">
        <w:rPr>
          <w:rFonts w:ascii="Times New Roman" w:hAnsi="Times New Roman" w:cs="Times New Roman"/>
          <w:sz w:val="24"/>
          <w:szCs w:val="24"/>
        </w:rPr>
        <w:t xml:space="preserve"> be placed </w:t>
      </w:r>
      <w:r w:rsidR="004800E9" w:rsidRPr="002F2052">
        <w:rPr>
          <w:rFonts w:ascii="Times New Roman" w:hAnsi="Times New Roman" w:cs="Times New Roman"/>
          <w:sz w:val="24"/>
          <w:szCs w:val="24"/>
        </w:rPr>
        <w:t xml:space="preserve">at the </w:t>
      </w:r>
      <w:r w:rsidR="001C010C" w:rsidRPr="002F2052">
        <w:rPr>
          <w:rFonts w:ascii="Times New Roman" w:hAnsi="Times New Roman" w:cs="Times New Roman"/>
          <w:sz w:val="24"/>
          <w:szCs w:val="24"/>
        </w:rPr>
        <w:t>centre</w:t>
      </w:r>
      <w:r w:rsidR="004800E9" w:rsidRPr="002F2052">
        <w:rPr>
          <w:rFonts w:ascii="Times New Roman" w:hAnsi="Times New Roman" w:cs="Times New Roman"/>
          <w:sz w:val="24"/>
          <w:szCs w:val="24"/>
        </w:rPr>
        <w:t xml:space="preserve"> of</w:t>
      </w:r>
      <w:r w:rsidR="00C83FB0" w:rsidRPr="002F2052">
        <w:rPr>
          <w:rFonts w:ascii="Times New Roman" w:hAnsi="Times New Roman" w:cs="Times New Roman"/>
          <w:sz w:val="24"/>
          <w:szCs w:val="24"/>
        </w:rPr>
        <w:t xml:space="preserve"> the change process</w:t>
      </w:r>
      <w:r w:rsidR="0050394D" w:rsidRPr="002F2052">
        <w:rPr>
          <w:rFonts w:ascii="Times New Roman" w:hAnsi="Times New Roman" w:cs="Times New Roman"/>
          <w:sz w:val="24"/>
          <w:szCs w:val="24"/>
        </w:rPr>
        <w:t>.</w:t>
      </w:r>
      <w:r w:rsidR="000710B7" w:rsidRPr="002F2052">
        <w:rPr>
          <w:rFonts w:ascii="Times New Roman" w:hAnsi="Times New Roman" w:cs="Times New Roman"/>
          <w:sz w:val="24"/>
          <w:szCs w:val="24"/>
        </w:rPr>
        <w:t xml:space="preserve"> </w:t>
      </w:r>
      <w:r w:rsidR="00C83FB0" w:rsidRPr="002F2052">
        <w:rPr>
          <w:rFonts w:ascii="Times New Roman" w:hAnsi="Times New Roman" w:cs="Times New Roman"/>
          <w:sz w:val="24"/>
          <w:szCs w:val="24"/>
        </w:rPr>
        <w:t xml:space="preserve">Desistance </w:t>
      </w:r>
      <w:r w:rsidR="00FB727C" w:rsidRPr="002F2052">
        <w:rPr>
          <w:rFonts w:ascii="Times New Roman" w:hAnsi="Times New Roman" w:cs="Times New Roman"/>
          <w:sz w:val="24"/>
          <w:szCs w:val="24"/>
        </w:rPr>
        <w:t>studies</w:t>
      </w:r>
      <w:r w:rsidR="000710B7" w:rsidRPr="002F2052">
        <w:rPr>
          <w:rFonts w:ascii="Times New Roman" w:hAnsi="Times New Roman" w:cs="Times New Roman"/>
          <w:sz w:val="24"/>
          <w:szCs w:val="24"/>
        </w:rPr>
        <w:t xml:space="preserve">, on the other hand, </w:t>
      </w:r>
      <w:r w:rsidR="00A33E75" w:rsidRPr="002F2052">
        <w:rPr>
          <w:rFonts w:ascii="Times New Roman" w:hAnsi="Times New Roman" w:cs="Times New Roman"/>
          <w:sz w:val="24"/>
          <w:szCs w:val="24"/>
        </w:rPr>
        <w:t>“</w:t>
      </w:r>
      <w:r w:rsidR="00C83FB0" w:rsidRPr="002F2052">
        <w:rPr>
          <w:rFonts w:ascii="Times New Roman" w:hAnsi="Times New Roman" w:cs="Times New Roman"/>
          <w:sz w:val="24"/>
          <w:szCs w:val="24"/>
        </w:rPr>
        <w:t xml:space="preserve">stress </w:t>
      </w:r>
      <w:r w:rsidR="000710B7" w:rsidRPr="002F2052">
        <w:rPr>
          <w:rFonts w:ascii="Times New Roman" w:hAnsi="Times New Roman" w:cs="Times New Roman"/>
          <w:sz w:val="24"/>
          <w:szCs w:val="24"/>
        </w:rPr>
        <w:t>that</w:t>
      </w:r>
      <w:r w:rsidR="00C83FB0" w:rsidRPr="002F2052">
        <w:rPr>
          <w:rFonts w:ascii="Times New Roman" w:hAnsi="Times New Roman" w:cs="Times New Roman"/>
          <w:sz w:val="24"/>
          <w:szCs w:val="24"/>
        </w:rPr>
        <w:t xml:space="preserve"> the process of</w:t>
      </w:r>
      <w:r w:rsidR="000710B7" w:rsidRPr="002F2052">
        <w:rPr>
          <w:rFonts w:ascii="Times New Roman" w:hAnsi="Times New Roman" w:cs="Times New Roman"/>
          <w:sz w:val="24"/>
          <w:szCs w:val="24"/>
        </w:rPr>
        <w:t xml:space="preserve"> change exists before, behind and beyond the intervention”</w:t>
      </w:r>
      <w:r w:rsidR="00C83FB0" w:rsidRPr="002F2052">
        <w:rPr>
          <w:rFonts w:ascii="Times New Roman" w:hAnsi="Times New Roman" w:cs="Times New Roman"/>
          <w:sz w:val="24"/>
          <w:szCs w:val="24"/>
        </w:rPr>
        <w:t xml:space="preserve"> </w:t>
      </w:r>
      <w:r w:rsidR="00C83FB0"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&lt;EndNote&gt;&lt;Cite&gt;&lt;Author&gt;McNeill&lt;/Author&gt;&lt;Year&gt;2012&lt;/Year&gt;&lt;RecNum&gt;136&lt;/RecNum&gt;&lt;Pages&gt;13&lt;/Pages&gt;&lt;DisplayText&gt;(McNeill, 2012: 13)&lt;/DisplayText&gt;&lt;record&gt;&lt;rec-number&gt;136&lt;/rec-number&gt;&lt;foreign-keys&gt;&lt;key app="EN" db-id="ps2e52ephwfzw8epzvoxsf599vd009ds5sxf" timestamp="1515765401"&gt;136&lt;/key&gt;&lt;/foreign-keys&gt;&lt;ref-type name="Journal Article"&gt;17&lt;/ref-type&gt;&lt;contributors&gt;&lt;authors&gt;&lt;author&gt;McNeill, Fergus&lt;/author&gt;&lt;/authors&gt;&lt;/contributors&gt;&lt;titles&gt;&lt;title&gt;Four forms of ‘offender’rehabilitation: Towards an interdisciplinary perspective&lt;/title&gt;&lt;secondary-title&gt;Legal and Criminological Psychology&lt;/secondary-title&gt;&lt;/titles&gt;&lt;periodical&gt;&lt;full-title&gt;Legal and Criminological Psychology&lt;/full-title&gt;&lt;/periodical&gt;&lt;pages&gt;1-19&lt;/pages&gt;&lt;volume&gt;17&lt;/volume&gt;&lt;number&gt;1&lt;/number&gt;&lt;dates&gt;&lt;year&gt;2012&lt;/year&gt;&lt;/dates&gt;&lt;isbn&gt;2044-8333&lt;/isbn&gt;&lt;urls&gt;&lt;/urls&gt;&lt;/record&gt;&lt;/Cite&gt;&lt;/EndNote&gt;</w:instrText>
      </w:r>
      <w:r w:rsidR="00C83FB0"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(McNeill, 2012: 13)</w:t>
      </w:r>
      <w:r w:rsidR="00C83FB0" w:rsidRPr="002F2052">
        <w:rPr>
          <w:rFonts w:ascii="Times New Roman" w:hAnsi="Times New Roman" w:cs="Times New Roman"/>
          <w:sz w:val="24"/>
          <w:szCs w:val="24"/>
        </w:rPr>
        <w:fldChar w:fldCharType="end"/>
      </w:r>
      <w:r w:rsidR="000710B7" w:rsidRPr="002F2052">
        <w:rPr>
          <w:rFonts w:ascii="Times New Roman" w:hAnsi="Times New Roman" w:cs="Times New Roman"/>
          <w:sz w:val="24"/>
          <w:szCs w:val="24"/>
        </w:rPr>
        <w:t>.</w:t>
      </w:r>
      <w:r w:rsidR="00C83FB0" w:rsidRPr="002F2052">
        <w:rPr>
          <w:rFonts w:ascii="Times New Roman" w:hAnsi="Times New Roman" w:cs="Times New Roman"/>
          <w:sz w:val="24"/>
          <w:szCs w:val="24"/>
        </w:rPr>
        <w:t xml:space="preserve"> It is this move away from </w:t>
      </w:r>
      <w:r w:rsidR="00F525AE" w:rsidRPr="002F2052">
        <w:rPr>
          <w:rFonts w:ascii="Times New Roman" w:hAnsi="Times New Roman" w:cs="Times New Roman"/>
          <w:sz w:val="24"/>
          <w:szCs w:val="24"/>
        </w:rPr>
        <w:t>a narrow emphasis on intervention</w:t>
      </w:r>
      <w:r w:rsidR="000661F4" w:rsidRPr="002F2052">
        <w:rPr>
          <w:rFonts w:ascii="Times New Roman" w:hAnsi="Times New Roman" w:cs="Times New Roman"/>
          <w:sz w:val="24"/>
          <w:szCs w:val="24"/>
        </w:rPr>
        <w:t xml:space="preserve">s to questions of </w:t>
      </w:r>
      <w:r w:rsidR="00F525AE" w:rsidRPr="002F2052">
        <w:rPr>
          <w:rFonts w:ascii="Times New Roman" w:hAnsi="Times New Roman" w:cs="Times New Roman"/>
          <w:sz w:val="24"/>
          <w:szCs w:val="24"/>
        </w:rPr>
        <w:t>how and why rehabilitation work</w:t>
      </w:r>
      <w:r w:rsidR="00365614" w:rsidRPr="002F2052">
        <w:rPr>
          <w:rFonts w:ascii="Times New Roman" w:hAnsi="Times New Roman" w:cs="Times New Roman"/>
          <w:sz w:val="24"/>
          <w:szCs w:val="24"/>
        </w:rPr>
        <w:t>s</w:t>
      </w:r>
      <w:r w:rsidR="005100BB" w:rsidRPr="002F2052">
        <w:rPr>
          <w:rFonts w:ascii="Times New Roman" w:hAnsi="Times New Roman" w:cs="Times New Roman"/>
          <w:sz w:val="24"/>
          <w:szCs w:val="24"/>
        </w:rPr>
        <w:t xml:space="preserve"> </w:t>
      </w:r>
      <w:r w:rsidR="00F320DA" w:rsidRPr="002F2052">
        <w:rPr>
          <w:rFonts w:ascii="Times New Roman" w:hAnsi="Times New Roman" w:cs="Times New Roman"/>
          <w:sz w:val="24"/>
          <w:szCs w:val="24"/>
        </w:rPr>
        <w:fldChar w:fldCharType="begin"/>
      </w:r>
      <w:r w:rsidR="00F320DA" w:rsidRPr="002F2052">
        <w:rPr>
          <w:rFonts w:ascii="Times New Roman" w:hAnsi="Times New Roman" w:cs="Times New Roman"/>
          <w:sz w:val="24"/>
          <w:szCs w:val="24"/>
        </w:rPr>
        <w:instrText xml:space="preserve"> ADDIN EN.CITE &lt;EndNote&gt;&lt;Cite&gt;&lt;Author&gt;Maruna&lt;/Author&gt;&lt;Year&gt;2000&lt;/Year&gt;&lt;RecNum&gt;153&lt;/RecNum&gt;&lt;DisplayText&gt;(Maruna, 2000)&lt;/DisplayText&gt;&lt;record&gt;&lt;rec-number&gt;153&lt;/rec-number&gt;&lt;foreign-keys&gt;&lt;key app="EN" db-id="ps2e52ephwfzw8epzvoxsf599vd009ds5sxf" timestamp="1517227489"&gt;153&lt;/key&gt;&lt;/foreign-keys&gt;&lt;ref-type name="Journal Article"&gt;17&lt;/ref-type&gt;&lt;contributors&gt;&lt;authors&gt;&lt;author&gt;Maruna, Shadd&lt;/author&gt;&lt;/authors&gt;&lt;/contributors&gt;&lt;titles&gt;&lt;title&gt;Desistance from crime and offender rehabilitation: A tale of two research literatures&lt;/title&gt;&lt;secondary-title&gt;Offender Programs Report&lt;/secondary-title&gt;&lt;/titles&gt;&lt;periodical&gt;&lt;full-title&gt;Offender Programs Report&lt;/full-title&gt;&lt;/periodical&gt;&lt;pages&gt;1-13&lt;/pages&gt;&lt;volume&gt;4&lt;/volume&gt;&lt;number&gt;1&lt;/number&gt;&lt;dates&gt;&lt;year&gt;2000&lt;/year&gt;&lt;/dates&gt;&lt;urls&gt;&lt;/urls&gt;&lt;/record&gt;&lt;/Cite&gt;&lt;/EndNote&gt;</w:instrText>
      </w:r>
      <w:r w:rsidR="00F320DA" w:rsidRPr="002F2052">
        <w:rPr>
          <w:rFonts w:ascii="Times New Roman" w:hAnsi="Times New Roman" w:cs="Times New Roman"/>
          <w:sz w:val="24"/>
          <w:szCs w:val="24"/>
        </w:rPr>
        <w:fldChar w:fldCharType="separate"/>
      </w:r>
      <w:r w:rsidR="00F320DA" w:rsidRPr="002F2052">
        <w:rPr>
          <w:rFonts w:ascii="Times New Roman" w:hAnsi="Times New Roman" w:cs="Times New Roman"/>
          <w:noProof/>
          <w:sz w:val="24"/>
          <w:szCs w:val="24"/>
        </w:rPr>
        <w:t>(Maruna, 2000)</w:t>
      </w:r>
      <w:r w:rsidR="00F320DA" w:rsidRPr="002F2052">
        <w:rPr>
          <w:rFonts w:ascii="Times New Roman" w:hAnsi="Times New Roman" w:cs="Times New Roman"/>
          <w:sz w:val="24"/>
          <w:szCs w:val="24"/>
        </w:rPr>
        <w:fldChar w:fldCharType="end"/>
      </w:r>
      <w:r w:rsidR="00F613B3" w:rsidRPr="002F2052">
        <w:rPr>
          <w:rFonts w:ascii="Times New Roman" w:hAnsi="Times New Roman" w:cs="Times New Roman"/>
          <w:sz w:val="24"/>
          <w:szCs w:val="24"/>
        </w:rPr>
        <w:t>,</w:t>
      </w:r>
      <w:r w:rsidR="00760D4D" w:rsidRPr="002F2052">
        <w:rPr>
          <w:rFonts w:ascii="Times New Roman" w:hAnsi="Times New Roman" w:cs="Times New Roman"/>
          <w:sz w:val="24"/>
          <w:szCs w:val="24"/>
        </w:rPr>
        <w:t xml:space="preserve"> </w:t>
      </w:r>
      <w:r w:rsidR="001C010C" w:rsidRPr="002F2052">
        <w:rPr>
          <w:rFonts w:ascii="Times New Roman" w:hAnsi="Times New Roman" w:cs="Times New Roman"/>
          <w:sz w:val="24"/>
          <w:szCs w:val="24"/>
        </w:rPr>
        <w:t>that</w:t>
      </w:r>
      <w:r w:rsidR="00C83FB0" w:rsidRPr="002F2052">
        <w:rPr>
          <w:rFonts w:ascii="Times New Roman" w:hAnsi="Times New Roman" w:cs="Times New Roman"/>
          <w:sz w:val="24"/>
          <w:szCs w:val="24"/>
        </w:rPr>
        <w:t xml:space="preserve"> makes desistance-based perspectives particularly fitting</w:t>
      </w:r>
      <w:r w:rsidR="00F525AE" w:rsidRPr="002F2052">
        <w:rPr>
          <w:rFonts w:ascii="Times New Roman" w:hAnsi="Times New Roman" w:cs="Times New Roman"/>
          <w:sz w:val="24"/>
          <w:szCs w:val="24"/>
        </w:rPr>
        <w:t xml:space="preserve"> for </w:t>
      </w:r>
      <w:r w:rsidR="001C010C" w:rsidRPr="002F2052">
        <w:rPr>
          <w:rFonts w:ascii="Times New Roman" w:hAnsi="Times New Roman" w:cs="Times New Roman"/>
          <w:sz w:val="24"/>
          <w:szCs w:val="24"/>
        </w:rPr>
        <w:t>analysing</w:t>
      </w:r>
      <w:r w:rsidR="00F525AE" w:rsidRPr="002F2052">
        <w:rPr>
          <w:rFonts w:ascii="Times New Roman" w:hAnsi="Times New Roman" w:cs="Times New Roman"/>
          <w:sz w:val="24"/>
          <w:szCs w:val="24"/>
        </w:rPr>
        <w:t xml:space="preserve"> the </w:t>
      </w:r>
      <w:r w:rsidR="005100BB" w:rsidRPr="002F2052">
        <w:rPr>
          <w:rFonts w:ascii="Times New Roman" w:hAnsi="Times New Roman" w:cs="Times New Roman"/>
          <w:sz w:val="24"/>
          <w:szCs w:val="24"/>
        </w:rPr>
        <w:t>accounts</w:t>
      </w:r>
      <w:r w:rsidR="00F525AE" w:rsidRPr="002F2052">
        <w:rPr>
          <w:rFonts w:ascii="Times New Roman" w:hAnsi="Times New Roman" w:cs="Times New Roman"/>
          <w:sz w:val="24"/>
          <w:szCs w:val="24"/>
        </w:rPr>
        <w:t xml:space="preserve"> of the young offenders in this </w:t>
      </w:r>
      <w:r w:rsidR="00A60DC8" w:rsidRPr="002F2052">
        <w:rPr>
          <w:rFonts w:ascii="Times New Roman" w:hAnsi="Times New Roman" w:cs="Times New Roman"/>
          <w:sz w:val="24"/>
          <w:szCs w:val="24"/>
        </w:rPr>
        <w:t>study</w:t>
      </w:r>
      <w:r w:rsidR="00C83FB0" w:rsidRPr="002F2052">
        <w:rPr>
          <w:rFonts w:ascii="Times New Roman" w:hAnsi="Times New Roman" w:cs="Times New Roman"/>
          <w:sz w:val="24"/>
          <w:szCs w:val="24"/>
        </w:rPr>
        <w:t>.</w:t>
      </w:r>
      <w:r w:rsidR="00F525AE" w:rsidRPr="002F2052">
        <w:rPr>
          <w:rFonts w:ascii="Times New Roman" w:hAnsi="Times New Roman" w:cs="Times New Roman"/>
          <w:sz w:val="24"/>
          <w:szCs w:val="24"/>
        </w:rPr>
        <w:t xml:space="preserve"> </w:t>
      </w:r>
      <w:r w:rsidR="00E818F8" w:rsidRPr="002F2052">
        <w:rPr>
          <w:rFonts w:ascii="Times New Roman" w:hAnsi="Times New Roman" w:cs="Times New Roman"/>
          <w:sz w:val="24"/>
          <w:szCs w:val="24"/>
        </w:rPr>
        <w:t xml:space="preserve">By </w:t>
      </w:r>
      <w:r w:rsidR="00A24361" w:rsidRPr="002F2052">
        <w:rPr>
          <w:rFonts w:ascii="Times New Roman" w:hAnsi="Times New Roman" w:cs="Times New Roman"/>
          <w:sz w:val="24"/>
          <w:szCs w:val="24"/>
        </w:rPr>
        <w:t>highlighting</w:t>
      </w:r>
      <w:r w:rsidR="00F525AE" w:rsidRPr="002F2052">
        <w:rPr>
          <w:rFonts w:ascii="Times New Roman" w:hAnsi="Times New Roman" w:cs="Times New Roman"/>
          <w:sz w:val="24"/>
          <w:szCs w:val="24"/>
        </w:rPr>
        <w:t xml:space="preserve"> the subjective experiences of </w:t>
      </w:r>
      <w:r w:rsidR="004800E9" w:rsidRPr="002F2052">
        <w:rPr>
          <w:rFonts w:ascii="Times New Roman" w:hAnsi="Times New Roman" w:cs="Times New Roman"/>
          <w:sz w:val="24"/>
          <w:szCs w:val="24"/>
        </w:rPr>
        <w:t xml:space="preserve">the </w:t>
      </w:r>
      <w:r w:rsidR="00F525AE" w:rsidRPr="002F2052">
        <w:rPr>
          <w:rFonts w:ascii="Times New Roman" w:hAnsi="Times New Roman" w:cs="Times New Roman"/>
          <w:sz w:val="24"/>
          <w:szCs w:val="24"/>
        </w:rPr>
        <w:t>youth, the emphasis is shifted from the programmes</w:t>
      </w:r>
      <w:r w:rsidR="004800E9" w:rsidRPr="002F2052">
        <w:rPr>
          <w:rFonts w:ascii="Times New Roman" w:hAnsi="Times New Roman" w:cs="Times New Roman"/>
          <w:sz w:val="24"/>
          <w:szCs w:val="24"/>
        </w:rPr>
        <w:t xml:space="preserve"> </w:t>
      </w:r>
      <w:r w:rsidR="00F525AE" w:rsidRPr="002F2052">
        <w:rPr>
          <w:rFonts w:ascii="Times New Roman" w:hAnsi="Times New Roman" w:cs="Times New Roman"/>
          <w:sz w:val="24"/>
          <w:szCs w:val="24"/>
        </w:rPr>
        <w:t>(‘what works?’) to</w:t>
      </w:r>
      <w:r w:rsidR="008C4879" w:rsidRPr="002F2052">
        <w:rPr>
          <w:rFonts w:ascii="Times New Roman" w:hAnsi="Times New Roman" w:cs="Times New Roman"/>
          <w:sz w:val="24"/>
          <w:szCs w:val="24"/>
        </w:rPr>
        <w:t xml:space="preserve"> the would-be </w:t>
      </w:r>
      <w:r w:rsidR="004800E9" w:rsidRPr="002F2052">
        <w:rPr>
          <w:rFonts w:ascii="Times New Roman" w:hAnsi="Times New Roman" w:cs="Times New Roman"/>
          <w:sz w:val="24"/>
          <w:szCs w:val="24"/>
        </w:rPr>
        <w:t>desisters</w:t>
      </w:r>
      <w:r w:rsidR="00F16FFA" w:rsidRPr="002F2052">
        <w:rPr>
          <w:rFonts w:ascii="Times New Roman" w:hAnsi="Times New Roman" w:cs="Times New Roman"/>
          <w:sz w:val="24"/>
          <w:szCs w:val="24"/>
        </w:rPr>
        <w:t>’</w:t>
      </w:r>
      <w:r w:rsidR="004800E9" w:rsidRPr="002F2052">
        <w:rPr>
          <w:rFonts w:ascii="Times New Roman" w:hAnsi="Times New Roman" w:cs="Times New Roman"/>
          <w:sz w:val="24"/>
          <w:szCs w:val="24"/>
        </w:rPr>
        <w:t xml:space="preserve"> own concerns about </w:t>
      </w:r>
      <w:r w:rsidR="00F16FFA" w:rsidRPr="002F2052">
        <w:rPr>
          <w:rFonts w:ascii="Times New Roman" w:hAnsi="Times New Roman" w:cs="Times New Roman"/>
          <w:sz w:val="24"/>
          <w:szCs w:val="24"/>
        </w:rPr>
        <w:t>their</w:t>
      </w:r>
      <w:r w:rsidR="004800E9" w:rsidRPr="002F2052">
        <w:rPr>
          <w:rFonts w:ascii="Times New Roman" w:hAnsi="Times New Roman" w:cs="Times New Roman"/>
          <w:sz w:val="24"/>
          <w:szCs w:val="24"/>
        </w:rPr>
        <w:t xml:space="preserve"> change processes</w:t>
      </w:r>
      <w:r w:rsidR="00F525AE" w:rsidRPr="002F2052">
        <w:rPr>
          <w:rFonts w:ascii="Times New Roman" w:hAnsi="Times New Roman" w:cs="Times New Roman"/>
          <w:sz w:val="24"/>
          <w:szCs w:val="24"/>
        </w:rPr>
        <w:t>.</w:t>
      </w:r>
      <w:r w:rsidR="00A24361" w:rsidRPr="002F2052">
        <w:rPr>
          <w:rFonts w:ascii="Times New Roman" w:hAnsi="Times New Roman" w:cs="Times New Roman"/>
          <w:sz w:val="24"/>
          <w:szCs w:val="24"/>
        </w:rPr>
        <w:t xml:space="preserve"> The article explores how continued involvement</w:t>
      </w:r>
      <w:r w:rsidR="00AA41B9" w:rsidRPr="002F2052">
        <w:rPr>
          <w:rFonts w:ascii="Times New Roman" w:hAnsi="Times New Roman" w:cs="Times New Roman"/>
          <w:sz w:val="24"/>
          <w:szCs w:val="24"/>
        </w:rPr>
        <w:t xml:space="preserve"> with drugs and crime</w:t>
      </w:r>
      <w:r w:rsidR="00A24361" w:rsidRPr="002F2052">
        <w:rPr>
          <w:rFonts w:ascii="Times New Roman" w:hAnsi="Times New Roman" w:cs="Times New Roman"/>
          <w:sz w:val="24"/>
          <w:szCs w:val="24"/>
        </w:rPr>
        <w:t xml:space="preserve"> was regarded</w:t>
      </w:r>
      <w:r w:rsidR="0095111C" w:rsidRPr="002F2052">
        <w:rPr>
          <w:rFonts w:ascii="Times New Roman" w:hAnsi="Times New Roman" w:cs="Times New Roman"/>
          <w:sz w:val="24"/>
          <w:szCs w:val="24"/>
        </w:rPr>
        <w:t xml:space="preserve"> as</w:t>
      </w:r>
      <w:r w:rsidR="00A24361" w:rsidRPr="002F2052">
        <w:rPr>
          <w:rFonts w:ascii="Times New Roman" w:hAnsi="Times New Roman" w:cs="Times New Roman"/>
          <w:sz w:val="24"/>
          <w:szCs w:val="24"/>
        </w:rPr>
        <w:t xml:space="preserve"> a threat to the relations they valued and the lives they were imagining for themselves. Specifically, t</w:t>
      </w:r>
      <w:r w:rsidR="00D85997" w:rsidRPr="002F2052">
        <w:rPr>
          <w:rFonts w:ascii="Times New Roman" w:hAnsi="Times New Roman" w:cs="Times New Roman"/>
          <w:sz w:val="24"/>
          <w:szCs w:val="24"/>
        </w:rPr>
        <w:t>he analysis will show how concerns with personal refor</w:t>
      </w:r>
      <w:r w:rsidR="00E818F8" w:rsidRPr="002F2052">
        <w:rPr>
          <w:rFonts w:ascii="Times New Roman" w:hAnsi="Times New Roman" w:cs="Times New Roman"/>
          <w:sz w:val="24"/>
          <w:szCs w:val="24"/>
        </w:rPr>
        <w:t xml:space="preserve">m were </w:t>
      </w:r>
      <w:r w:rsidR="00A60DC8" w:rsidRPr="002F2052">
        <w:rPr>
          <w:rFonts w:ascii="Times New Roman" w:hAnsi="Times New Roman" w:cs="Times New Roman"/>
          <w:sz w:val="24"/>
          <w:szCs w:val="24"/>
        </w:rPr>
        <w:t>outweighed</w:t>
      </w:r>
      <w:r w:rsidR="00E818F8" w:rsidRPr="002F2052">
        <w:rPr>
          <w:rFonts w:ascii="Times New Roman" w:hAnsi="Times New Roman" w:cs="Times New Roman"/>
          <w:sz w:val="24"/>
          <w:szCs w:val="24"/>
        </w:rPr>
        <w:t xml:space="preserve"> by</w:t>
      </w:r>
      <w:r w:rsidR="00A24361" w:rsidRPr="002F2052">
        <w:rPr>
          <w:rFonts w:ascii="Times New Roman" w:hAnsi="Times New Roman" w:cs="Times New Roman"/>
          <w:sz w:val="24"/>
          <w:szCs w:val="24"/>
        </w:rPr>
        <w:t xml:space="preserve"> the adolescents’</w:t>
      </w:r>
      <w:r w:rsidR="00E818F8" w:rsidRPr="002F2052">
        <w:rPr>
          <w:rFonts w:ascii="Times New Roman" w:hAnsi="Times New Roman" w:cs="Times New Roman"/>
          <w:sz w:val="24"/>
          <w:szCs w:val="24"/>
        </w:rPr>
        <w:t xml:space="preserve"> </w:t>
      </w:r>
      <w:r w:rsidR="00D85997" w:rsidRPr="002F2052">
        <w:rPr>
          <w:rFonts w:ascii="Times New Roman" w:hAnsi="Times New Roman" w:cs="Times New Roman"/>
          <w:sz w:val="24"/>
          <w:szCs w:val="24"/>
        </w:rPr>
        <w:t>social and legal concerns.</w:t>
      </w:r>
      <w:r w:rsidR="0046624E" w:rsidRPr="002F2052">
        <w:rPr>
          <w:rFonts w:ascii="Times New Roman" w:hAnsi="Times New Roman" w:cs="Times New Roman"/>
          <w:sz w:val="24"/>
          <w:szCs w:val="24"/>
        </w:rPr>
        <w:t xml:space="preserve"> In doing so, the article acknowledges not only the need to </w:t>
      </w:r>
      <w:r w:rsidR="007339EE" w:rsidRPr="002F2052">
        <w:rPr>
          <w:rFonts w:ascii="Times New Roman" w:hAnsi="Times New Roman" w:cs="Times New Roman"/>
          <w:sz w:val="24"/>
          <w:szCs w:val="24"/>
        </w:rPr>
        <w:t>move</w:t>
      </w:r>
      <w:r w:rsidR="0046624E" w:rsidRPr="002F2052">
        <w:rPr>
          <w:rFonts w:ascii="Times New Roman" w:hAnsi="Times New Roman" w:cs="Times New Roman"/>
          <w:sz w:val="24"/>
          <w:szCs w:val="24"/>
        </w:rPr>
        <w:t xml:space="preserve"> beyond interventions, but also </w:t>
      </w:r>
      <w:r w:rsidR="00EB0EFB" w:rsidRPr="002F2052">
        <w:rPr>
          <w:rFonts w:ascii="Times New Roman" w:hAnsi="Times New Roman" w:cs="Times New Roman"/>
          <w:sz w:val="24"/>
          <w:szCs w:val="24"/>
        </w:rPr>
        <w:t xml:space="preserve">the </w:t>
      </w:r>
      <w:r w:rsidR="00807D4E" w:rsidRPr="002F2052">
        <w:rPr>
          <w:rFonts w:ascii="Times New Roman" w:hAnsi="Times New Roman" w:cs="Times New Roman"/>
          <w:sz w:val="24"/>
          <w:szCs w:val="24"/>
        </w:rPr>
        <w:t xml:space="preserve">need to move beyond </w:t>
      </w:r>
      <w:r w:rsidR="007339EE" w:rsidRPr="002F2052">
        <w:rPr>
          <w:rFonts w:ascii="Times New Roman" w:hAnsi="Times New Roman" w:cs="Times New Roman"/>
          <w:sz w:val="24"/>
          <w:szCs w:val="24"/>
        </w:rPr>
        <w:t xml:space="preserve">narrow psychological conceptualizations of rehabilitation. </w:t>
      </w:r>
      <w:r w:rsidR="00F613B3" w:rsidRPr="002F2052">
        <w:rPr>
          <w:rFonts w:ascii="Times New Roman" w:hAnsi="Times New Roman" w:cs="Times New Roman"/>
          <w:sz w:val="24"/>
          <w:szCs w:val="24"/>
        </w:rPr>
        <w:t xml:space="preserve">As </w:t>
      </w:r>
      <w:r w:rsidR="007339EE" w:rsidRPr="002F2052">
        <w:rPr>
          <w:rFonts w:ascii="Times New Roman" w:hAnsi="Times New Roman" w:cs="Times New Roman"/>
          <w:sz w:val="24"/>
          <w:szCs w:val="24"/>
        </w:rPr>
        <w:fldChar w:fldCharType="begin"/>
      </w:r>
      <w:r w:rsidR="007339EE" w:rsidRPr="002F2052">
        <w:rPr>
          <w:rFonts w:ascii="Times New Roman" w:hAnsi="Times New Roman" w:cs="Times New Roman"/>
          <w:sz w:val="24"/>
          <w:szCs w:val="24"/>
        </w:rPr>
        <w:instrText xml:space="preserve"> ADDIN EN.CITE &lt;EndNote&gt;&lt;Cite AuthorYear="1"&gt;&lt;Author&gt;McNeill&lt;/Author&gt;&lt;Year&gt;2012&lt;/Year&gt;&lt;RecNum&gt;136&lt;/RecNum&gt;&lt;DisplayText&gt;McNeill (2012)&lt;/DisplayText&gt;&lt;record&gt;&lt;rec-number&gt;136&lt;/rec-number&gt;&lt;foreign-keys&gt;&lt;key app="EN" db-id="ps2e52ephwfzw8epzvoxsf599vd009ds5sxf" timestamp="1515765401"&gt;136&lt;/key&gt;&lt;/foreign-keys&gt;&lt;ref-type name="Journal Article"&gt;17&lt;/ref-type&gt;&lt;contributors&gt;&lt;authors&gt;&lt;author&gt;McNeill, Fergus&lt;/author&gt;&lt;/authors&gt;&lt;/contributors&gt;&lt;titles&gt;&lt;title&gt;Four forms of ‘offender’rehabilitation: Towards an interdisciplinary perspective&lt;/title&gt;&lt;secondary-title&gt;Legal and Criminological Psychology&lt;/secondary-title&gt;&lt;/titles&gt;&lt;periodical&gt;&lt;full-title&gt;Legal and Criminological Psychology&lt;/full-title&gt;&lt;/periodical&gt;&lt;pages&gt;1-19&lt;/pages&gt;&lt;volume&gt;17&lt;/volume&gt;&lt;number&gt;1&lt;/number&gt;&lt;dates&gt;&lt;year&gt;2012&lt;/year&gt;&lt;/dates&gt;&lt;isbn&gt;2044-8333&lt;/isbn&gt;&lt;urls&gt;&lt;/urls&gt;&lt;/record&gt;&lt;/Cite&gt;&lt;/EndNote&gt;</w:instrText>
      </w:r>
      <w:r w:rsidR="007339EE" w:rsidRPr="002F2052">
        <w:rPr>
          <w:rFonts w:ascii="Times New Roman" w:hAnsi="Times New Roman" w:cs="Times New Roman"/>
          <w:sz w:val="24"/>
          <w:szCs w:val="24"/>
        </w:rPr>
        <w:fldChar w:fldCharType="separate"/>
      </w:r>
      <w:r w:rsidR="007339EE" w:rsidRPr="002F2052">
        <w:rPr>
          <w:rFonts w:ascii="Times New Roman" w:hAnsi="Times New Roman" w:cs="Times New Roman"/>
          <w:sz w:val="24"/>
          <w:szCs w:val="24"/>
        </w:rPr>
        <w:t>McNeill (2012)</w:t>
      </w:r>
      <w:r w:rsidR="007339EE" w:rsidRPr="002F2052">
        <w:rPr>
          <w:rFonts w:ascii="Times New Roman" w:hAnsi="Times New Roman" w:cs="Times New Roman"/>
          <w:sz w:val="24"/>
          <w:szCs w:val="24"/>
        </w:rPr>
        <w:fldChar w:fldCharType="end"/>
      </w:r>
      <w:r w:rsidR="00F613B3" w:rsidRPr="002F2052">
        <w:rPr>
          <w:rFonts w:ascii="Times New Roman" w:hAnsi="Times New Roman" w:cs="Times New Roman"/>
          <w:sz w:val="24"/>
          <w:szCs w:val="24"/>
        </w:rPr>
        <w:t xml:space="preserve"> </w:t>
      </w:r>
      <w:r w:rsidR="0040369F" w:rsidRPr="002F2052">
        <w:rPr>
          <w:rFonts w:ascii="Times New Roman" w:hAnsi="Times New Roman" w:cs="Times New Roman"/>
          <w:sz w:val="24"/>
          <w:szCs w:val="24"/>
        </w:rPr>
        <w:t>argues</w:t>
      </w:r>
      <w:r w:rsidR="00F613B3" w:rsidRPr="002F2052">
        <w:rPr>
          <w:rFonts w:ascii="Times New Roman" w:hAnsi="Times New Roman" w:cs="Times New Roman"/>
          <w:sz w:val="24"/>
          <w:szCs w:val="24"/>
        </w:rPr>
        <w:t>, a coherent understanding of offender rehabilitation rests on the incorporation of other forms of rehabilitation than individual-level change.</w:t>
      </w:r>
      <w:r w:rsidR="00F81D1A" w:rsidRPr="002F2052">
        <w:rPr>
          <w:rFonts w:ascii="Times New Roman" w:hAnsi="Times New Roman" w:cs="Times New Roman"/>
          <w:sz w:val="24"/>
          <w:szCs w:val="24"/>
        </w:rPr>
        <w:t xml:space="preserve"> Two of these other forms – social rehabilitation and legal rehabilitation – make up the analytical framework for this article. </w:t>
      </w:r>
      <w:r w:rsidR="00735B8B" w:rsidRPr="002F2052">
        <w:rPr>
          <w:rFonts w:ascii="Times New Roman" w:hAnsi="Times New Roman" w:cs="Times New Roman"/>
          <w:sz w:val="24"/>
          <w:szCs w:val="24"/>
        </w:rPr>
        <w:t xml:space="preserve">As </w:t>
      </w:r>
      <w:r w:rsidR="00EA23FC" w:rsidRPr="002F2052">
        <w:rPr>
          <w:rFonts w:ascii="Times New Roman" w:hAnsi="Times New Roman" w:cs="Times New Roman"/>
          <w:sz w:val="24"/>
          <w:szCs w:val="24"/>
        </w:rPr>
        <w:t>shown in the</w:t>
      </w:r>
      <w:r w:rsidR="00735B8B" w:rsidRPr="002F2052">
        <w:rPr>
          <w:rFonts w:ascii="Times New Roman" w:hAnsi="Times New Roman" w:cs="Times New Roman"/>
          <w:sz w:val="24"/>
          <w:szCs w:val="24"/>
        </w:rPr>
        <w:t xml:space="preserve"> two next sections, </w:t>
      </w:r>
      <w:r w:rsidR="00292662" w:rsidRPr="002F2052">
        <w:rPr>
          <w:rFonts w:ascii="Times New Roman" w:hAnsi="Times New Roman" w:cs="Times New Roman"/>
          <w:sz w:val="24"/>
          <w:szCs w:val="24"/>
        </w:rPr>
        <w:t>the significance of these</w:t>
      </w:r>
      <w:r w:rsidR="0040369F" w:rsidRPr="002F2052">
        <w:rPr>
          <w:rFonts w:ascii="Times New Roman" w:hAnsi="Times New Roman" w:cs="Times New Roman"/>
          <w:sz w:val="24"/>
          <w:szCs w:val="24"/>
        </w:rPr>
        <w:t xml:space="preserve"> </w:t>
      </w:r>
      <w:r w:rsidR="00FA17F5" w:rsidRPr="002F2052">
        <w:rPr>
          <w:rFonts w:ascii="Times New Roman" w:hAnsi="Times New Roman" w:cs="Times New Roman"/>
          <w:sz w:val="24"/>
          <w:szCs w:val="24"/>
        </w:rPr>
        <w:t xml:space="preserve">‘external’ contexts of desistance </w:t>
      </w:r>
      <w:r w:rsidR="00292662" w:rsidRPr="002F2052">
        <w:rPr>
          <w:rFonts w:ascii="Times New Roman" w:hAnsi="Times New Roman" w:cs="Times New Roman"/>
          <w:sz w:val="24"/>
          <w:szCs w:val="24"/>
        </w:rPr>
        <w:t>has been demonstrated</w:t>
      </w:r>
      <w:r w:rsidR="00256CE5" w:rsidRPr="002F2052">
        <w:rPr>
          <w:rFonts w:ascii="Times New Roman" w:hAnsi="Times New Roman" w:cs="Times New Roman"/>
          <w:sz w:val="24"/>
          <w:szCs w:val="24"/>
        </w:rPr>
        <w:t xml:space="preserve"> </w:t>
      </w:r>
      <w:r w:rsidR="00292662" w:rsidRPr="002F2052">
        <w:rPr>
          <w:rFonts w:ascii="Times New Roman" w:hAnsi="Times New Roman" w:cs="Times New Roman"/>
          <w:sz w:val="24"/>
          <w:szCs w:val="24"/>
        </w:rPr>
        <w:t xml:space="preserve">in the growing body of </w:t>
      </w:r>
      <w:r w:rsidR="00735B8B" w:rsidRPr="002F2052">
        <w:rPr>
          <w:rFonts w:ascii="Times New Roman" w:hAnsi="Times New Roman" w:cs="Times New Roman"/>
          <w:sz w:val="24"/>
          <w:szCs w:val="24"/>
        </w:rPr>
        <w:t xml:space="preserve">desistance </w:t>
      </w:r>
      <w:r w:rsidR="00292662" w:rsidRPr="002F2052">
        <w:rPr>
          <w:rFonts w:ascii="Times New Roman" w:hAnsi="Times New Roman" w:cs="Times New Roman"/>
          <w:sz w:val="24"/>
          <w:szCs w:val="24"/>
        </w:rPr>
        <w:t>research</w:t>
      </w:r>
      <w:r w:rsidR="00256CE5" w:rsidRPr="002F2052">
        <w:rPr>
          <w:rFonts w:ascii="Times New Roman" w:hAnsi="Times New Roman" w:cs="Times New Roman"/>
          <w:sz w:val="24"/>
          <w:szCs w:val="24"/>
        </w:rPr>
        <w:t xml:space="preserve">.  </w:t>
      </w:r>
      <w:r w:rsidR="006610E2" w:rsidRPr="002F2052">
        <w:rPr>
          <w:rFonts w:ascii="Times New Roman" w:hAnsi="Times New Roman" w:cs="Times New Roman"/>
          <w:sz w:val="24"/>
          <w:szCs w:val="24"/>
        </w:rPr>
        <w:t xml:space="preserve">  </w:t>
      </w:r>
    </w:p>
    <w:p w14:paraId="2E2EEDEA" w14:textId="77777777" w:rsidR="00F613B3" w:rsidRPr="002F2052" w:rsidRDefault="00F613B3" w:rsidP="007339EE">
      <w:pPr>
        <w:spacing w:after="0" w:line="360" w:lineRule="auto"/>
        <w:rPr>
          <w:rFonts w:ascii="Times New Roman" w:hAnsi="Times New Roman" w:cs="Times New Roman"/>
          <w:sz w:val="24"/>
          <w:szCs w:val="24"/>
        </w:rPr>
      </w:pPr>
    </w:p>
    <w:p w14:paraId="4B6F7295" w14:textId="7081D2E7" w:rsidR="005100BB" w:rsidRPr="002F2052" w:rsidRDefault="006610E2" w:rsidP="000710B7">
      <w:pPr>
        <w:spacing w:after="0" w:line="360" w:lineRule="auto"/>
        <w:rPr>
          <w:rFonts w:ascii="Times New Roman" w:hAnsi="Times New Roman" w:cs="Times New Roman"/>
          <w:sz w:val="24"/>
          <w:szCs w:val="24"/>
        </w:rPr>
      </w:pPr>
      <w:r w:rsidRPr="002F2052">
        <w:rPr>
          <w:rFonts w:ascii="Times New Roman" w:hAnsi="Times New Roman" w:cs="Times New Roman"/>
          <w:b/>
          <w:sz w:val="24"/>
          <w:szCs w:val="24"/>
        </w:rPr>
        <w:t xml:space="preserve">The relational context of desistance </w:t>
      </w:r>
    </w:p>
    <w:p w14:paraId="502AE508" w14:textId="7FFB514A" w:rsidR="006F0842" w:rsidRPr="002F2052" w:rsidRDefault="00F33A74">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Drawing on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 AuthorYear="1"&gt;&lt;Author&gt;Donati&lt;/Author&gt;&lt;Year&gt;2010&lt;/Year&gt;&lt;RecNum&gt;134&lt;/RecNum&gt;&lt;DisplayText&gt;Donati (2010)&lt;/DisplayText&gt;&lt;record&gt;&lt;rec-number&gt;134&lt;/rec-number&gt;&lt;foreign-keys&gt;&lt;key app="EN" db-id="ps2e52ephwfzw8epzvoxsf599vd009ds5sxf" timestamp="1515681324"&gt;134&lt;/key&gt;&lt;/foreign-keys&gt;&lt;ref-type name="Book"&gt;6&lt;/ref-type&gt;&lt;contributors&gt;&lt;authors&gt;&lt;author&gt;Donati, Pierpaolo&lt;/author&gt;&lt;/authors&gt;&lt;/contributors&gt;&lt;titles&gt;&lt;title&gt;Relational sociology: a new paradigm for the social sciences&lt;/title&gt;&lt;/titles&gt;&lt;dates&gt;&lt;year&gt;2010&lt;/year&gt;&lt;/dates&gt;&lt;pub-location&gt;New York&lt;/pub-location&gt;&lt;publisher&gt;Routledge&lt;/publisher&gt;&lt;isbn&gt;113527309X&lt;/isbn&gt;&lt;urls&gt;&lt;/urls&gt;&lt;/record&gt;&lt;/Cite&gt;&lt;/EndNote&gt;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Donati (2010)</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and his relational theory of reflexivity,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 AuthorYear="1"&gt;&lt;Author&gt;Weaver&lt;/Author&gt;&lt;Year&gt;2012&lt;/Year&gt;&lt;RecNum&gt;76&lt;/RecNum&gt;&lt;DisplayText&gt;Weaver (2012)&lt;/DisplayText&gt;&lt;record&gt;&lt;rec-number&gt;76&lt;/rec-number&gt;&lt;foreign-keys&gt;&lt;key app="EN" db-id="ps2e52ephwfzw8epzvoxsf599vd009ds5sxf" timestamp="1507207495"&gt;76&lt;/key&gt;&lt;/foreign-keys&gt;&lt;ref-type name="Journal Article"&gt;17&lt;/ref-type&gt;&lt;contributors&gt;&lt;authors&gt;&lt;author&gt;Weaver, Beth&lt;/author&gt;&lt;/authors&gt;&lt;/contributors&gt;&lt;titles&gt;&lt;title&gt;The Relational Context of Desistance: Some Implications and Opportunities for Social Policy&lt;/title&gt;&lt;secondary-title&gt;Social Policy &amp;amp; Administration&lt;/secondary-title&gt;&lt;/titles&gt;&lt;periodical&gt;&lt;full-title&gt;Social Policy &amp;amp; Administration&lt;/full-title&gt;&lt;/periodical&gt;&lt;pages&gt;395-412&lt;/pages&gt;&lt;volume&gt;46&lt;/volume&gt;&lt;number&gt;4&lt;/number&gt;&lt;keywords&gt;&lt;keyword&gt;Desistance&lt;/keyword&gt;&lt;keyword&gt;Donati&lt;/keyword&gt;&lt;keyword&gt;Relational&lt;/keyword&gt;&lt;keyword&gt;Reflexivity&lt;/keyword&gt;&lt;keyword&gt;Citizenship&lt;/keyword&gt;&lt;/keywords&gt;&lt;dates&gt;&lt;year&gt;2012&lt;/year&gt;&lt;/dates&gt;&lt;publisher&gt;Blackwell Publishing Ltd&lt;/publisher&gt;&lt;isbn&gt;1467-9515&lt;/isbn&gt;&lt;urls&gt;&lt;related-urls&gt;&lt;url&gt;http://dx.doi.org/10.1111/j.1467-9515.2012.00840.x&lt;/url&gt;&lt;/related-urls&gt;&lt;/urls&gt;&lt;electronic-resource-num&gt;10.1111/j.1467-9515.2012.00840.x&lt;/electronic-resource-num&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Weaver (2012)</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places the process of desistance firmly in a relational context. She illustrates how actions, including criminal actions, are guided by the social relations deemed most important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&lt;EndNote&gt;&lt;Cite&gt;&lt;Author&gt;Weaver&lt;/Author&gt;&lt;Year&gt;2015&lt;/Year&gt;&lt;RecNum&gt;133&lt;/RecNum&gt;&lt;Prefix&gt;see also &lt;/Prefix&gt;&lt;DisplayText&gt;(see also Weaver and McNeill, 2015)&lt;/DisplayText&gt;&lt;record&gt;&lt;rec-number&gt;133&lt;/rec-number&gt;&lt;foreign-keys&gt;&lt;key app="EN" db-id="ps2e52ephwfzw8epzvoxsf599vd009ds5sxf" timestamp="1515678557"&gt;133&lt;/key&gt;&lt;/foreign-keys&gt;&lt;ref-type name="Journal Article"&gt;17&lt;/ref-type&gt;&lt;contributors&gt;&lt;authors&gt;&lt;author&gt;Weaver, Beth&lt;/author&gt;&lt;author&gt;McNeill, Fergus&lt;/author&gt;&lt;/authors&gt;&lt;/contributors&gt;&lt;titles&gt;&lt;title&gt;Lifelines: Desistance, social relations, and reciprocity&lt;/title&gt;&lt;secondary-title&gt;Criminal justice and behavior&lt;/secondary-title&gt;&lt;/titles&gt;&lt;periodical&gt;&lt;full-title&gt;Criminal justice and behavior&lt;/full-title&gt;&lt;/periodical&gt;&lt;pages&gt;95-107&lt;/pages&gt;&lt;volume&gt;42&lt;/volume&gt;&lt;number&gt;1&lt;/number&gt;&lt;dates&gt;&lt;year&gt;2015&lt;/year&gt;&lt;/dates&gt;&lt;isbn&gt;0093-8548&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(see also Weaver and McNeill, 2015)</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In order to maintain the ‘relational goods’ of trust, loyalty etc. stemming from these relations, people compromise and adjust their behaviour in-relation.</w:t>
      </w:r>
      <w:r w:rsidR="00EA23FC" w:rsidRPr="002F2052">
        <w:rPr>
          <w:rFonts w:ascii="Times New Roman" w:hAnsi="Times New Roman" w:cs="Times New Roman"/>
          <w:sz w:val="24"/>
          <w:szCs w:val="24"/>
        </w:rPr>
        <w:t xml:space="preserve"> Such in-relation adjustments of criminal behaviour have been demonstrated </w:t>
      </w:r>
      <w:r w:rsidR="006E1CE9" w:rsidRPr="002F2052">
        <w:rPr>
          <w:rFonts w:ascii="Times New Roman" w:hAnsi="Times New Roman" w:cs="Times New Roman"/>
          <w:sz w:val="24"/>
          <w:szCs w:val="24"/>
        </w:rPr>
        <w:t>in</w:t>
      </w:r>
      <w:r w:rsidR="00EA23FC" w:rsidRPr="002F2052">
        <w:rPr>
          <w:rFonts w:ascii="Times New Roman" w:hAnsi="Times New Roman" w:cs="Times New Roman"/>
          <w:sz w:val="24"/>
          <w:szCs w:val="24"/>
        </w:rPr>
        <w:t xml:space="preserve"> several</w:t>
      </w:r>
      <w:r w:rsidR="006F0842" w:rsidRPr="002F2052">
        <w:rPr>
          <w:rFonts w:ascii="Times New Roman" w:hAnsi="Times New Roman" w:cs="Times New Roman"/>
          <w:sz w:val="24"/>
          <w:szCs w:val="24"/>
        </w:rPr>
        <w:t xml:space="preserve"> desistance studies</w:t>
      </w:r>
      <w:r w:rsidR="00EA23FC" w:rsidRPr="002F2052">
        <w:rPr>
          <w:rFonts w:ascii="Times New Roman" w:hAnsi="Times New Roman" w:cs="Times New Roman"/>
          <w:sz w:val="24"/>
          <w:szCs w:val="24"/>
        </w:rPr>
        <w:t>.</w:t>
      </w:r>
      <w:r w:rsidR="006F0842" w:rsidRPr="002F2052">
        <w:rPr>
          <w:rFonts w:ascii="Times New Roman" w:hAnsi="Times New Roman" w:cs="Times New Roman"/>
          <w:sz w:val="24"/>
          <w:szCs w:val="24"/>
        </w:rPr>
        <w:t xml:space="preserve"> </w:t>
      </w:r>
      <w:r w:rsidR="00A06DA1" w:rsidRPr="002F2052">
        <w:rPr>
          <w:rFonts w:ascii="Times New Roman" w:hAnsi="Times New Roman" w:cs="Times New Roman"/>
          <w:sz w:val="24"/>
          <w:szCs w:val="24"/>
        </w:rPr>
        <w:fldChar w:fldCharType="begin"/>
      </w:r>
      <w:r w:rsidR="006F0842" w:rsidRPr="002F2052">
        <w:rPr>
          <w:rFonts w:ascii="Times New Roman" w:hAnsi="Times New Roman" w:cs="Times New Roman"/>
          <w:sz w:val="24"/>
          <w:szCs w:val="24"/>
        </w:rPr>
        <w:instrText xml:space="preserve"> ADDIN EN.CITE &lt;EndNote&gt;&lt;Cite AuthorYear="1"&gt;&lt;Author&gt;Nagin&lt;/Author&gt;&lt;Year&gt;1994&lt;/Year&gt;&lt;RecNum&gt;111&lt;/RecNum&gt;&lt;DisplayText&gt;Nagin and Paternoster (1994)&lt;/DisplayText&gt;&lt;record&gt;&lt;rec-number&gt;111&lt;/rec-number&gt;&lt;foreign-keys&gt;&lt;key app="EN" db-id="ps2e52ephwfzw8epzvoxsf599vd009ds5sxf" timestamp="1515575293"&gt;111&lt;/key&gt;&lt;/foreign-keys&gt;&lt;ref-type name="Journal Article"&gt;17&lt;/ref-type&gt;&lt;contributors&gt;&lt;authors&gt;&lt;author&gt;Nagin, Daniel S&lt;/author&gt;&lt;author&gt;Paternoster, Raymond&lt;/author&gt;&lt;/authors&gt;&lt;/contributors&gt;&lt;titles&gt;&lt;title&gt;Personal capital and social control: The deterrence implications of a theory of individual differences in criminal offending&lt;/title&gt;&lt;secondary-title&gt;Criminology&lt;/secondary-title&gt;&lt;/titles&gt;&lt;periodical&gt;&lt;full-title&gt;Criminology&lt;/full-title&gt;&lt;/periodical&gt;&lt;pages&gt;581-606&lt;/pages&gt;&lt;volume&gt;32&lt;/volume&gt;&lt;number&gt;4&lt;/number&gt;&lt;dates&gt;&lt;year&gt;1994&lt;/year&gt;&lt;/dates&gt;&lt;isbn&gt;1745-9125&lt;/isbn&gt;&lt;urls&gt;&lt;/urls&gt;&lt;/record&gt;&lt;/Cite&gt;&lt;/EndNote&gt;</w:instrText>
      </w:r>
      <w:r w:rsidR="00A06DA1" w:rsidRPr="002F2052">
        <w:rPr>
          <w:rFonts w:ascii="Times New Roman" w:hAnsi="Times New Roman" w:cs="Times New Roman"/>
          <w:sz w:val="24"/>
          <w:szCs w:val="24"/>
        </w:rPr>
        <w:fldChar w:fldCharType="separate"/>
      </w:r>
      <w:r w:rsidR="006F0842" w:rsidRPr="002F2052">
        <w:rPr>
          <w:rFonts w:ascii="Times New Roman" w:hAnsi="Times New Roman" w:cs="Times New Roman"/>
          <w:noProof/>
          <w:sz w:val="24"/>
          <w:szCs w:val="24"/>
        </w:rPr>
        <w:t>Nagin and Paternoster (1994)</w:t>
      </w:r>
      <w:r w:rsidR="00A06DA1" w:rsidRPr="002F2052">
        <w:rPr>
          <w:rFonts w:ascii="Times New Roman" w:hAnsi="Times New Roman" w:cs="Times New Roman"/>
          <w:sz w:val="24"/>
          <w:szCs w:val="24"/>
        </w:rPr>
        <w:fldChar w:fldCharType="end"/>
      </w:r>
      <w:r w:rsidR="006F0842" w:rsidRPr="002F2052">
        <w:rPr>
          <w:rFonts w:ascii="Times New Roman" w:hAnsi="Times New Roman" w:cs="Times New Roman"/>
          <w:sz w:val="24"/>
          <w:szCs w:val="24"/>
        </w:rPr>
        <w:t xml:space="preserve"> argue that individuals who have a stake in conventional relations are more deterred from committing crime, while </w:t>
      </w:r>
      <w:r w:rsidR="00BD3378"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 AuthorYear="1"&gt;&lt;Author&gt;Maruna&lt;/Author&gt;&lt;Year&gt;2001&lt;/Year&gt;&lt;RecNum&gt;102&lt;/RecNum&gt;&lt;DisplayText&gt;Maruna (2001)&lt;/DisplayText&gt;&lt;record&gt;&lt;rec-number&gt;102&lt;/rec-number&gt;&lt;foreign-keys&gt;&lt;key app="EN" db-id="ps2e52ephwfzw8epzvoxsf599vd009ds5sxf" timestamp="1515418399"&gt;102&lt;/key&gt;&lt;/foreign-keys&gt;&lt;ref-type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Association&lt;/publisher&gt;&lt;isbn&gt;1557987319&lt;/isbn&gt;&lt;urls&gt;&lt;/urls&gt;&lt;/record&gt;&lt;/Cite&gt;&lt;/EndNote&gt;</w:instrText>
      </w:r>
      <w:r w:rsidR="00BD3378" w:rsidRPr="002F2052">
        <w:rPr>
          <w:rFonts w:ascii="Times New Roman" w:hAnsi="Times New Roman" w:cs="Times New Roman"/>
          <w:sz w:val="24"/>
          <w:szCs w:val="24"/>
        </w:rPr>
        <w:fldChar w:fldCharType="separate"/>
      </w:r>
      <w:r w:rsidR="00BD3378" w:rsidRPr="002F2052">
        <w:rPr>
          <w:rFonts w:ascii="Times New Roman" w:hAnsi="Times New Roman" w:cs="Times New Roman"/>
          <w:noProof/>
          <w:sz w:val="24"/>
          <w:szCs w:val="24"/>
        </w:rPr>
        <w:t>Maruna (2001)</w:t>
      </w:r>
      <w:r w:rsidR="00BD3378" w:rsidRPr="002F2052">
        <w:rPr>
          <w:rFonts w:ascii="Times New Roman" w:hAnsi="Times New Roman" w:cs="Times New Roman"/>
          <w:sz w:val="24"/>
          <w:szCs w:val="24"/>
        </w:rPr>
        <w:fldChar w:fldCharType="end"/>
      </w:r>
      <w:r w:rsidR="00BD3378" w:rsidRPr="002F2052">
        <w:rPr>
          <w:rFonts w:ascii="Times New Roman" w:hAnsi="Times New Roman" w:cs="Times New Roman"/>
          <w:sz w:val="24"/>
          <w:szCs w:val="24"/>
        </w:rPr>
        <w:t xml:space="preserve"> shows how reformed offenders </w:t>
      </w:r>
      <w:r w:rsidR="006F0842" w:rsidRPr="002F2052">
        <w:rPr>
          <w:rFonts w:ascii="Times New Roman" w:hAnsi="Times New Roman" w:cs="Times New Roman"/>
          <w:sz w:val="24"/>
          <w:szCs w:val="24"/>
        </w:rPr>
        <w:t xml:space="preserve">are </w:t>
      </w:r>
      <w:r w:rsidR="00BD3378" w:rsidRPr="002F2052">
        <w:rPr>
          <w:rFonts w:ascii="Times New Roman" w:hAnsi="Times New Roman" w:cs="Times New Roman"/>
          <w:sz w:val="24"/>
          <w:szCs w:val="24"/>
        </w:rPr>
        <w:t>characteri</w:t>
      </w:r>
      <w:r w:rsidR="00491753" w:rsidRPr="002F2052">
        <w:rPr>
          <w:rFonts w:ascii="Times New Roman" w:hAnsi="Times New Roman" w:cs="Times New Roman"/>
          <w:sz w:val="24"/>
          <w:szCs w:val="24"/>
        </w:rPr>
        <w:t>s</w:t>
      </w:r>
      <w:r w:rsidR="00BD3378" w:rsidRPr="002F2052">
        <w:rPr>
          <w:rFonts w:ascii="Times New Roman" w:hAnsi="Times New Roman" w:cs="Times New Roman"/>
          <w:sz w:val="24"/>
          <w:szCs w:val="24"/>
        </w:rPr>
        <w:t>ed by other-cent</w:t>
      </w:r>
      <w:r w:rsidR="00491753" w:rsidRPr="002F2052">
        <w:rPr>
          <w:rFonts w:ascii="Times New Roman" w:hAnsi="Times New Roman" w:cs="Times New Roman"/>
          <w:sz w:val="24"/>
          <w:szCs w:val="24"/>
        </w:rPr>
        <w:t>red</w:t>
      </w:r>
      <w:r w:rsidR="00BD3378" w:rsidRPr="002F2052">
        <w:rPr>
          <w:rFonts w:ascii="Times New Roman" w:hAnsi="Times New Roman" w:cs="Times New Roman"/>
          <w:sz w:val="24"/>
          <w:szCs w:val="24"/>
        </w:rPr>
        <w:t xml:space="preserve"> orientations. Similarly, </w:t>
      </w:r>
      <w:r w:rsidR="00BD3378" w:rsidRPr="002F2052">
        <w:rPr>
          <w:rFonts w:ascii="Times New Roman" w:hAnsi="Times New Roman" w:cs="Times New Roman"/>
          <w:sz w:val="24"/>
          <w:szCs w:val="24"/>
        </w:rPr>
        <w:fldChar w:fldCharType="begin"/>
      </w:r>
      <w:r w:rsidR="00BD3378" w:rsidRPr="002F2052">
        <w:rPr>
          <w:rFonts w:ascii="Times New Roman" w:hAnsi="Times New Roman" w:cs="Times New Roman"/>
          <w:sz w:val="24"/>
          <w:szCs w:val="24"/>
        </w:rPr>
        <w:instrText xml:space="preserve"> ADDIN EN.CITE &lt;EndNote&gt;&lt;Cite AuthorYear="1"&gt;&lt;Author&gt;King&lt;/Author&gt;&lt;Year&gt;2013&lt;/Year&gt;&lt;RecNum&gt;179&lt;/RecNum&gt;&lt;DisplayText&gt;King (2013)&lt;/DisplayText&gt;&lt;record&gt;&lt;rec-number&gt;179&lt;/rec-number&gt;&lt;foreign-keys&gt;&lt;key app="EN" db-id="ps2e52ephwfzw8epzvoxsf599vd009ds5sxf" timestamp="1521640028"&gt;179&lt;/key&gt;&lt;/foreign-keys&gt;&lt;ref-type name="Journal Article"&gt;17&lt;/ref-type&gt;&lt;contributors&gt;&lt;authors&gt;&lt;author&gt;King, Sam&lt;/author&gt;&lt;/authors&gt;&lt;/contributors&gt;&lt;titles&gt;&lt;title&gt;Early desistance narratives: A qualitative analysis of probationers’ transitions towards desistance&lt;/title&gt;&lt;secondary-title&gt;Punishment &amp;amp; Society&lt;/secondary-title&gt;&lt;/titles&gt;&lt;periodical&gt;&lt;full-title&gt;Punishment &amp;amp; Society&lt;/full-title&gt;&lt;/periodical&gt;&lt;pages&gt;147-165&lt;/pages&gt;&lt;volume&gt;15&lt;/volume&gt;&lt;number&gt;2&lt;/number&gt;&lt;dates&gt;&lt;year&gt;2013&lt;/year&gt;&lt;/dates&gt;&lt;isbn&gt;1462-4745&lt;/isbn&gt;&lt;urls&gt;&lt;/urls&gt;&lt;/record&gt;&lt;/Cite&gt;&lt;/EndNote&gt;</w:instrText>
      </w:r>
      <w:r w:rsidR="00BD3378" w:rsidRPr="002F2052">
        <w:rPr>
          <w:rFonts w:ascii="Times New Roman" w:hAnsi="Times New Roman" w:cs="Times New Roman"/>
          <w:sz w:val="24"/>
          <w:szCs w:val="24"/>
        </w:rPr>
        <w:fldChar w:fldCharType="separate"/>
      </w:r>
      <w:r w:rsidR="00BD3378" w:rsidRPr="002F2052">
        <w:rPr>
          <w:rFonts w:ascii="Times New Roman" w:hAnsi="Times New Roman" w:cs="Times New Roman"/>
          <w:noProof/>
          <w:sz w:val="24"/>
          <w:szCs w:val="24"/>
        </w:rPr>
        <w:t>King (2013)</w:t>
      </w:r>
      <w:r w:rsidR="00BD3378" w:rsidRPr="002F2052">
        <w:rPr>
          <w:rFonts w:ascii="Times New Roman" w:hAnsi="Times New Roman" w:cs="Times New Roman"/>
          <w:sz w:val="24"/>
          <w:szCs w:val="24"/>
        </w:rPr>
        <w:fldChar w:fldCharType="end"/>
      </w:r>
      <w:r w:rsidR="00A60DC8" w:rsidRPr="002F2052">
        <w:rPr>
          <w:rFonts w:ascii="Times New Roman" w:hAnsi="Times New Roman" w:cs="Times New Roman"/>
          <w:sz w:val="24"/>
          <w:szCs w:val="24"/>
        </w:rPr>
        <w:t xml:space="preserve"> identifies</w:t>
      </w:r>
      <w:r w:rsidR="00491753" w:rsidRPr="002F2052">
        <w:rPr>
          <w:rFonts w:ascii="Times New Roman" w:hAnsi="Times New Roman" w:cs="Times New Roman"/>
          <w:sz w:val="24"/>
          <w:szCs w:val="24"/>
        </w:rPr>
        <w:t xml:space="preserve"> the</w:t>
      </w:r>
      <w:r w:rsidR="00BD3378" w:rsidRPr="002F2052">
        <w:rPr>
          <w:rFonts w:ascii="Times New Roman" w:hAnsi="Times New Roman" w:cs="Times New Roman"/>
          <w:sz w:val="24"/>
          <w:szCs w:val="24"/>
        </w:rPr>
        <w:t xml:space="preserve"> corroboration of others as a key aspect of early desistance narratives.</w:t>
      </w:r>
      <w:r w:rsidRPr="002F2052">
        <w:rPr>
          <w:rFonts w:ascii="Times New Roman" w:hAnsi="Times New Roman" w:cs="Times New Roman"/>
          <w:sz w:val="24"/>
          <w:szCs w:val="24"/>
        </w:rPr>
        <w:t xml:space="preserve"> </w:t>
      </w:r>
      <w:r w:rsidR="006F0842" w:rsidRPr="002F2052">
        <w:rPr>
          <w:rFonts w:ascii="Times New Roman" w:hAnsi="Times New Roman" w:cs="Times New Roman"/>
          <w:sz w:val="24"/>
          <w:szCs w:val="24"/>
        </w:rPr>
        <w:t xml:space="preserve">These </w:t>
      </w:r>
      <w:r w:rsidR="00F93E6C" w:rsidRPr="002F2052">
        <w:rPr>
          <w:rFonts w:ascii="Times New Roman" w:hAnsi="Times New Roman" w:cs="Times New Roman"/>
          <w:sz w:val="24"/>
          <w:szCs w:val="24"/>
        </w:rPr>
        <w:t>studies</w:t>
      </w:r>
      <w:r w:rsidR="006F0842" w:rsidRPr="002F2052">
        <w:rPr>
          <w:rFonts w:ascii="Times New Roman" w:hAnsi="Times New Roman" w:cs="Times New Roman"/>
          <w:sz w:val="24"/>
          <w:szCs w:val="24"/>
        </w:rPr>
        <w:t xml:space="preserve"> </w:t>
      </w:r>
      <w:r w:rsidR="00F93E6C" w:rsidRPr="002F2052">
        <w:rPr>
          <w:rFonts w:ascii="Times New Roman" w:hAnsi="Times New Roman" w:cs="Times New Roman"/>
          <w:sz w:val="24"/>
          <w:szCs w:val="24"/>
        </w:rPr>
        <w:t>immerse offenders’ prospects</w:t>
      </w:r>
      <w:r w:rsidR="006F0842" w:rsidRPr="002F2052">
        <w:rPr>
          <w:rFonts w:ascii="Times New Roman" w:hAnsi="Times New Roman" w:cs="Times New Roman"/>
          <w:sz w:val="24"/>
          <w:szCs w:val="24"/>
        </w:rPr>
        <w:t xml:space="preserve"> in relational contexts, and </w:t>
      </w:r>
      <w:r w:rsidR="00F93E6C" w:rsidRPr="002F2052">
        <w:rPr>
          <w:rFonts w:ascii="Times New Roman" w:hAnsi="Times New Roman" w:cs="Times New Roman"/>
          <w:sz w:val="24"/>
          <w:szCs w:val="24"/>
        </w:rPr>
        <w:t xml:space="preserve">consolidate informal social control as a desistance related matter </w:t>
      </w:r>
      <w:r w:rsidR="00F93E6C" w:rsidRPr="002F2052">
        <w:rPr>
          <w:rFonts w:ascii="Times New Roman" w:hAnsi="Times New Roman" w:cs="Times New Roman"/>
          <w:sz w:val="24"/>
          <w:szCs w:val="24"/>
        </w:rPr>
        <w:fldChar w:fldCharType="begin"/>
      </w:r>
      <w:r w:rsidR="00F93E6C" w:rsidRPr="002F2052">
        <w:rPr>
          <w:rFonts w:ascii="Times New Roman" w:hAnsi="Times New Roman" w:cs="Times New Roman"/>
          <w:sz w:val="24"/>
          <w:szCs w:val="24"/>
        </w:rPr>
        <w:instrText xml:space="preserve"> ADDIN EN.CITE &lt;EndNote&gt;&lt;Cite&gt;&lt;Author&gt;Farrall&lt;/Author&gt;&lt;Year&gt;2004&lt;/Year&gt;&lt;RecNum&gt;141&lt;/RecNum&gt;&lt;DisplayText&gt;(Farrall and Maruna, 2004)&lt;/DisplayText&gt;&lt;record&gt;&lt;rec-number&gt;141&lt;/rec-number&gt;&lt;foreign-keys&gt;&lt;key app="EN" db-id="ps2e52ephwfzw8epzvoxsf599vd009ds5sxf" timestamp="1516273259"&gt;141&lt;/key&gt;&lt;/foreign-keys&gt;&lt;ref-type name="Journal Article"&gt;17&lt;/ref-type&gt;&lt;contributors&gt;&lt;authors&gt;&lt;author&gt;Farrall, Stephen&lt;/author&gt;&lt;author&gt;Maruna, Shadd&lt;/author&gt;&lt;/authors&gt;&lt;/contributors&gt;&lt;titles&gt;&lt;title&gt;Desistance‐focused criminal justice policy research: Introduction to a special issue on desistance from crime and public policy&lt;/title&gt;&lt;secondary-title&gt;The Howard Journal of Crime and Justice&lt;/secondary-title&gt;&lt;/titles&gt;&lt;periodical&gt;&lt;full-title&gt;The Howard Journal of Crime and Justice&lt;/full-title&gt;&lt;/periodical&gt;&lt;pages&gt;358-367&lt;/pages&gt;&lt;volume&gt;43&lt;/volume&gt;&lt;number&gt;4&lt;/number&gt;&lt;dates&gt;&lt;year&gt;2004&lt;/year&gt;&lt;/dates&gt;&lt;isbn&gt;1468-2311&lt;/isbn&gt;&lt;urls&gt;&lt;/urls&gt;&lt;/record&gt;&lt;/Cite&gt;&lt;/EndNote&gt;</w:instrText>
      </w:r>
      <w:r w:rsidR="00F93E6C" w:rsidRPr="002F2052">
        <w:rPr>
          <w:rFonts w:ascii="Times New Roman" w:hAnsi="Times New Roman" w:cs="Times New Roman"/>
          <w:sz w:val="24"/>
          <w:szCs w:val="24"/>
        </w:rPr>
        <w:fldChar w:fldCharType="separate"/>
      </w:r>
      <w:r w:rsidR="00F93E6C" w:rsidRPr="002F2052">
        <w:rPr>
          <w:rFonts w:ascii="Times New Roman" w:hAnsi="Times New Roman" w:cs="Times New Roman"/>
          <w:noProof/>
          <w:sz w:val="24"/>
          <w:szCs w:val="24"/>
        </w:rPr>
        <w:t>(Farrall and Maruna, 2004)</w:t>
      </w:r>
      <w:r w:rsidR="00F93E6C" w:rsidRPr="002F2052">
        <w:rPr>
          <w:rFonts w:ascii="Times New Roman" w:hAnsi="Times New Roman" w:cs="Times New Roman"/>
          <w:sz w:val="24"/>
          <w:szCs w:val="24"/>
        </w:rPr>
        <w:fldChar w:fldCharType="end"/>
      </w:r>
      <w:r w:rsidR="00F93E6C" w:rsidRPr="002F2052">
        <w:rPr>
          <w:rFonts w:ascii="Times New Roman" w:hAnsi="Times New Roman" w:cs="Times New Roman"/>
          <w:sz w:val="24"/>
          <w:szCs w:val="24"/>
        </w:rPr>
        <w:t>.</w:t>
      </w:r>
    </w:p>
    <w:p w14:paraId="7E90C59F" w14:textId="77777777" w:rsidR="006F0842" w:rsidRPr="002F2052" w:rsidRDefault="006F0842">
      <w:pPr>
        <w:spacing w:after="0" w:line="360" w:lineRule="auto"/>
        <w:rPr>
          <w:rFonts w:ascii="Times New Roman" w:hAnsi="Times New Roman" w:cs="Times New Roman"/>
          <w:sz w:val="24"/>
          <w:szCs w:val="24"/>
        </w:rPr>
      </w:pPr>
    </w:p>
    <w:p w14:paraId="69F8A143" w14:textId="48721052" w:rsidR="00F93E6C" w:rsidRPr="002F2052" w:rsidRDefault="00F93E6C">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lastRenderedPageBreak/>
        <w:t xml:space="preserve">The attention given to informal social control elevates the impact of non-professional contexts. Studies have shown that desistance can be unrelated to differences in rehabilitative interventions (professional contexts), whereas differences in ‘extralegal’ circumstances, such as family relations, matter the most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&lt;EndNote&gt;&lt;Cite&gt;&lt;Author&gt;Farrall&lt;/Author&gt;&lt;Year&gt;2005&lt;/Year&gt;&lt;RecNum&gt;143&lt;/RecNum&gt;&lt;DisplayText&gt;(Farrall, 2005)&lt;/DisplayText&gt;&lt;record&gt;&lt;rec-number&gt;143&lt;/rec-number&gt;&lt;foreign-keys&gt;&lt;key app="EN" db-id="ps2e52ephwfzw8epzvoxsf599vd009ds5sxf" timestamp="1516274895"&gt;143&lt;/key&gt;&lt;/foreign-keys&gt;&lt;ref-type name="Journal Article"&gt;17&lt;/ref-type&gt;&lt;contributors&gt;&lt;authors&gt;&lt;author&gt;Farrall, Stephen&lt;/author&gt;&lt;/authors&gt;&lt;/contributors&gt;&lt;titles&gt;&lt;title&gt;Officially recorded convictions for probationers: The relationship with self‐report and supervisory observations&lt;/title&gt;&lt;secondary-title&gt;Legal and Criminological Psychology&lt;/secondary-title&gt;&lt;/titles&gt;&lt;periodical&gt;&lt;full-title&gt;Legal and Criminological Psychology&lt;/full-title&gt;&lt;/periodical&gt;&lt;pages&gt;121-131&lt;/pages&gt;&lt;volume&gt;10&lt;/volume&gt;&lt;number&gt;1&lt;/number&gt;&lt;dates&gt;&lt;year&gt;2005&lt;/year&gt;&lt;/dates&gt;&lt;isbn&gt;2044-8333&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(Farrall, 2005)</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Giving the participants ownership of their own change process implies a holistic approach to life situations, and not just to the offence in question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&lt;EndNote&gt;&lt;Cite&gt;&lt;Author&gt;Rex&lt;/Author&gt;&lt;Year&gt;1999&lt;/Year&gt;&lt;RecNum&gt;131&lt;/RecNum&gt;&lt;DisplayText&gt;(Rex, 1999)&lt;/DisplayText&gt;&lt;record&gt;&lt;rec-number&gt;131&lt;/rec-number&gt;&lt;foreign-keys&gt;&lt;key app="EN" db-id="ps2e52ephwfzw8epzvoxsf599vd009ds5sxf" timestamp="1515673547"&gt;131&lt;/key&gt;&lt;/foreign-keys&gt;&lt;ref-type name="Journal Article"&gt;17&lt;/ref-type&gt;&lt;contributors&gt;&lt;authors&gt;&lt;author&gt;Rex, Sue&lt;/author&gt;&lt;/authors&gt;&lt;/contributors&gt;&lt;titles&gt;&lt;title&gt;Desistance from offending: Experiences of probation&lt;/title&gt;&lt;secondary-title&gt;The Howard Journal of Crime and Justice&lt;/secondary-title&gt;&lt;/titles&gt;&lt;periodical&gt;&lt;full-title&gt;The Howard Journal of Crime and Justice&lt;/full-title&gt;&lt;/periodical&gt;&lt;pages&gt;366-383&lt;/pages&gt;&lt;volume&gt;38&lt;/volume&gt;&lt;number&gt;4&lt;/number&gt;&lt;dates&gt;&lt;year&gt;1999&lt;/year&gt;&lt;/dates&gt;&lt;isbn&gt;1468-2311&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(Rex, 1999)</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From this, it is clear that desistance is not supported by penal practices alone, but that the change process relies on what the individuals and their networks can bring to the table.</w:t>
      </w:r>
      <w:r w:rsidR="00C343BC" w:rsidRPr="002F2052">
        <w:rPr>
          <w:rFonts w:ascii="Times New Roman" w:hAnsi="Times New Roman" w:cs="Times New Roman"/>
          <w:sz w:val="24"/>
          <w:szCs w:val="24"/>
        </w:rPr>
        <w:t xml:space="preserve"> This does not imply that professional contexts are irrelevant for desistance. Studies have shown that social support, whether grounded in criminal justice social work or the family of the offender, contributes to preventing criminal involvement </w:t>
      </w:r>
      <w:r w:rsidR="00C343BC" w:rsidRPr="002F2052">
        <w:rPr>
          <w:rFonts w:ascii="Times New Roman" w:hAnsi="Times New Roman" w:cs="Times New Roman"/>
          <w:sz w:val="24"/>
          <w:szCs w:val="24"/>
        </w:rPr>
        <w:fldChar w:fldCharType="begin"/>
      </w:r>
      <w:r w:rsidR="00C343BC" w:rsidRPr="002F2052">
        <w:rPr>
          <w:rFonts w:ascii="Times New Roman" w:hAnsi="Times New Roman" w:cs="Times New Roman"/>
          <w:sz w:val="24"/>
          <w:szCs w:val="24"/>
        </w:rPr>
        <w:instrText xml:space="preserve"> ADDIN EN.CITE &lt;EndNote&gt;&lt;Cite&gt;&lt;Author&gt;Cullen&lt;/Author&gt;&lt;Year&gt;1994&lt;/Year&gt;&lt;RecNum&gt;117&lt;/RecNum&gt;&lt;DisplayText&gt;(Cullen, 1994)&lt;/DisplayText&gt;&lt;record&gt;&lt;rec-number&gt;117&lt;/rec-number&gt;&lt;foreign-keys&gt;&lt;key app="EN" db-id="ps2e52ephwfzw8epzvoxsf599vd009ds5sxf" timestamp="1515596586"&gt;117&lt;/key&gt;&lt;/foreign-keys&gt;&lt;ref-type name="Journal Article"&gt;17&lt;/ref-type&gt;&lt;contributors&gt;&lt;authors&gt;&lt;author&gt;Cullen, Francis T&lt;/author&gt;&lt;/authors&gt;&lt;/contributors&gt;&lt;titles&gt;&lt;title&gt;Social support as an organizing concept for criminology: Presidential address to the Academy of Criminal Justice Sciences&lt;/title&gt;&lt;secondary-title&gt;Justice Quarterly&lt;/secondary-title&gt;&lt;/titles&gt;&lt;periodical&gt;&lt;full-title&gt;Justice Quarterly&lt;/full-title&gt;&lt;/periodical&gt;&lt;pages&gt;527-559&lt;/pages&gt;&lt;volume&gt;11&lt;/volume&gt;&lt;number&gt;4&lt;/number&gt;&lt;dates&gt;&lt;year&gt;1994&lt;/year&gt;&lt;/dates&gt;&lt;isbn&gt;0741-8825&lt;/isbn&gt;&lt;urls&gt;&lt;/urls&gt;&lt;/record&gt;&lt;/Cite&gt;&lt;/EndNote&gt;</w:instrText>
      </w:r>
      <w:r w:rsidR="00C343BC" w:rsidRPr="002F2052">
        <w:rPr>
          <w:rFonts w:ascii="Times New Roman" w:hAnsi="Times New Roman" w:cs="Times New Roman"/>
          <w:sz w:val="24"/>
          <w:szCs w:val="24"/>
        </w:rPr>
        <w:fldChar w:fldCharType="separate"/>
      </w:r>
      <w:r w:rsidR="00C343BC" w:rsidRPr="002F2052">
        <w:rPr>
          <w:rFonts w:ascii="Times New Roman" w:hAnsi="Times New Roman" w:cs="Times New Roman"/>
          <w:sz w:val="24"/>
          <w:szCs w:val="24"/>
        </w:rPr>
        <w:t>(Cullen, 1994)</w:t>
      </w:r>
      <w:r w:rsidR="00C343BC" w:rsidRPr="002F2052">
        <w:rPr>
          <w:rFonts w:ascii="Times New Roman" w:hAnsi="Times New Roman" w:cs="Times New Roman"/>
          <w:sz w:val="24"/>
          <w:szCs w:val="24"/>
        </w:rPr>
        <w:fldChar w:fldCharType="end"/>
      </w:r>
      <w:r w:rsidR="00C343BC" w:rsidRPr="002F2052">
        <w:rPr>
          <w:rFonts w:ascii="Times New Roman" w:hAnsi="Times New Roman" w:cs="Times New Roman"/>
          <w:sz w:val="24"/>
          <w:szCs w:val="24"/>
        </w:rPr>
        <w:t>. However, in the case of young people, s</w:t>
      </w:r>
      <w:r w:rsidRPr="002F2052">
        <w:rPr>
          <w:rFonts w:ascii="Times New Roman" w:hAnsi="Times New Roman" w:cs="Times New Roman"/>
          <w:sz w:val="24"/>
          <w:szCs w:val="24"/>
        </w:rPr>
        <w:t xml:space="preserve">tudies have shown that extant relationships are more capable of helping </w:t>
      </w:r>
      <w:r w:rsidR="002C07D3" w:rsidRPr="002F2052">
        <w:rPr>
          <w:rFonts w:ascii="Times New Roman" w:hAnsi="Times New Roman" w:cs="Times New Roman"/>
          <w:sz w:val="24"/>
          <w:szCs w:val="24"/>
        </w:rPr>
        <w:t>them</w:t>
      </w:r>
      <w:r w:rsidRPr="002F2052">
        <w:rPr>
          <w:rFonts w:ascii="Times New Roman" w:hAnsi="Times New Roman" w:cs="Times New Roman"/>
          <w:sz w:val="24"/>
          <w:szCs w:val="24"/>
        </w:rPr>
        <w:t xml:space="preserve"> cope with their difficulties than professionals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&lt;EndNote&gt;&lt;Cite&gt;&lt;Author&gt;Hill&lt;/Author&gt;&lt;Year&gt;1999&lt;/Year&gt;&lt;RecNum&gt;154&lt;/RecNum&gt;&lt;DisplayText&gt;(Hill, 1999)&lt;/DisplayText&gt;&lt;record&gt;&lt;rec-number&gt;154&lt;/rec-number&gt;&lt;foreign-keys&gt;&lt;key app="EN" db-id="ps2e52ephwfzw8epzvoxsf599vd009ds5sxf" timestamp="1517306352"&gt;154&lt;/key&gt;&lt;/foreign-keys&gt;&lt;ref-type name="Journal Article"&gt;17&lt;/ref-type&gt;&lt;contributors&gt;&lt;authors&gt;&lt;author&gt;Hill, Malcolm&lt;/author&gt;&lt;/authors&gt;&lt;/contributors&gt;&lt;titles&gt;&lt;title&gt;What&amp;apos;s the problem? Who can help? The perspectives of children and young people on their well-being and on helping professionals&lt;/title&gt;&lt;secondary-title&gt;Journal of social work practice&lt;/secondary-title&gt;&lt;/titles&gt;&lt;periodical&gt;&lt;full-title&gt;Journal of social work practice&lt;/full-title&gt;&lt;/periodical&gt;&lt;pages&gt;135-145&lt;/pages&gt;&lt;volume&gt;13&lt;/volume&gt;&lt;number&gt;2&lt;/number&gt;&lt;dates&gt;&lt;year&gt;1999&lt;/year&gt;&lt;/dates&gt;&lt;isbn&gt;0265-0533&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(Hill, 1999)</w:t>
      </w:r>
      <w:r w:rsidRPr="002F2052">
        <w:rPr>
          <w:rFonts w:ascii="Times New Roman" w:hAnsi="Times New Roman" w:cs="Times New Roman"/>
          <w:sz w:val="24"/>
          <w:szCs w:val="24"/>
        </w:rPr>
        <w:fldChar w:fldCharType="end"/>
      </w:r>
      <w:r w:rsidR="00C343BC" w:rsidRPr="002F2052">
        <w:rPr>
          <w:rFonts w:ascii="Times New Roman" w:hAnsi="Times New Roman" w:cs="Times New Roman"/>
          <w:sz w:val="24"/>
          <w:szCs w:val="24"/>
        </w:rPr>
        <w:t xml:space="preserve">. </w:t>
      </w:r>
      <w:r w:rsidRPr="002F2052">
        <w:rPr>
          <w:rFonts w:ascii="Times New Roman" w:hAnsi="Times New Roman" w:cs="Times New Roman"/>
          <w:sz w:val="24"/>
          <w:szCs w:val="24"/>
        </w:rPr>
        <w:t xml:space="preserve">Perhaps the key element is whether the social relation ‘matters’ to the individuals involved. </w:t>
      </w:r>
    </w:p>
    <w:p w14:paraId="2DA46F93" w14:textId="77777777" w:rsidR="00C343BC" w:rsidRPr="002F2052" w:rsidRDefault="00C343BC">
      <w:pPr>
        <w:spacing w:after="0" w:line="360" w:lineRule="auto"/>
        <w:rPr>
          <w:rFonts w:ascii="Times New Roman" w:hAnsi="Times New Roman" w:cs="Times New Roman"/>
          <w:sz w:val="24"/>
          <w:szCs w:val="24"/>
        </w:rPr>
      </w:pPr>
    </w:p>
    <w:p w14:paraId="41432BDB" w14:textId="3E685B17" w:rsidR="00612A92" w:rsidRPr="002F2052" w:rsidRDefault="00B06C72" w:rsidP="00612A92">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Which relations that are deemed most important </w:t>
      </w:r>
      <w:r w:rsidR="00B30742" w:rsidRPr="002F2052">
        <w:rPr>
          <w:rFonts w:ascii="Times New Roman" w:hAnsi="Times New Roman" w:cs="Times New Roman"/>
          <w:sz w:val="24"/>
          <w:szCs w:val="24"/>
        </w:rPr>
        <w:t>at</w:t>
      </w:r>
      <w:r w:rsidRPr="002F2052">
        <w:rPr>
          <w:rFonts w:ascii="Times New Roman" w:hAnsi="Times New Roman" w:cs="Times New Roman"/>
          <w:sz w:val="24"/>
          <w:szCs w:val="24"/>
        </w:rPr>
        <w:t xml:space="preserve"> any given point in time is </w:t>
      </w:r>
      <w:r w:rsidR="002C07D3" w:rsidRPr="002F2052">
        <w:rPr>
          <w:rFonts w:ascii="Times New Roman" w:hAnsi="Times New Roman" w:cs="Times New Roman"/>
          <w:sz w:val="24"/>
          <w:szCs w:val="24"/>
        </w:rPr>
        <w:t xml:space="preserve">obviously </w:t>
      </w:r>
      <w:r w:rsidRPr="002F2052">
        <w:rPr>
          <w:rFonts w:ascii="Times New Roman" w:hAnsi="Times New Roman" w:cs="Times New Roman"/>
          <w:sz w:val="24"/>
          <w:szCs w:val="24"/>
        </w:rPr>
        <w:t>an empirical question.</w:t>
      </w:r>
      <w:r w:rsidR="00BD3378" w:rsidRPr="002F2052">
        <w:rPr>
          <w:rFonts w:ascii="Times New Roman" w:hAnsi="Times New Roman" w:cs="Times New Roman"/>
          <w:sz w:val="24"/>
          <w:szCs w:val="24"/>
        </w:rPr>
        <w:t xml:space="preserve"> </w:t>
      </w:r>
      <w:r w:rsidR="00B30742" w:rsidRPr="002F2052">
        <w:rPr>
          <w:rFonts w:ascii="Times New Roman" w:hAnsi="Times New Roman" w:cs="Times New Roman"/>
          <w:sz w:val="24"/>
          <w:szCs w:val="24"/>
        </w:rPr>
        <w:t>The nexus of formal and informal control is likely to evolve with age, along with</w:t>
      </w:r>
      <w:r w:rsidR="008C62A6" w:rsidRPr="002F2052">
        <w:rPr>
          <w:rFonts w:ascii="Times New Roman" w:hAnsi="Times New Roman" w:cs="Times New Roman"/>
          <w:sz w:val="24"/>
          <w:szCs w:val="24"/>
        </w:rPr>
        <w:t xml:space="preserve"> the accumulation of</w:t>
      </w:r>
      <w:r w:rsidR="00B30742" w:rsidRPr="002F2052">
        <w:rPr>
          <w:rFonts w:ascii="Times New Roman" w:hAnsi="Times New Roman" w:cs="Times New Roman"/>
          <w:sz w:val="24"/>
          <w:szCs w:val="24"/>
        </w:rPr>
        <w:t xml:space="preserve"> social relations.</w:t>
      </w:r>
      <w:r w:rsidR="008D6983" w:rsidRPr="002F2052">
        <w:rPr>
          <w:rFonts w:ascii="Times New Roman" w:hAnsi="Times New Roman" w:cs="Times New Roman"/>
          <w:sz w:val="24"/>
          <w:szCs w:val="24"/>
        </w:rPr>
        <w:t xml:space="preserve"> </w:t>
      </w:r>
      <w:r w:rsidR="00612A92" w:rsidRPr="002F2052">
        <w:rPr>
          <w:rFonts w:ascii="Times New Roman" w:hAnsi="Times New Roman" w:cs="Times New Roman"/>
          <w:sz w:val="24"/>
          <w:szCs w:val="24"/>
        </w:rPr>
        <w:t xml:space="preserve">For </w:t>
      </w:r>
      <w:r w:rsidR="00F16FFA" w:rsidRPr="002F2052">
        <w:rPr>
          <w:rFonts w:ascii="Times New Roman" w:hAnsi="Times New Roman" w:cs="Times New Roman"/>
          <w:sz w:val="24"/>
          <w:szCs w:val="24"/>
        </w:rPr>
        <w:t>adult</w:t>
      </w:r>
      <w:r w:rsidR="00612A92" w:rsidRPr="002F2052">
        <w:rPr>
          <w:rFonts w:ascii="Times New Roman" w:hAnsi="Times New Roman" w:cs="Times New Roman"/>
          <w:sz w:val="24"/>
          <w:szCs w:val="24"/>
        </w:rPr>
        <w:t xml:space="preserve"> offenders, intimate relationships have been described as having a “distinct change-promoting influence”,</w:t>
      </w:r>
      <w:r w:rsidR="00C97889" w:rsidRPr="002F2052">
        <w:rPr>
          <w:rFonts w:ascii="Times New Roman" w:hAnsi="Times New Roman" w:cs="Times New Roman"/>
          <w:sz w:val="24"/>
          <w:szCs w:val="24"/>
        </w:rPr>
        <w:t xml:space="preserve"> whereas juveniles, in all likelihood, </w:t>
      </w:r>
      <w:r w:rsidR="00612A92" w:rsidRPr="002F2052">
        <w:rPr>
          <w:rFonts w:ascii="Times New Roman" w:hAnsi="Times New Roman" w:cs="Times New Roman"/>
          <w:sz w:val="24"/>
          <w:szCs w:val="24"/>
        </w:rPr>
        <w:t xml:space="preserve">ground their relational concerns elsewhere </w:t>
      </w:r>
      <w:r w:rsidR="00612A92" w:rsidRPr="002F2052">
        <w:rPr>
          <w:rFonts w:ascii="Times New Roman" w:hAnsi="Times New Roman" w:cs="Times New Roman"/>
          <w:sz w:val="24"/>
          <w:szCs w:val="24"/>
        </w:rPr>
        <w:fldChar w:fldCharType="begin"/>
      </w:r>
      <w:r w:rsidR="00612A92" w:rsidRPr="002F2052">
        <w:rPr>
          <w:rFonts w:ascii="Times New Roman" w:hAnsi="Times New Roman" w:cs="Times New Roman"/>
          <w:sz w:val="24"/>
          <w:szCs w:val="24"/>
        </w:rPr>
        <w:instrText xml:space="preserve"> ADDIN EN.CITE &lt;EndNote&gt;&lt;Cite&gt;&lt;Author&gt;Weaver&lt;/Author&gt;&lt;Year&gt;2015&lt;/Year&gt;&lt;RecNum&gt;133&lt;/RecNum&gt;&lt;Pages&gt;100&lt;/Pages&gt;&lt;DisplayText&gt;(Weaver and McNeill, 2015: 100)&lt;/DisplayText&gt;&lt;record&gt;&lt;rec-number&gt;133&lt;/rec-number&gt;&lt;foreign-keys&gt;&lt;key app="EN" db-id="ps2e52ephwfzw8epzvoxsf599vd009ds5sxf" timestamp="1515678557"&gt;133&lt;/key&gt;&lt;/foreign-keys&gt;&lt;ref-type name="Journal Article"&gt;17&lt;/ref-type&gt;&lt;contributors&gt;&lt;authors&gt;&lt;author&gt;Weaver, Beth&lt;/author&gt;&lt;author&gt;McNeill, Fergus&lt;/author&gt;&lt;/authors&gt;&lt;/contributors&gt;&lt;titles&gt;&lt;title&gt;Lifelines: Desistance, social relations, and reciprocity&lt;/title&gt;&lt;secondary-title&gt;Criminal justice and behavior&lt;/secondary-title&gt;&lt;/titles&gt;&lt;periodical&gt;&lt;full-title&gt;Criminal justice and behavior&lt;/full-title&gt;&lt;/periodical&gt;&lt;pages&gt;95-107&lt;/pages&gt;&lt;volume&gt;42&lt;/volume&gt;&lt;number&gt;1&lt;/number&gt;&lt;dates&gt;&lt;year&gt;2015&lt;/year&gt;&lt;/dates&gt;&lt;isbn&gt;0093-8548&lt;/isbn&gt;&lt;urls&gt;&lt;/urls&gt;&lt;/record&gt;&lt;/Cite&gt;&lt;/EndNote&gt;</w:instrText>
      </w:r>
      <w:r w:rsidR="00612A92" w:rsidRPr="002F2052">
        <w:rPr>
          <w:rFonts w:ascii="Times New Roman" w:hAnsi="Times New Roman" w:cs="Times New Roman"/>
          <w:sz w:val="24"/>
          <w:szCs w:val="24"/>
        </w:rPr>
        <w:fldChar w:fldCharType="separate"/>
      </w:r>
      <w:r w:rsidR="00612A92" w:rsidRPr="002F2052">
        <w:rPr>
          <w:rFonts w:ascii="Times New Roman" w:hAnsi="Times New Roman" w:cs="Times New Roman"/>
          <w:sz w:val="24"/>
          <w:szCs w:val="24"/>
        </w:rPr>
        <w:t>(Weaver and McNeill, 2015: 100)</w:t>
      </w:r>
      <w:r w:rsidR="00612A92" w:rsidRPr="002F2052">
        <w:rPr>
          <w:rFonts w:ascii="Times New Roman" w:hAnsi="Times New Roman" w:cs="Times New Roman"/>
          <w:sz w:val="24"/>
          <w:szCs w:val="24"/>
        </w:rPr>
        <w:fldChar w:fldCharType="end"/>
      </w:r>
      <w:r w:rsidR="00612A92" w:rsidRPr="002F2052">
        <w:rPr>
          <w:rFonts w:ascii="Times New Roman" w:hAnsi="Times New Roman" w:cs="Times New Roman"/>
          <w:sz w:val="24"/>
          <w:szCs w:val="24"/>
        </w:rPr>
        <w:t>.</w:t>
      </w:r>
      <w:r w:rsidR="00C343BC" w:rsidRPr="002F2052">
        <w:rPr>
          <w:rFonts w:ascii="Times New Roman" w:hAnsi="Times New Roman" w:cs="Times New Roman"/>
          <w:sz w:val="24"/>
          <w:szCs w:val="24"/>
        </w:rPr>
        <w:t xml:space="preserve"> For young offenders, parents and peers emerge as a probable context of </w:t>
      </w:r>
      <w:r w:rsidR="00CA59B7" w:rsidRPr="002F2052">
        <w:rPr>
          <w:rFonts w:ascii="Times New Roman" w:hAnsi="Times New Roman" w:cs="Times New Roman"/>
          <w:sz w:val="24"/>
          <w:szCs w:val="24"/>
        </w:rPr>
        <w:t>desistance</w:t>
      </w:r>
      <w:r w:rsidR="002C07D3" w:rsidRPr="002F2052">
        <w:rPr>
          <w:rFonts w:ascii="Times New Roman" w:hAnsi="Times New Roman" w:cs="Times New Roman"/>
          <w:sz w:val="24"/>
          <w:szCs w:val="24"/>
        </w:rPr>
        <w:t xml:space="preserve">. </w:t>
      </w:r>
      <w:r w:rsidR="00CA59B7" w:rsidRPr="002F2052">
        <w:rPr>
          <w:rFonts w:ascii="Times New Roman" w:hAnsi="Times New Roman" w:cs="Times New Roman"/>
          <w:sz w:val="24"/>
          <w:szCs w:val="24"/>
        </w:rPr>
        <w:t xml:space="preserve"> </w:t>
      </w:r>
      <w:r w:rsidR="00612A92" w:rsidRPr="002F2052">
        <w:rPr>
          <w:rFonts w:ascii="Times New Roman" w:hAnsi="Times New Roman" w:cs="Times New Roman"/>
          <w:sz w:val="24"/>
          <w:szCs w:val="24"/>
        </w:rPr>
        <w:t xml:space="preserve"> </w:t>
      </w:r>
    </w:p>
    <w:p w14:paraId="0540C272" w14:textId="77777777" w:rsidR="002C07D3" w:rsidRPr="002F2052" w:rsidRDefault="002C07D3" w:rsidP="008C4879">
      <w:pPr>
        <w:spacing w:after="0" w:line="360" w:lineRule="auto"/>
        <w:rPr>
          <w:rFonts w:ascii="Times New Roman" w:hAnsi="Times New Roman" w:cs="Times New Roman"/>
          <w:sz w:val="24"/>
          <w:szCs w:val="24"/>
        </w:rPr>
      </w:pPr>
    </w:p>
    <w:p w14:paraId="10FDB3DF" w14:textId="2418E782" w:rsidR="00EF4100" w:rsidRPr="002F2052" w:rsidRDefault="00474E66" w:rsidP="008C487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 AuthorYear="1"&gt;&lt;Author&gt;Weaver&lt;/Author&gt;&lt;Year&gt;2012&lt;/Year&gt;&lt;RecNum&gt;76&lt;/RecNum&gt;&lt;DisplayText&gt;Weaver (2012)&lt;/DisplayText&gt;&lt;record&gt;&lt;rec-number&gt;76&lt;/rec-number&gt;&lt;foreign-keys&gt;&lt;key app="EN" db-id="ps2e52ephwfzw8epzvoxsf599vd009ds5sxf" timestamp="1507207495"&gt;76&lt;/key&gt;&lt;/foreign-keys&gt;&lt;ref-type name="Journal Article"&gt;17&lt;/ref-type&gt;&lt;contributors&gt;&lt;authors&gt;&lt;author&gt;Weaver, Beth&lt;/author&gt;&lt;/authors&gt;&lt;/contributors&gt;&lt;titles&gt;&lt;title&gt;The Relational Context of Desistance: Some Implications and Opportunities for Social Policy&lt;/title&gt;&lt;secondary-title&gt;Social Policy &amp;amp; Administration&lt;/secondary-title&gt;&lt;/titles&gt;&lt;periodical&gt;&lt;full-title&gt;Social Policy &amp;amp; Administration&lt;/full-title&gt;&lt;/periodical&gt;&lt;pages&gt;395-412&lt;/pages&gt;&lt;volume&gt;46&lt;/volume&gt;&lt;number&gt;4&lt;/number&gt;&lt;keywords&gt;&lt;keyword&gt;Desistance&lt;/keyword&gt;&lt;keyword&gt;Donati&lt;/keyword&gt;&lt;keyword&gt;Relational&lt;/keyword&gt;&lt;keyword&gt;Reflexivity&lt;/keyword&gt;&lt;keyword&gt;Citizenship&lt;/keyword&gt;&lt;/keywords&gt;&lt;dates&gt;&lt;year&gt;2012&lt;/year&gt;&lt;/dates&gt;&lt;publisher&gt;Blackwell Publishing Ltd&lt;/publisher&gt;&lt;isbn&gt;1467-9515&lt;/isbn&gt;&lt;urls&gt;&lt;related-urls&gt;&lt;url&gt;http://dx.doi.org/10.1111/j.1467-9515.2012.00840.x&lt;/url&gt;&lt;/related-urls&gt;&lt;/urls&gt;&lt;electronic-resource-num&gt;10.1111/j.1467-9515.2012.00840.x&lt;/electronic-resource-num&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noProof/>
          <w:sz w:val="24"/>
          <w:szCs w:val="24"/>
        </w:rPr>
        <w:t>Weaver (2012)</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shows how relations, when bestowed with significance, trigger reflexive evaluations of </w:t>
      </w:r>
      <w:r w:rsidR="00491753" w:rsidRPr="002F2052">
        <w:rPr>
          <w:rFonts w:ascii="Times New Roman" w:hAnsi="Times New Roman" w:cs="Times New Roman"/>
          <w:sz w:val="24"/>
          <w:szCs w:val="24"/>
        </w:rPr>
        <w:t>behaviours</w:t>
      </w:r>
      <w:r w:rsidRPr="002F2052">
        <w:rPr>
          <w:rFonts w:ascii="Times New Roman" w:hAnsi="Times New Roman" w:cs="Times New Roman"/>
          <w:sz w:val="24"/>
          <w:szCs w:val="24"/>
        </w:rPr>
        <w:t>. Particular social relations are given meaning, which are set against what is labelled ‘ultimate concerns’. These concerns</w:t>
      </w:r>
      <w:r w:rsidR="00826680" w:rsidRPr="002F2052">
        <w:rPr>
          <w:rFonts w:ascii="Times New Roman" w:hAnsi="Times New Roman" w:cs="Times New Roman"/>
          <w:sz w:val="24"/>
          <w:szCs w:val="24"/>
        </w:rPr>
        <w:t xml:space="preserve"> come across as t</w:t>
      </w:r>
      <w:r w:rsidR="008C4879" w:rsidRPr="002F2052">
        <w:rPr>
          <w:rFonts w:ascii="Times New Roman" w:hAnsi="Times New Roman" w:cs="Times New Roman"/>
          <w:sz w:val="24"/>
          <w:szCs w:val="24"/>
        </w:rPr>
        <w:t xml:space="preserve">he real objective </w:t>
      </w:r>
      <w:r w:rsidR="00491753" w:rsidRPr="002F2052">
        <w:rPr>
          <w:rFonts w:ascii="Times New Roman" w:hAnsi="Times New Roman" w:cs="Times New Roman"/>
          <w:sz w:val="24"/>
          <w:szCs w:val="24"/>
        </w:rPr>
        <w:t>of</w:t>
      </w:r>
      <w:r w:rsidR="008C4879" w:rsidRPr="002F2052">
        <w:rPr>
          <w:rFonts w:ascii="Times New Roman" w:hAnsi="Times New Roman" w:cs="Times New Roman"/>
          <w:sz w:val="24"/>
          <w:szCs w:val="24"/>
        </w:rPr>
        <w:t xml:space="preserve"> the would-</w:t>
      </w:r>
      <w:r w:rsidR="00826680" w:rsidRPr="002F2052">
        <w:rPr>
          <w:rFonts w:ascii="Times New Roman" w:hAnsi="Times New Roman" w:cs="Times New Roman"/>
          <w:sz w:val="24"/>
          <w:szCs w:val="24"/>
        </w:rPr>
        <w:t>be desister</w:t>
      </w:r>
      <w:r w:rsidR="008C4879" w:rsidRPr="002F2052">
        <w:rPr>
          <w:rFonts w:ascii="Times New Roman" w:hAnsi="Times New Roman" w:cs="Times New Roman"/>
          <w:sz w:val="24"/>
          <w:szCs w:val="24"/>
        </w:rPr>
        <w:t>. When desistance is viewed as a mean</w:t>
      </w:r>
      <w:r w:rsidR="00491753" w:rsidRPr="002F2052">
        <w:rPr>
          <w:rFonts w:ascii="Times New Roman" w:hAnsi="Times New Roman" w:cs="Times New Roman"/>
          <w:sz w:val="24"/>
          <w:szCs w:val="24"/>
        </w:rPr>
        <w:t>s</w:t>
      </w:r>
      <w:r w:rsidR="008C4879" w:rsidRPr="002F2052">
        <w:rPr>
          <w:rFonts w:ascii="Times New Roman" w:hAnsi="Times New Roman" w:cs="Times New Roman"/>
          <w:sz w:val="24"/>
          <w:szCs w:val="24"/>
        </w:rPr>
        <w:t xml:space="preserve"> to actuali</w:t>
      </w:r>
      <w:r w:rsidR="00491753" w:rsidRPr="002F2052">
        <w:rPr>
          <w:rFonts w:ascii="Times New Roman" w:hAnsi="Times New Roman" w:cs="Times New Roman"/>
          <w:sz w:val="24"/>
          <w:szCs w:val="24"/>
        </w:rPr>
        <w:t>s</w:t>
      </w:r>
      <w:r w:rsidR="008C4879" w:rsidRPr="002F2052">
        <w:rPr>
          <w:rFonts w:ascii="Times New Roman" w:hAnsi="Times New Roman" w:cs="Times New Roman"/>
          <w:sz w:val="24"/>
          <w:szCs w:val="24"/>
        </w:rPr>
        <w:t>ing relational concerns, rather than an end in itself, we are encouraged to move beyond ‘offending</w:t>
      </w:r>
      <w:r w:rsidR="00491753" w:rsidRPr="002F2052">
        <w:rPr>
          <w:rFonts w:ascii="Times New Roman" w:hAnsi="Times New Roman" w:cs="Times New Roman"/>
          <w:sz w:val="24"/>
          <w:szCs w:val="24"/>
        </w:rPr>
        <w:t>-</w:t>
      </w:r>
      <w:r w:rsidR="008C4879" w:rsidRPr="002F2052">
        <w:rPr>
          <w:rFonts w:ascii="Times New Roman" w:hAnsi="Times New Roman" w:cs="Times New Roman"/>
          <w:sz w:val="24"/>
          <w:szCs w:val="24"/>
        </w:rPr>
        <w:t>related’ to ‘desistance</w:t>
      </w:r>
      <w:r w:rsidR="00491753" w:rsidRPr="002F2052">
        <w:rPr>
          <w:rFonts w:ascii="Times New Roman" w:hAnsi="Times New Roman" w:cs="Times New Roman"/>
          <w:sz w:val="24"/>
          <w:szCs w:val="24"/>
        </w:rPr>
        <w:t>-</w:t>
      </w:r>
      <w:r w:rsidR="008C4879" w:rsidRPr="002F2052">
        <w:rPr>
          <w:rFonts w:ascii="Times New Roman" w:hAnsi="Times New Roman" w:cs="Times New Roman"/>
          <w:sz w:val="24"/>
          <w:szCs w:val="24"/>
        </w:rPr>
        <w:t xml:space="preserve">related’ matters </w:t>
      </w:r>
      <w:r w:rsidR="008C4879"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&lt;EndNote&gt;&lt;Cite&gt;&lt;Author&gt;Farrall&lt;/Author&gt;&lt;Year&gt;2004&lt;/Year&gt;&lt;RecNum&gt;141&lt;/RecNum&gt;&lt;DisplayText&gt;(Farrall and Maruna, 2004)&lt;/DisplayText&gt;&lt;record&gt;&lt;rec-number&gt;141&lt;/rec-number&gt;&lt;foreign-keys&gt;&lt;key app="EN" db-id="ps2e52ephwfzw8epzvoxsf599vd009ds5sxf" timestamp="1516273259"&gt;141&lt;/key&gt;&lt;/foreign-keys&gt;&lt;ref-type name="Journal Article"&gt;17&lt;/ref-type&gt;&lt;contributors&gt;&lt;authors&gt;&lt;author&gt;Farrall, Stephen&lt;/author&gt;&lt;author&gt;Maruna, Shadd&lt;/author&gt;&lt;/authors&gt;&lt;/contributors&gt;&lt;titles&gt;&lt;title&gt;Desistance‐focused criminal justice policy research: Introduction to a special issue on desistance from crime and public policy&lt;/title&gt;&lt;secondary-title&gt;The Howard Journal of Crime and Justice&lt;/secondary-title&gt;&lt;/titles&gt;&lt;periodical&gt;&lt;full-title&gt;The Howard Journal of Crime and Justice&lt;/full-title&gt;&lt;/periodical&gt;&lt;pages&gt;358-367&lt;/pages&gt;&lt;volume&gt;43&lt;/volume&gt;&lt;number&gt;4&lt;/number&gt;&lt;dates&gt;&lt;year&gt;2004&lt;/year&gt;&lt;/dates&gt;&lt;isbn&gt;1468-2311&lt;/isbn&gt;&lt;urls&gt;&lt;/urls&gt;&lt;/record&gt;&lt;/Cite&gt;&lt;/EndNote&gt;</w:instrText>
      </w:r>
      <w:r w:rsidR="008C4879"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(Farrall and Maruna, 2004)</w:t>
      </w:r>
      <w:r w:rsidR="008C4879" w:rsidRPr="002F2052">
        <w:rPr>
          <w:rFonts w:ascii="Times New Roman" w:hAnsi="Times New Roman" w:cs="Times New Roman"/>
          <w:sz w:val="24"/>
          <w:szCs w:val="24"/>
        </w:rPr>
        <w:fldChar w:fldCharType="end"/>
      </w:r>
      <w:r w:rsidR="008C4879" w:rsidRPr="002F2052">
        <w:rPr>
          <w:rFonts w:ascii="Times New Roman" w:hAnsi="Times New Roman" w:cs="Times New Roman"/>
          <w:sz w:val="24"/>
          <w:szCs w:val="24"/>
        </w:rPr>
        <w:t xml:space="preserve">. According to </w:t>
      </w:r>
      <w:r w:rsidR="008C4879"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 AuthorYear="1"&gt;&lt;Author&gt;McNeill&lt;/Author&gt;&lt;Year&gt;2003&lt;/Year&gt;&lt;RecNum&gt;120&lt;/RecNum&gt;&lt;DisplayText&gt;McNeill (2003)&lt;/DisplayText&gt;&lt;record&gt;&lt;rec-number&gt;120&lt;/rec-number&gt;&lt;foreign-keys&gt;&lt;key app="EN" db-id="ps2e52ephwfzw8epzvoxsf599vd009ds5sxf" timestamp="1515660027"&gt;120&lt;/key&gt;&lt;/foreign-keys&gt;&lt;ref-type name="Book Section"&gt;5&lt;/ref-type&gt;&lt;contributors&gt;&lt;authors&gt;&lt;author&gt;McNeill, Fergus&lt;/author&gt;&lt;/authors&gt;&lt;/contributors&gt;&lt;titles&gt;&lt;title&gt;Desistance-focused probation practice&lt;/title&gt;&lt;secondary-title&gt;Moving probation forward&lt;/secondary-title&gt;&lt;/titles&gt;&lt;pages&gt;146-161&lt;/pages&gt;&lt;dates&gt;&lt;year&gt;2003&lt;/year&gt;&lt;/dates&gt;&lt;publisher&gt;Pearson Education&lt;/publisher&gt;&lt;isbn&gt;0582472776&lt;/isbn&gt;&lt;urls&gt;&lt;/urls&gt;&lt;/record&gt;&lt;/Cite&gt;&lt;/EndNote&gt;</w:instrText>
      </w:r>
      <w:r w:rsidR="008C4879" w:rsidRPr="002F2052">
        <w:rPr>
          <w:rFonts w:ascii="Times New Roman" w:hAnsi="Times New Roman" w:cs="Times New Roman"/>
          <w:sz w:val="24"/>
          <w:szCs w:val="24"/>
        </w:rPr>
        <w:fldChar w:fldCharType="separate"/>
      </w:r>
      <w:r w:rsidR="008C4879" w:rsidRPr="002F2052">
        <w:rPr>
          <w:rFonts w:ascii="Times New Roman" w:hAnsi="Times New Roman" w:cs="Times New Roman"/>
          <w:noProof/>
          <w:sz w:val="24"/>
          <w:szCs w:val="24"/>
        </w:rPr>
        <w:t>McNeill (2003)</w:t>
      </w:r>
      <w:r w:rsidR="008C4879" w:rsidRPr="002F2052">
        <w:rPr>
          <w:rFonts w:ascii="Times New Roman" w:hAnsi="Times New Roman" w:cs="Times New Roman"/>
          <w:sz w:val="24"/>
          <w:szCs w:val="24"/>
        </w:rPr>
        <w:fldChar w:fldCharType="end"/>
      </w:r>
      <w:r w:rsidR="008C4879" w:rsidRPr="002F2052">
        <w:rPr>
          <w:rFonts w:ascii="Times New Roman" w:hAnsi="Times New Roman" w:cs="Times New Roman"/>
          <w:sz w:val="24"/>
          <w:szCs w:val="24"/>
        </w:rPr>
        <w:t>, this implies a shift from the retrospective and individuali</w:t>
      </w:r>
      <w:r w:rsidR="00491753" w:rsidRPr="002F2052">
        <w:rPr>
          <w:rFonts w:ascii="Times New Roman" w:hAnsi="Times New Roman" w:cs="Times New Roman"/>
          <w:sz w:val="24"/>
          <w:szCs w:val="24"/>
        </w:rPr>
        <w:t>s</w:t>
      </w:r>
      <w:r w:rsidR="008C4879" w:rsidRPr="002F2052">
        <w:rPr>
          <w:rFonts w:ascii="Times New Roman" w:hAnsi="Times New Roman" w:cs="Times New Roman"/>
          <w:sz w:val="24"/>
          <w:szCs w:val="24"/>
        </w:rPr>
        <w:t>ed to the prospective and contextuali</w:t>
      </w:r>
      <w:r w:rsidR="00491753" w:rsidRPr="002F2052">
        <w:rPr>
          <w:rFonts w:ascii="Times New Roman" w:hAnsi="Times New Roman" w:cs="Times New Roman"/>
          <w:sz w:val="24"/>
          <w:szCs w:val="24"/>
        </w:rPr>
        <w:t>s</w:t>
      </w:r>
      <w:r w:rsidR="008C4879" w:rsidRPr="002F2052">
        <w:rPr>
          <w:rFonts w:ascii="Times New Roman" w:hAnsi="Times New Roman" w:cs="Times New Roman"/>
          <w:sz w:val="24"/>
          <w:szCs w:val="24"/>
        </w:rPr>
        <w:t>ed.</w:t>
      </w:r>
      <w:r w:rsidR="00C348CB" w:rsidRPr="002F2052">
        <w:rPr>
          <w:rFonts w:ascii="Times New Roman" w:hAnsi="Times New Roman" w:cs="Times New Roman"/>
          <w:sz w:val="24"/>
          <w:szCs w:val="24"/>
        </w:rPr>
        <w:t xml:space="preserve"> </w:t>
      </w:r>
      <w:r w:rsidR="00C46D7E" w:rsidRPr="002F2052">
        <w:rPr>
          <w:rFonts w:ascii="Times New Roman" w:hAnsi="Times New Roman" w:cs="Times New Roman"/>
          <w:sz w:val="24"/>
          <w:szCs w:val="24"/>
        </w:rPr>
        <w:t xml:space="preserve">Such a shift also involves the </w:t>
      </w:r>
      <w:r w:rsidR="00810672" w:rsidRPr="002F2052">
        <w:rPr>
          <w:rFonts w:ascii="Times New Roman" w:hAnsi="Times New Roman" w:cs="Times New Roman"/>
          <w:sz w:val="24"/>
          <w:szCs w:val="24"/>
        </w:rPr>
        <w:t>incorporation</w:t>
      </w:r>
      <w:r w:rsidR="00C46D7E" w:rsidRPr="002F2052">
        <w:rPr>
          <w:rFonts w:ascii="Times New Roman" w:hAnsi="Times New Roman" w:cs="Times New Roman"/>
          <w:sz w:val="24"/>
          <w:szCs w:val="24"/>
        </w:rPr>
        <w:t xml:space="preserve"> of another, more formal context of desistance. </w:t>
      </w:r>
    </w:p>
    <w:p w14:paraId="4E09B362" w14:textId="77777777" w:rsidR="00C46D7E" w:rsidRPr="002F2052" w:rsidRDefault="00C46D7E" w:rsidP="00D83CED">
      <w:pPr>
        <w:spacing w:after="0" w:line="360" w:lineRule="auto"/>
        <w:rPr>
          <w:rFonts w:ascii="Times New Roman" w:hAnsi="Times New Roman" w:cs="Times New Roman"/>
          <w:b/>
          <w:sz w:val="24"/>
          <w:szCs w:val="24"/>
        </w:rPr>
      </w:pPr>
    </w:p>
    <w:p w14:paraId="2E87DA69" w14:textId="6A762B75" w:rsidR="007523DE" w:rsidRPr="002F2052" w:rsidRDefault="0004098A" w:rsidP="00D83CED">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t>The legal context of desistance</w:t>
      </w:r>
    </w:p>
    <w:p w14:paraId="4350D598" w14:textId="157581D4" w:rsidR="00626484" w:rsidRPr="002F2052" w:rsidRDefault="0004098A" w:rsidP="00D83CED">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Legal concerns are also of a relational nature, as they are directed at </w:t>
      </w:r>
      <w:r w:rsidR="007523DE" w:rsidRPr="002F2052">
        <w:rPr>
          <w:rFonts w:ascii="Times New Roman" w:hAnsi="Times New Roman" w:cs="Times New Roman"/>
          <w:sz w:val="24"/>
          <w:szCs w:val="24"/>
        </w:rPr>
        <w:t>offender</w:t>
      </w:r>
      <w:r w:rsidRPr="002F2052">
        <w:rPr>
          <w:rFonts w:ascii="Times New Roman" w:hAnsi="Times New Roman" w:cs="Times New Roman"/>
          <w:sz w:val="24"/>
          <w:szCs w:val="24"/>
        </w:rPr>
        <w:t>s</w:t>
      </w:r>
      <w:r w:rsidR="007523DE" w:rsidRPr="002F2052">
        <w:rPr>
          <w:rFonts w:ascii="Times New Roman" w:hAnsi="Times New Roman" w:cs="Times New Roman"/>
          <w:sz w:val="24"/>
          <w:szCs w:val="24"/>
        </w:rPr>
        <w:t>’</w:t>
      </w:r>
      <w:r w:rsidRPr="002F2052">
        <w:rPr>
          <w:rFonts w:ascii="Times New Roman" w:hAnsi="Times New Roman" w:cs="Times New Roman"/>
          <w:sz w:val="24"/>
          <w:szCs w:val="24"/>
        </w:rPr>
        <w:t xml:space="preserve"> relationship with wider society. </w:t>
      </w:r>
      <w:r w:rsidR="007523DE" w:rsidRPr="002F2052">
        <w:rPr>
          <w:rFonts w:ascii="Times New Roman" w:hAnsi="Times New Roman" w:cs="Times New Roman"/>
          <w:sz w:val="24"/>
          <w:szCs w:val="24"/>
        </w:rPr>
        <w:t xml:space="preserve">The desistance process is placed in a legal context when the </w:t>
      </w:r>
      <w:r w:rsidR="00810672" w:rsidRPr="002F2052">
        <w:rPr>
          <w:rFonts w:ascii="Times New Roman" w:hAnsi="Times New Roman" w:cs="Times New Roman"/>
          <w:sz w:val="24"/>
          <w:szCs w:val="24"/>
        </w:rPr>
        <w:t xml:space="preserve">collateral consequences of penal sanctioning, </w:t>
      </w:r>
      <w:r w:rsidR="00334CBE" w:rsidRPr="002F2052">
        <w:rPr>
          <w:rFonts w:ascii="Times New Roman" w:hAnsi="Times New Roman" w:cs="Times New Roman"/>
          <w:sz w:val="24"/>
          <w:szCs w:val="24"/>
        </w:rPr>
        <w:t>such as</w:t>
      </w:r>
      <w:r w:rsidR="00810672" w:rsidRPr="002F2052">
        <w:rPr>
          <w:rFonts w:ascii="Times New Roman" w:hAnsi="Times New Roman" w:cs="Times New Roman"/>
          <w:sz w:val="24"/>
          <w:szCs w:val="24"/>
        </w:rPr>
        <w:t xml:space="preserve"> stigma and tenacious criminal records, </w:t>
      </w:r>
      <w:r w:rsidR="007523DE" w:rsidRPr="002F2052">
        <w:rPr>
          <w:rFonts w:ascii="Times New Roman" w:hAnsi="Times New Roman" w:cs="Times New Roman"/>
          <w:sz w:val="24"/>
          <w:szCs w:val="24"/>
        </w:rPr>
        <w:t xml:space="preserve">are taken </w:t>
      </w:r>
      <w:r w:rsidR="007523DE" w:rsidRPr="002F2052">
        <w:rPr>
          <w:rFonts w:ascii="Times New Roman" w:hAnsi="Times New Roman" w:cs="Times New Roman"/>
          <w:sz w:val="24"/>
          <w:szCs w:val="24"/>
        </w:rPr>
        <w:lastRenderedPageBreak/>
        <w:t>into account</w:t>
      </w:r>
      <w:r w:rsidR="00810672" w:rsidRPr="002F2052">
        <w:rPr>
          <w:rFonts w:ascii="Times New Roman" w:hAnsi="Times New Roman" w:cs="Times New Roman"/>
          <w:sz w:val="24"/>
          <w:szCs w:val="24"/>
        </w:rPr>
        <w:t xml:space="preserve"> </w:t>
      </w:r>
      <w:r w:rsidR="00810672" w:rsidRPr="002F2052">
        <w:rPr>
          <w:rFonts w:ascii="Times New Roman" w:hAnsi="Times New Roman" w:cs="Times New Roman"/>
          <w:sz w:val="24"/>
          <w:szCs w:val="24"/>
        </w:rPr>
        <w:fldChar w:fldCharType="begin"/>
      </w:r>
      <w:r w:rsidR="00810672" w:rsidRPr="002F2052">
        <w:rPr>
          <w:rFonts w:ascii="Times New Roman" w:hAnsi="Times New Roman" w:cs="Times New Roman"/>
          <w:sz w:val="24"/>
          <w:szCs w:val="24"/>
        </w:rPr>
        <w:instrText xml:space="preserve"> ADDIN EN.CITE &lt;EndNote&gt;&lt;Cite&gt;&lt;Author&gt;Morgenstern&lt;/Author&gt;&lt;Year&gt;2011&lt;/Year&gt;&lt;RecNum&gt;176&lt;/RecNum&gt;&lt;DisplayText&gt;(Morgenstern, 2011)&lt;/DisplayText&gt;&lt;record&gt;&lt;rec-number&gt;176&lt;/rec-number&gt;&lt;foreign-keys&gt;&lt;key app="EN" db-id="ps2e52ephwfzw8epzvoxsf599vd009ds5sxf" timestamp="1519650953"&gt;176&lt;/key&gt;&lt;/foreign-keys&gt;&lt;ref-type name="Journal Article"&gt;17&lt;/ref-type&gt;&lt;contributors&gt;&lt;authors&gt;&lt;author&gt;Morgenstern, Christine&lt;/author&gt;&lt;/authors&gt;&lt;/contributors&gt;&lt;titles&gt;&lt;title&gt;Judicial rehabilitation in Germany—The use of criminal records and the removal of recorded convictions&lt;/title&gt;&lt;secondary-title&gt;European Journal of Probation&lt;/secondary-title&gt;&lt;/titles&gt;&lt;periodical&gt;&lt;full-title&gt;European Journal of Probation&lt;/full-title&gt;&lt;/periodical&gt;&lt;pages&gt;20-35&lt;/pages&gt;&lt;volume&gt;3&lt;/volume&gt;&lt;number&gt;1&lt;/number&gt;&lt;dates&gt;&lt;year&gt;2011&lt;/year&gt;&lt;/dates&gt;&lt;isbn&gt;2066-2203&lt;/isbn&gt;&lt;urls&gt;&lt;/urls&gt;&lt;/record&gt;&lt;/Cite&gt;&lt;/EndNote&gt;</w:instrText>
      </w:r>
      <w:r w:rsidR="00810672" w:rsidRPr="002F2052">
        <w:rPr>
          <w:rFonts w:ascii="Times New Roman" w:hAnsi="Times New Roman" w:cs="Times New Roman"/>
          <w:sz w:val="24"/>
          <w:szCs w:val="24"/>
        </w:rPr>
        <w:fldChar w:fldCharType="separate"/>
      </w:r>
      <w:r w:rsidR="00810672" w:rsidRPr="002F2052">
        <w:rPr>
          <w:rFonts w:ascii="Times New Roman" w:hAnsi="Times New Roman" w:cs="Times New Roman"/>
          <w:sz w:val="24"/>
          <w:szCs w:val="24"/>
        </w:rPr>
        <w:t>(Morgenstern, 2011)</w:t>
      </w:r>
      <w:r w:rsidR="00810672" w:rsidRPr="002F2052">
        <w:rPr>
          <w:rFonts w:ascii="Times New Roman" w:hAnsi="Times New Roman" w:cs="Times New Roman"/>
          <w:sz w:val="24"/>
          <w:szCs w:val="24"/>
        </w:rPr>
        <w:fldChar w:fldCharType="end"/>
      </w:r>
      <w:r w:rsidR="007523DE" w:rsidRPr="002F2052">
        <w:rPr>
          <w:rFonts w:ascii="Times New Roman" w:hAnsi="Times New Roman" w:cs="Times New Roman"/>
          <w:sz w:val="24"/>
          <w:szCs w:val="24"/>
        </w:rPr>
        <w:t xml:space="preserve">. </w:t>
      </w:r>
      <w:r w:rsidR="00334CBE" w:rsidRPr="002F2052">
        <w:rPr>
          <w:rFonts w:ascii="Times New Roman" w:hAnsi="Times New Roman" w:cs="Times New Roman"/>
          <w:sz w:val="24"/>
          <w:szCs w:val="24"/>
        </w:rPr>
        <w:t xml:space="preserve">Studies have shown that the reintegration of offenders is hampered by such ‘invisible punishments’ </w:t>
      </w:r>
      <w:r w:rsidR="00D36FCC" w:rsidRPr="002F2052">
        <w:rPr>
          <w:rFonts w:ascii="Times New Roman" w:hAnsi="Times New Roman" w:cs="Times New Roman"/>
          <w:sz w:val="24"/>
          <w:szCs w:val="24"/>
        </w:rPr>
        <w:fldChar w:fldCharType="begin"/>
      </w:r>
      <w:r w:rsidR="00D36FCC" w:rsidRPr="002F2052">
        <w:rPr>
          <w:rFonts w:ascii="Times New Roman" w:hAnsi="Times New Roman" w:cs="Times New Roman"/>
          <w:sz w:val="24"/>
          <w:szCs w:val="24"/>
        </w:rPr>
        <w:instrText xml:space="preserve"> ADDIN EN.CITE &lt;EndNote&gt;&lt;Cite&gt;&lt;Author&gt;Travis&lt;/Author&gt;&lt;Year&gt;2002&lt;/Year&gt;&lt;RecNum&gt;173&lt;/RecNum&gt;&lt;DisplayText&gt;(Travis, 2002)&lt;/DisplayText&gt;&lt;record&gt;&lt;rec-number&gt;173&lt;/rec-number&gt;&lt;foreign-keys&gt;&lt;key app="EN" db-id="ps2e52ephwfzw8epzvoxsf599vd009ds5sxf" timestamp="1519392217"&gt;173&lt;/key&gt;&lt;/foreign-keys&gt;&lt;ref-type name="Book Section"&gt;5&lt;/ref-type&gt;&lt;contributors&gt;&lt;authors&gt;&lt;author&gt;Travis, Jeremy&lt;/author&gt;&lt;/authors&gt;&lt;secondary-authors&gt;&lt;author&gt;M. Mauer&lt;/author&gt;&lt;author&gt;M. Chesney-Lind&lt;/author&gt;&lt;/secondary-authors&gt;&lt;/contributors&gt;&lt;titles&gt;&lt;title&gt;Invisible punishment: An instrument of social exclusion&lt;/title&gt;&lt;secondary-title&gt;Invisible Punishment: The Collateral Consequences of Mass Imprisonment&lt;/secondary-title&gt;&lt;/titles&gt;&lt;pages&gt;15-36&lt;/pages&gt;&lt;dates&gt;&lt;year&gt;2002&lt;/year&gt;&lt;/dates&gt;&lt;pub-location&gt;Washington DC&lt;/pub-location&gt;&lt;publisher&gt;New Press&lt;/publisher&gt;&lt;urls&gt;&lt;/urls&gt;&lt;/record&gt;&lt;/Cite&gt;&lt;/EndNote&gt;</w:instrText>
      </w:r>
      <w:r w:rsidR="00D36FCC" w:rsidRPr="002F2052">
        <w:rPr>
          <w:rFonts w:ascii="Times New Roman" w:hAnsi="Times New Roman" w:cs="Times New Roman"/>
          <w:sz w:val="24"/>
          <w:szCs w:val="24"/>
        </w:rPr>
        <w:fldChar w:fldCharType="separate"/>
      </w:r>
      <w:r w:rsidR="00D36FCC" w:rsidRPr="002F2052">
        <w:rPr>
          <w:rFonts w:ascii="Times New Roman" w:hAnsi="Times New Roman" w:cs="Times New Roman"/>
          <w:sz w:val="24"/>
          <w:szCs w:val="24"/>
        </w:rPr>
        <w:t>(Travis, 2002)</w:t>
      </w:r>
      <w:r w:rsidR="00D36FCC" w:rsidRPr="002F2052">
        <w:rPr>
          <w:rFonts w:ascii="Times New Roman" w:hAnsi="Times New Roman" w:cs="Times New Roman"/>
          <w:sz w:val="24"/>
          <w:szCs w:val="24"/>
        </w:rPr>
        <w:fldChar w:fldCharType="end"/>
      </w:r>
      <w:r w:rsidR="007523DE" w:rsidRPr="002F2052">
        <w:rPr>
          <w:rFonts w:ascii="Times New Roman" w:hAnsi="Times New Roman" w:cs="Times New Roman"/>
          <w:sz w:val="24"/>
          <w:szCs w:val="24"/>
        </w:rPr>
        <w:t>,</w:t>
      </w:r>
      <w:r w:rsidR="00334CBE" w:rsidRPr="002F2052">
        <w:rPr>
          <w:rFonts w:ascii="Times New Roman" w:hAnsi="Times New Roman" w:cs="Times New Roman"/>
          <w:sz w:val="24"/>
          <w:szCs w:val="24"/>
        </w:rPr>
        <w:t xml:space="preserve"> making them matters of desistance and ‘offender reentry’ </w:t>
      </w:r>
      <w:r w:rsidR="00D36FCC"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&lt;EndNote&gt;&lt;Cite&gt;&lt;Author&gt;Lucken&lt;/Author&gt;&lt;Year&gt;2008&lt;/Year&gt;&lt;RecNum&gt;172&lt;/RecNum&gt;&lt;DisplayText&gt;(Lucken and Ponte, 2008)&lt;/DisplayText&gt;&lt;record&gt;&lt;rec-number&gt;172&lt;/rec-number&gt;&lt;foreign-keys&gt;&lt;key app="EN" db-id="ps2e52ephwfzw8epzvoxsf599vd009ds5sxf" timestamp="1519391793"&gt;172&lt;/key&gt;&lt;/foreign-keys&gt;&lt;ref-type name="Journal Article"&gt;17&lt;/ref-type&gt;&lt;contributors&gt;&lt;authors&gt;&lt;author&gt;Lucken, Karol&lt;/author&gt;&lt;author&gt;Ponte, Lucille M&lt;/author&gt;&lt;/authors&gt;&lt;/contributors&gt;&lt;titles&gt;&lt;title&gt;A just measure of forgiveness: Reforming occupational licensing regulations for Ex‐Offenders using BFOQ analysis&lt;/title&gt;&lt;secondary-title&gt;Law &amp;amp; Policy&lt;/secondary-title&gt;&lt;/titles&gt;&lt;periodical&gt;&lt;full-title&gt;Law &amp;amp; Policy&lt;/full-title&gt;&lt;/periodical&gt;&lt;pages&gt;46-72&lt;/pages&gt;&lt;volume&gt;30&lt;/volume&gt;&lt;number&gt;1&lt;/number&gt;&lt;dates&gt;&lt;year&gt;2008&lt;/year&gt;&lt;/dates&gt;&lt;isbn&gt;1467-9930&lt;/isbn&gt;&lt;urls&gt;&lt;/urls&gt;&lt;/record&gt;&lt;/Cite&gt;&lt;/EndNote&gt;</w:instrText>
      </w:r>
      <w:r w:rsidR="00D36FCC"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(Lucken and Ponte, 2008)</w:t>
      </w:r>
      <w:r w:rsidR="00D36FCC" w:rsidRPr="002F2052">
        <w:rPr>
          <w:rFonts w:ascii="Times New Roman" w:hAnsi="Times New Roman" w:cs="Times New Roman"/>
          <w:sz w:val="24"/>
          <w:szCs w:val="24"/>
        </w:rPr>
        <w:fldChar w:fldCharType="end"/>
      </w:r>
      <w:r w:rsidR="00D36FCC" w:rsidRPr="002F2052">
        <w:rPr>
          <w:rFonts w:ascii="Times New Roman" w:hAnsi="Times New Roman" w:cs="Times New Roman"/>
          <w:sz w:val="24"/>
          <w:szCs w:val="24"/>
        </w:rPr>
        <w:t>.</w:t>
      </w:r>
      <w:r w:rsidR="00334CBE" w:rsidRPr="002F2052">
        <w:rPr>
          <w:rFonts w:ascii="Times New Roman" w:hAnsi="Times New Roman" w:cs="Times New Roman"/>
          <w:sz w:val="24"/>
          <w:szCs w:val="24"/>
        </w:rPr>
        <w:t xml:space="preserve"> According to </w:t>
      </w:r>
      <w:r w:rsidR="00D36FCC" w:rsidRPr="002F2052">
        <w:rPr>
          <w:rFonts w:ascii="Times New Roman" w:hAnsi="Times New Roman" w:cs="Times New Roman"/>
          <w:sz w:val="24"/>
          <w:szCs w:val="24"/>
        </w:rPr>
        <w:fldChar w:fldCharType="begin"/>
      </w:r>
      <w:r w:rsidR="00D36FCC" w:rsidRPr="002F2052">
        <w:rPr>
          <w:rFonts w:ascii="Times New Roman" w:hAnsi="Times New Roman" w:cs="Times New Roman"/>
          <w:sz w:val="24"/>
          <w:szCs w:val="24"/>
        </w:rPr>
        <w:instrText xml:space="preserve"> ADDIN EN.CITE &lt;EndNote&gt;&lt;Cite AuthorYear="1"&gt;&lt;Author&gt;Herzog-Evans&lt;/Author&gt;&lt;Year&gt;2011&lt;/Year&gt;&lt;RecNum&gt;175&lt;/RecNum&gt;&lt;DisplayText&gt;Herzog-Evans (2011)&lt;/DisplayText&gt;&lt;record&gt;&lt;rec-number&gt;175&lt;/rec-number&gt;&lt;foreign-keys&gt;&lt;key app="EN" db-id="ps2e52ephwfzw8epzvoxsf599vd009ds5sxf" timestamp="1519639866"&gt;175&lt;/key&gt;&lt;/foreign-keys&gt;&lt;ref-type name="Journal Article"&gt;17&lt;/ref-type&gt;&lt;contributors&gt;&lt;authors&gt;&lt;author&gt;Herzog-Evans, Martine&lt;/author&gt;&lt;/authors&gt;&lt;/contributors&gt;&lt;titles&gt;&lt;title&gt;Judicial rehabilitation in France: Helping with the desisting process and acknowledging achieved desistance&lt;/title&gt;&lt;secondary-title&gt;European Journal of Probation&lt;/secondary-title&gt;&lt;/titles&gt;&lt;periodical&gt;&lt;full-title&gt;European Journal of Probation&lt;/full-title&gt;&lt;/periodical&gt;&lt;pages&gt;4-19&lt;/pages&gt;&lt;volume&gt;3&lt;/volume&gt;&lt;number&gt;1&lt;/number&gt;&lt;dates&gt;&lt;year&gt;2011&lt;/year&gt;&lt;/dates&gt;&lt;isbn&gt;2066-2203&lt;/isbn&gt;&lt;urls&gt;&lt;/urls&gt;&lt;/record&gt;&lt;/Cite&gt;&lt;/EndNote&gt;</w:instrText>
      </w:r>
      <w:r w:rsidR="00D36FCC" w:rsidRPr="002F2052">
        <w:rPr>
          <w:rFonts w:ascii="Times New Roman" w:hAnsi="Times New Roman" w:cs="Times New Roman"/>
          <w:sz w:val="24"/>
          <w:szCs w:val="24"/>
        </w:rPr>
        <w:fldChar w:fldCharType="separate"/>
      </w:r>
      <w:r w:rsidR="00D36FCC" w:rsidRPr="002F2052">
        <w:rPr>
          <w:rFonts w:ascii="Times New Roman" w:hAnsi="Times New Roman" w:cs="Times New Roman"/>
          <w:sz w:val="24"/>
          <w:szCs w:val="24"/>
        </w:rPr>
        <w:t>Herzog-Evans (2011)</w:t>
      </w:r>
      <w:r w:rsidR="00D36FCC" w:rsidRPr="002F2052">
        <w:rPr>
          <w:rFonts w:ascii="Times New Roman" w:hAnsi="Times New Roman" w:cs="Times New Roman"/>
          <w:sz w:val="24"/>
          <w:szCs w:val="24"/>
        </w:rPr>
        <w:fldChar w:fldCharType="end"/>
      </w:r>
      <w:r w:rsidR="00334CBE" w:rsidRPr="002F2052">
        <w:rPr>
          <w:rFonts w:ascii="Times New Roman" w:hAnsi="Times New Roman" w:cs="Times New Roman"/>
          <w:sz w:val="24"/>
          <w:szCs w:val="24"/>
        </w:rPr>
        <w:t xml:space="preserve">, </w:t>
      </w:r>
      <w:r w:rsidR="00D36FCC" w:rsidRPr="002F2052">
        <w:rPr>
          <w:rFonts w:ascii="Times New Roman" w:hAnsi="Times New Roman" w:cs="Times New Roman"/>
          <w:sz w:val="24"/>
          <w:szCs w:val="24"/>
        </w:rPr>
        <w:t xml:space="preserve">procedures that limit the amount of information available in criminal records and restrict access to these particulars are paramount to the desistance process. </w:t>
      </w:r>
    </w:p>
    <w:p w14:paraId="350EBA91" w14:textId="77777777" w:rsidR="00626484" w:rsidRPr="002F2052" w:rsidRDefault="00626484" w:rsidP="00D83CED">
      <w:pPr>
        <w:spacing w:after="0" w:line="360" w:lineRule="auto"/>
        <w:rPr>
          <w:rFonts w:ascii="Times New Roman" w:hAnsi="Times New Roman" w:cs="Times New Roman"/>
          <w:sz w:val="24"/>
          <w:szCs w:val="24"/>
        </w:rPr>
      </w:pPr>
    </w:p>
    <w:p w14:paraId="1B99A69B" w14:textId="1B4290AA" w:rsidR="006A54F9" w:rsidRPr="002F2052" w:rsidRDefault="00334CBE" w:rsidP="00334CBE">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emphasis on the collateral consequences of penal sanctioning as a desistance-related matter</w:t>
      </w:r>
      <w:r w:rsidR="00C12FE2" w:rsidRPr="002F2052">
        <w:rPr>
          <w:rFonts w:ascii="Times New Roman" w:hAnsi="Times New Roman" w:cs="Times New Roman"/>
          <w:sz w:val="24"/>
          <w:szCs w:val="24"/>
        </w:rPr>
        <w:t>,</w:t>
      </w:r>
      <w:r w:rsidRPr="002F2052">
        <w:rPr>
          <w:rFonts w:ascii="Times New Roman" w:hAnsi="Times New Roman" w:cs="Times New Roman"/>
          <w:sz w:val="24"/>
          <w:szCs w:val="24"/>
        </w:rPr>
        <w:t xml:space="preserve"> accentuates the distinction between ‘reform’ and ‘rehabilitation’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&lt;EndNote&gt;&lt;Cite&gt;&lt;Author&gt;McNeill&lt;/Author&gt;&lt;Year&gt;2012&lt;/Year&gt;&lt;RecNum&gt;136&lt;/RecNum&gt;&lt;DisplayText&gt;(McNeill, 2012)&lt;/DisplayText&gt;&lt;record&gt;&lt;rec-number&gt;136&lt;/rec-number&gt;&lt;foreign-keys&gt;&lt;key app="EN" db-id="ps2e52ephwfzw8epzvoxsf599vd009ds5sxf" timestamp="1515765401"&gt;136&lt;/key&gt;&lt;/foreign-keys&gt;&lt;ref-type name="Journal Article"&gt;17&lt;/ref-type&gt;&lt;contributors&gt;&lt;authors&gt;&lt;author&gt;McNeill, Fergus&lt;/author&gt;&lt;/authors&gt;&lt;/contributors&gt;&lt;titles&gt;&lt;title&gt;Four forms of ‘offender’rehabilitation: Towards an interdisciplinary perspective&lt;/title&gt;&lt;secondary-title&gt;Legal and Criminological Psychology&lt;/secondary-title&gt;&lt;/titles&gt;&lt;periodical&gt;&lt;full-title&gt;Legal and Criminological Psychology&lt;/full-title&gt;&lt;/periodical&gt;&lt;pages&gt;1-19&lt;/pages&gt;&lt;volume&gt;17&lt;/volume&gt;&lt;number&gt;1&lt;/number&gt;&lt;dates&gt;&lt;year&gt;2012&lt;/year&gt;&lt;/dates&gt;&lt;isbn&gt;2044-8333&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(McNeill, 2012)</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When the two are merged, which is often the case in practice, the original meaning of the latter is lost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&lt;EndNote&gt;&lt;Cite&gt;&lt;Author&gt;Maruna&lt;/Author&gt;&lt;Year&gt;2011&lt;/Year&gt;&lt;RecNum&gt;140&lt;/RecNum&gt;&lt;DisplayText&gt;(Maruna, 2011)&lt;/DisplayText&gt;&lt;record&gt;&lt;rec-number&gt;140&lt;/rec-number&gt;&lt;foreign-keys&gt;&lt;key app="EN" db-id="ps2e52ephwfzw8epzvoxsf599vd009ds5sxf" timestamp="1516263574"&gt;140&lt;/key&gt;&lt;/foreign-keys&gt;&lt;ref-type name="Journal Article"&gt;17&lt;/ref-type&gt;&lt;contributors&gt;&lt;authors&gt;&lt;author&gt;Maruna, Shadd&lt;/author&gt;&lt;/authors&gt;&lt;/contributors&gt;&lt;titles&gt;&lt;title&gt;Judicial rehabilitation and the ‘Clean Bill of Health’ in criminal justice&lt;/title&gt;&lt;secondary-title&gt;European Journal of Probation&lt;/secondary-title&gt;&lt;/titles&gt;&lt;periodical&gt;&lt;full-title&gt;European Journal of Probation&lt;/full-title&gt;&lt;/periodical&gt;&lt;pages&gt;97-117&lt;/pages&gt;&lt;volume&gt;3&lt;/volume&gt;&lt;number&gt;1&lt;/number&gt;&lt;dates&gt;&lt;year&gt;2011&lt;/year&gt;&lt;/dates&gt;&lt;isbn&gt;2066-2203&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(Maruna, 2011)</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Whereas personal reform refers to changes in an individual’s thinking and character, rehabilitation, in the original sense of the word, refers to “the restoration of the person’s reputation and full citizenship”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&lt;EndNote&gt;&lt;Cite&gt;&lt;Author&gt;Maruna&lt;/Author&gt;&lt;Year&gt;2011&lt;/Year&gt;&lt;RecNum&gt;140&lt;/RecNum&gt;&lt;Pages&gt;103&lt;/Pages&gt;&lt;DisplayText&gt;(Maruna, 2011: 103)&lt;/DisplayText&gt;&lt;record&gt;&lt;rec-number&gt;140&lt;/rec-number&gt;&lt;foreign-keys&gt;&lt;key app="EN" db-id="ps2e52ephwfzw8epzvoxsf599vd009ds5sxf" timestamp="1516263574"&gt;140&lt;/key&gt;&lt;/foreign-keys&gt;&lt;ref-type name="Journal Article"&gt;17&lt;/ref-type&gt;&lt;contributors&gt;&lt;authors&gt;&lt;author&gt;Maruna, Shadd&lt;/author&gt;&lt;/authors&gt;&lt;/contributors&gt;&lt;titles&gt;&lt;title&gt;Judicial rehabilitation and the ‘Clean Bill of Health’ in criminal justice&lt;/title&gt;&lt;secondary-title&gt;European Journal of Probation&lt;/secondary-title&gt;&lt;/titles&gt;&lt;periodical&gt;&lt;full-title&gt;European Journal of Probation&lt;/full-title&gt;&lt;/periodical&gt;&lt;pages&gt;97-117&lt;/pages&gt;&lt;volume&gt;3&lt;/volume&gt;&lt;number&gt;1&lt;/number&gt;&lt;dates&gt;&lt;year&gt;2011&lt;/year&gt;&lt;/dates&gt;&lt;isbn&gt;2066-2203&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(Maruna, 2011: 103)</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This mirrors Beccaria’s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 ExcludeAuth="1"&gt;&lt;Author&gt;Beccaria&lt;/Author&gt;&lt;Year&gt;2009&lt;/Year&gt;&lt;RecNum&gt;182&lt;/RecNum&gt;&lt;DisplayText&gt;(2009)&lt;/DisplayText&gt;&lt;record&gt;&lt;rec-number&gt;182&lt;/rec-number&gt;&lt;foreign-keys&gt;&lt;key app="EN" db-id="ps2e52ephwfzw8epzvoxsf599vd009ds5sxf" timestamp="1521732618"&gt;182&lt;/key&gt;&lt;/foreign-keys&gt;&lt;ref-type name="Book"&gt;6&lt;/ref-type&gt;&lt;contributors&gt;&lt;authors&gt;&lt;author&gt;Beccaria, Cesare&lt;/author&gt;&lt;/authors&gt;&lt;secondary-authors&gt;&lt;author&gt;Thomas, Aaron&lt;/author&gt;&lt;/secondary-authors&gt;&lt;/contributors&gt;&lt;titles&gt;&lt;title&gt;On crimes and punishments and other writings&lt;/title&gt;&lt;/titles&gt;&lt;dates&gt;&lt;year&gt;2009&lt;/year&gt;&lt;/dates&gt;&lt;pub-location&gt;Toronto&lt;/pub-location&gt;&lt;publisher&gt;University of Toronto Press&lt;/publisher&gt;&lt;isbn&gt;1442610425&lt;/isbn&gt;&lt;urls&gt;&lt;/urls&gt;&lt;/record&gt;&lt;/Cite&gt;&lt;/EndNote&gt;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(2009)</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[1764] original concept of ‘requalification’, which implies the restoration of duties and rights in individuals. With this conceptualisation in mind, rehabilitation is contingent on society’s ability to ‘welcome offenders back’, and not only on the individual’s ability to change. </w:t>
      </w:r>
      <w:r w:rsidR="006A54F9" w:rsidRPr="002F2052">
        <w:rPr>
          <w:rFonts w:ascii="Times New Roman" w:hAnsi="Times New Roman" w:cs="Times New Roman"/>
          <w:sz w:val="24"/>
          <w:szCs w:val="24"/>
        </w:rPr>
        <w:t xml:space="preserve">This is what </w:t>
      </w:r>
      <w:r w:rsidR="006A54F9" w:rsidRPr="002F2052">
        <w:rPr>
          <w:rFonts w:ascii="Times New Roman" w:hAnsi="Times New Roman" w:cs="Times New Roman"/>
          <w:sz w:val="24"/>
          <w:szCs w:val="24"/>
        </w:rPr>
        <w:fldChar w:fldCharType="begin"/>
      </w:r>
      <w:r w:rsidR="006A54F9" w:rsidRPr="002F2052">
        <w:rPr>
          <w:rFonts w:ascii="Times New Roman" w:hAnsi="Times New Roman" w:cs="Times New Roman"/>
          <w:sz w:val="24"/>
          <w:szCs w:val="24"/>
        </w:rPr>
        <w:instrText xml:space="preserve"> ADDIN EN.CITE &lt;EndNote&gt;&lt;Cite AuthorYear="1"&gt;&lt;Author&gt;McNeill&lt;/Author&gt;&lt;Year&gt;2012&lt;/Year&gt;&lt;RecNum&gt;136&lt;/RecNum&gt;&lt;DisplayText&gt;McNeill (2012)&lt;/DisplayText&gt;&lt;record&gt;&lt;rec-number&gt;136&lt;/rec-number&gt;&lt;foreign-keys&gt;&lt;key app="EN" db-id="ps2e52ephwfzw8epzvoxsf599vd009ds5sxf" timestamp="1515765401"&gt;136&lt;/key&gt;&lt;/foreign-keys&gt;&lt;ref-type name="Journal Article"&gt;17&lt;/ref-type&gt;&lt;contributors&gt;&lt;authors&gt;&lt;author&gt;McNeill, Fergus&lt;/author&gt;&lt;/authors&gt;&lt;/contributors&gt;&lt;titles&gt;&lt;title&gt;Four forms of ‘offender’rehabilitation: Towards an interdisciplinary perspective&lt;/title&gt;&lt;secondary-title&gt;Legal and Criminological Psychology&lt;/secondary-title&gt;&lt;/titles&gt;&lt;periodical&gt;&lt;full-title&gt;Legal and Criminological Psychology&lt;/full-title&gt;&lt;/periodical&gt;&lt;pages&gt;1-19&lt;/pages&gt;&lt;volume&gt;17&lt;/volume&gt;&lt;number&gt;1&lt;/number&gt;&lt;dates&gt;&lt;year&gt;2012&lt;/year&gt;&lt;/dates&gt;&lt;isbn&gt;2044-8333&lt;/isbn&gt;&lt;urls&gt;&lt;/urls&gt;&lt;/record&gt;&lt;/Cite&gt;&lt;/EndNote&gt;</w:instrText>
      </w:r>
      <w:r w:rsidR="006A54F9" w:rsidRPr="002F2052">
        <w:rPr>
          <w:rFonts w:ascii="Times New Roman" w:hAnsi="Times New Roman" w:cs="Times New Roman"/>
          <w:sz w:val="24"/>
          <w:szCs w:val="24"/>
        </w:rPr>
        <w:fldChar w:fldCharType="separate"/>
      </w:r>
      <w:r w:rsidR="006A54F9" w:rsidRPr="002F2052">
        <w:rPr>
          <w:rFonts w:ascii="Times New Roman" w:hAnsi="Times New Roman" w:cs="Times New Roman"/>
          <w:noProof/>
          <w:sz w:val="24"/>
          <w:szCs w:val="24"/>
        </w:rPr>
        <w:t>McNeill (2012)</w:t>
      </w:r>
      <w:r w:rsidR="006A54F9" w:rsidRPr="002F2052">
        <w:rPr>
          <w:rFonts w:ascii="Times New Roman" w:hAnsi="Times New Roman" w:cs="Times New Roman"/>
          <w:sz w:val="24"/>
          <w:szCs w:val="24"/>
        </w:rPr>
        <w:fldChar w:fldCharType="end"/>
      </w:r>
      <w:r w:rsidR="006A54F9" w:rsidRPr="002F2052">
        <w:rPr>
          <w:rFonts w:ascii="Times New Roman" w:hAnsi="Times New Roman" w:cs="Times New Roman"/>
          <w:sz w:val="24"/>
          <w:szCs w:val="24"/>
        </w:rPr>
        <w:t xml:space="preserve"> refers to as legal rehabilitation. </w:t>
      </w:r>
    </w:p>
    <w:p w14:paraId="6047BB03" w14:textId="77777777" w:rsidR="00334CBE" w:rsidRPr="002F2052" w:rsidRDefault="00334CBE" w:rsidP="00D83CED">
      <w:pPr>
        <w:spacing w:after="0" w:line="360" w:lineRule="auto"/>
        <w:rPr>
          <w:rFonts w:ascii="Times New Roman" w:hAnsi="Times New Roman" w:cs="Times New Roman"/>
          <w:sz w:val="24"/>
          <w:szCs w:val="24"/>
        </w:rPr>
      </w:pPr>
    </w:p>
    <w:p w14:paraId="7627C74E" w14:textId="29DB306B" w:rsidR="007523DE" w:rsidRPr="002F2052" w:rsidRDefault="006A1467" w:rsidP="00AB25D8">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Legal rehabilitation </w:t>
      </w:r>
      <w:r w:rsidR="0010233A" w:rsidRPr="002F2052">
        <w:rPr>
          <w:rFonts w:ascii="Times New Roman" w:hAnsi="Times New Roman" w:cs="Times New Roman"/>
          <w:sz w:val="24"/>
          <w:szCs w:val="24"/>
        </w:rPr>
        <w:t>come</w:t>
      </w:r>
      <w:r w:rsidRPr="002F2052">
        <w:rPr>
          <w:rFonts w:ascii="Times New Roman" w:hAnsi="Times New Roman" w:cs="Times New Roman"/>
          <w:sz w:val="24"/>
          <w:szCs w:val="24"/>
        </w:rPr>
        <w:t>s</w:t>
      </w:r>
      <w:r w:rsidR="0010233A" w:rsidRPr="002F2052">
        <w:rPr>
          <w:rFonts w:ascii="Times New Roman" w:hAnsi="Times New Roman" w:cs="Times New Roman"/>
          <w:sz w:val="24"/>
          <w:szCs w:val="24"/>
        </w:rPr>
        <w:t xml:space="preserve"> in different forms, ranging from automatic restoration of (legal) rights to merit-based legal rehabilitation </w:t>
      </w:r>
      <w:r w:rsidR="0010233A"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&lt;EndNote&gt;&lt;Cite&gt;&lt;Author&gt;Love&lt;/Author&gt;&lt;Year&gt;2002&lt;/Year&gt;&lt;RecNum&gt;155&lt;/RecNum&gt;&lt;DisplayText&gt;(Love, 2002; Maruna, 2011)&lt;/DisplayText&gt;&lt;record&gt;&lt;rec-number&gt;155&lt;/rec-number&gt;&lt;foreign-keys&gt;&lt;key app="EN" db-id="ps2e52ephwfzw8epzvoxsf599vd009ds5sxf" timestamp="1517399943"&gt;155&lt;/key&gt;&lt;/foreign-keys&gt;&lt;ref-type name="Journal Article"&gt;17&lt;/ref-type&gt;&lt;contributors&gt;&lt;authors&gt;&lt;author&gt;Love, Margaret Colgate&lt;/author&gt;&lt;/authors&gt;&lt;/contributors&gt;&lt;titles&gt;&lt;title&gt;Starting over with a clean slate: In praise of a forgotten section of the model penal code&lt;/title&gt;&lt;secondary-title&gt;Fordham Urb. LJ&lt;/secondary-title&gt;&lt;/titles&gt;&lt;periodical&gt;&lt;full-title&gt;Fordham Urb. LJ&lt;/full-title&gt;&lt;/periodical&gt;&lt;pages&gt;1705&lt;/pages&gt;&lt;volume&gt;30&lt;/volume&gt;&lt;dates&gt;&lt;year&gt;2002&lt;/year&gt;&lt;/dates&gt;&lt;urls&gt;&lt;/urls&gt;&lt;/record&gt;&lt;/Cite&gt;&lt;Cite&gt;&lt;Author&gt;Maruna&lt;/Author&gt;&lt;Year&gt;2011&lt;/Year&gt;&lt;RecNum&gt;140&lt;/RecNum&gt;&lt;record&gt;&lt;rec-number&gt;140&lt;/rec-number&gt;&lt;foreign-keys&gt;&lt;key app="EN" db-id="ps2e52ephwfzw8epzvoxsf599vd009ds5sxf" timestamp="1516263574"&gt;140&lt;/key&gt;&lt;/foreign-keys&gt;&lt;ref-type name="Journal Article"&gt;17&lt;/ref-type&gt;&lt;contributors&gt;&lt;authors&gt;&lt;author&gt;Maruna, Shadd&lt;/author&gt;&lt;/authors&gt;&lt;/contributors&gt;&lt;titles&gt;&lt;title&gt;Judicial rehabilitation and the ‘Clean Bill of Health’ in criminal justice&lt;/title&gt;&lt;secondary-title&gt;European Journal of Probation&lt;/secondary-title&gt;&lt;/titles&gt;&lt;periodical&gt;&lt;full-title&gt;European Journal of Probation&lt;/full-title&gt;&lt;/periodical&gt;&lt;pages&gt;97-117&lt;/pages&gt;&lt;volume&gt;3&lt;/volume&gt;&lt;number&gt;1&lt;/number&gt;&lt;dates&gt;&lt;year&gt;2011&lt;/year&gt;&lt;/dates&gt;&lt;isbn&gt;2066-2203&lt;/isbn&gt;&lt;urls&gt;&lt;/urls&gt;&lt;/record&gt;&lt;/Cite&gt;&lt;/EndNote&gt;</w:instrText>
      </w:r>
      <w:r w:rsidR="0010233A" w:rsidRPr="002F2052">
        <w:rPr>
          <w:rFonts w:ascii="Times New Roman" w:hAnsi="Times New Roman" w:cs="Times New Roman"/>
          <w:sz w:val="24"/>
          <w:szCs w:val="24"/>
        </w:rPr>
        <w:fldChar w:fldCharType="separate"/>
      </w:r>
      <w:r w:rsidR="0010233A" w:rsidRPr="002F2052">
        <w:rPr>
          <w:rFonts w:ascii="Times New Roman" w:hAnsi="Times New Roman" w:cs="Times New Roman"/>
          <w:noProof/>
          <w:sz w:val="24"/>
          <w:szCs w:val="24"/>
        </w:rPr>
        <w:t>(Love, 2002; Maruna, 2011)</w:t>
      </w:r>
      <w:r w:rsidR="0010233A" w:rsidRPr="002F2052">
        <w:rPr>
          <w:rFonts w:ascii="Times New Roman" w:hAnsi="Times New Roman" w:cs="Times New Roman"/>
          <w:sz w:val="24"/>
          <w:szCs w:val="24"/>
        </w:rPr>
        <w:fldChar w:fldCharType="end"/>
      </w:r>
      <w:r w:rsidR="00D36FCC" w:rsidRPr="002F2052">
        <w:rPr>
          <w:rFonts w:ascii="Times New Roman" w:hAnsi="Times New Roman" w:cs="Times New Roman"/>
          <w:sz w:val="24"/>
          <w:szCs w:val="24"/>
        </w:rPr>
        <w:t>.</w:t>
      </w:r>
      <w:r w:rsidR="0010233A" w:rsidRPr="002F2052">
        <w:rPr>
          <w:rFonts w:ascii="Times New Roman" w:hAnsi="Times New Roman" w:cs="Times New Roman"/>
          <w:sz w:val="24"/>
          <w:szCs w:val="24"/>
        </w:rPr>
        <w:t xml:space="preserve"> While the forme</w:t>
      </w:r>
      <w:r w:rsidR="00342E20" w:rsidRPr="002F2052">
        <w:rPr>
          <w:rFonts w:ascii="Times New Roman" w:hAnsi="Times New Roman" w:cs="Times New Roman"/>
          <w:sz w:val="24"/>
          <w:szCs w:val="24"/>
        </w:rPr>
        <w:t xml:space="preserve">r rests on the passing of time, </w:t>
      </w:r>
      <w:r w:rsidR="00EC7B1C" w:rsidRPr="002F2052">
        <w:rPr>
          <w:rFonts w:ascii="Times New Roman" w:hAnsi="Times New Roman" w:cs="Times New Roman"/>
          <w:sz w:val="24"/>
          <w:szCs w:val="24"/>
        </w:rPr>
        <w:t>the latter is</w:t>
      </w:r>
      <w:r w:rsidR="00F16FFA" w:rsidRPr="002F2052">
        <w:rPr>
          <w:rFonts w:ascii="Times New Roman" w:hAnsi="Times New Roman" w:cs="Times New Roman"/>
          <w:sz w:val="24"/>
          <w:szCs w:val="24"/>
        </w:rPr>
        <w:t xml:space="preserve"> directly</w:t>
      </w:r>
      <w:r w:rsidR="00EC7B1C" w:rsidRPr="002F2052">
        <w:rPr>
          <w:rFonts w:ascii="Times New Roman" w:hAnsi="Times New Roman" w:cs="Times New Roman"/>
          <w:sz w:val="24"/>
          <w:szCs w:val="24"/>
        </w:rPr>
        <w:t xml:space="preserve"> contingent on the offender’s </w:t>
      </w:r>
      <w:r w:rsidR="00565E39" w:rsidRPr="002F2052">
        <w:rPr>
          <w:rFonts w:ascii="Times New Roman" w:hAnsi="Times New Roman" w:cs="Times New Roman"/>
          <w:sz w:val="24"/>
          <w:szCs w:val="24"/>
        </w:rPr>
        <w:t>behaviour</w:t>
      </w:r>
      <w:r w:rsidR="00EC7B1C" w:rsidRPr="002F2052">
        <w:rPr>
          <w:rFonts w:ascii="Times New Roman" w:hAnsi="Times New Roman" w:cs="Times New Roman"/>
          <w:sz w:val="24"/>
          <w:szCs w:val="24"/>
        </w:rPr>
        <w:t>.</w:t>
      </w:r>
      <w:r w:rsidRPr="002F2052">
        <w:rPr>
          <w:rFonts w:ascii="Times New Roman" w:hAnsi="Times New Roman" w:cs="Times New Roman"/>
          <w:sz w:val="24"/>
          <w:szCs w:val="24"/>
        </w:rPr>
        <w:t xml:space="preserve"> </w:t>
      </w:r>
      <w:r w:rsidR="006E3625" w:rsidRPr="002F2052">
        <w:rPr>
          <w:rFonts w:ascii="Times New Roman" w:hAnsi="Times New Roman" w:cs="Times New Roman"/>
          <w:sz w:val="24"/>
          <w:szCs w:val="24"/>
        </w:rPr>
        <w:t xml:space="preserve">Through positive adaptations of </w:t>
      </w:r>
      <w:r w:rsidR="00D036A3" w:rsidRPr="002F2052">
        <w:rPr>
          <w:rFonts w:ascii="Times New Roman" w:hAnsi="Times New Roman" w:cs="Times New Roman"/>
          <w:sz w:val="24"/>
          <w:szCs w:val="24"/>
        </w:rPr>
        <w:t>behaviour</w:t>
      </w:r>
      <w:r w:rsidR="006E3625" w:rsidRPr="002F2052">
        <w:rPr>
          <w:rFonts w:ascii="Times New Roman" w:hAnsi="Times New Roman" w:cs="Times New Roman"/>
          <w:sz w:val="24"/>
          <w:szCs w:val="24"/>
        </w:rPr>
        <w:t xml:space="preserve">, offenders </w:t>
      </w:r>
      <w:r w:rsidR="00D83CED" w:rsidRPr="002F2052">
        <w:rPr>
          <w:rFonts w:ascii="Times New Roman" w:hAnsi="Times New Roman" w:cs="Times New Roman"/>
          <w:sz w:val="24"/>
          <w:szCs w:val="24"/>
        </w:rPr>
        <w:t xml:space="preserve">obtain a more “reliable indicator of good character” </w:t>
      </w:r>
      <w:r w:rsidR="00D83CED"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&lt;EndNote&gt;&lt;Cite&gt;&lt;Author&gt;Love&lt;/Author&gt;&lt;Year&gt;2002&lt;/Year&gt;&lt;RecNum&gt;155&lt;/RecNum&gt;&lt;Pages&gt;1719&lt;/Pages&gt;&lt;DisplayText&gt;(Love, 2002: 1719)&lt;/DisplayText&gt;&lt;record&gt;&lt;rec-number&gt;155&lt;/rec-number&gt;&lt;foreign-keys&gt;&lt;key app="EN" db-id="ps2e52ephwfzw8epzvoxsf599vd009ds5sxf" timestamp="1517399943"&gt;155&lt;/key&gt;&lt;/foreign-keys&gt;&lt;ref-type name="Journal Article"&gt;17&lt;/ref-type&gt;&lt;contributors&gt;&lt;authors&gt;&lt;author&gt;Love, Margaret Colgate&lt;/author&gt;&lt;/authors&gt;&lt;/contributors&gt;&lt;titles&gt;&lt;title&gt;Starting over with a clean slate: In praise of a forgotten section of the model penal code&lt;/title&gt;&lt;secondary-title&gt;Fordham Urb. LJ&lt;/secondary-title&gt;&lt;/titles&gt;&lt;periodical&gt;&lt;full-title&gt;Fordham Urb. LJ&lt;/full-title&gt;&lt;/periodical&gt;&lt;pages&gt;1705&lt;/pages&gt;&lt;volume&gt;30&lt;/volume&gt;&lt;dates&gt;&lt;year&gt;2002&lt;/year&gt;&lt;/dates&gt;&lt;urls&gt;&lt;/urls&gt;&lt;/record&gt;&lt;/Cite&gt;&lt;/EndNote&gt;</w:instrText>
      </w:r>
      <w:r w:rsidR="00D83CED"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(Love, 2002: 1719)</w:t>
      </w:r>
      <w:r w:rsidR="00D83CED" w:rsidRPr="002F2052">
        <w:rPr>
          <w:rFonts w:ascii="Times New Roman" w:hAnsi="Times New Roman" w:cs="Times New Roman"/>
          <w:sz w:val="24"/>
          <w:szCs w:val="24"/>
        </w:rPr>
        <w:fldChar w:fldCharType="end"/>
      </w:r>
      <w:r w:rsidR="00D83CED" w:rsidRPr="002F2052">
        <w:rPr>
          <w:rFonts w:ascii="Times New Roman" w:hAnsi="Times New Roman" w:cs="Times New Roman"/>
          <w:sz w:val="24"/>
          <w:szCs w:val="24"/>
        </w:rPr>
        <w:t xml:space="preserve"> than what is achieved through</w:t>
      </w:r>
      <w:r w:rsidR="00D036A3" w:rsidRPr="002F2052">
        <w:rPr>
          <w:rFonts w:ascii="Times New Roman" w:hAnsi="Times New Roman" w:cs="Times New Roman"/>
          <w:sz w:val="24"/>
          <w:szCs w:val="24"/>
        </w:rPr>
        <w:t xml:space="preserve"> the</w:t>
      </w:r>
      <w:r w:rsidR="00D83CED" w:rsidRPr="002F2052">
        <w:rPr>
          <w:rFonts w:ascii="Times New Roman" w:hAnsi="Times New Roman" w:cs="Times New Roman"/>
          <w:sz w:val="24"/>
          <w:szCs w:val="24"/>
        </w:rPr>
        <w:t xml:space="preserve"> automatic restoration of rights lost. </w:t>
      </w:r>
      <w:r w:rsidR="00560080" w:rsidRPr="002F2052">
        <w:rPr>
          <w:rFonts w:ascii="Times New Roman" w:hAnsi="Times New Roman" w:cs="Times New Roman"/>
          <w:sz w:val="24"/>
          <w:szCs w:val="24"/>
        </w:rPr>
        <w:t>Compliance with conditions in a voluntary rehabilitative programme can be regarded as a ro</w:t>
      </w:r>
      <w:r w:rsidR="006A54F9" w:rsidRPr="002F2052">
        <w:rPr>
          <w:rFonts w:ascii="Times New Roman" w:hAnsi="Times New Roman" w:cs="Times New Roman"/>
          <w:sz w:val="24"/>
          <w:szCs w:val="24"/>
        </w:rPr>
        <w:t>ute</w:t>
      </w:r>
      <w:r w:rsidR="00560080" w:rsidRPr="002F2052">
        <w:rPr>
          <w:rFonts w:ascii="Times New Roman" w:hAnsi="Times New Roman" w:cs="Times New Roman"/>
          <w:sz w:val="24"/>
          <w:szCs w:val="24"/>
        </w:rPr>
        <w:t xml:space="preserve"> to m</w:t>
      </w:r>
      <w:r w:rsidR="00DA45A2" w:rsidRPr="002F2052">
        <w:rPr>
          <w:rFonts w:ascii="Times New Roman" w:hAnsi="Times New Roman" w:cs="Times New Roman"/>
          <w:sz w:val="24"/>
          <w:szCs w:val="24"/>
        </w:rPr>
        <w:t>erit-based legal rehabilitation, as the offenders “earn their way back into the trust of the community”</w:t>
      </w:r>
      <w:r w:rsidR="008951C1" w:rsidRPr="002F2052">
        <w:rPr>
          <w:rFonts w:ascii="Times New Roman" w:hAnsi="Times New Roman" w:cs="Times New Roman"/>
          <w:sz w:val="24"/>
          <w:szCs w:val="24"/>
        </w:rPr>
        <w:t xml:space="preserve"> </w:t>
      </w:r>
      <w:r w:rsidR="008951C1"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&lt;EndNote&gt;&lt;Cite&gt;&lt;Author&gt;Bazemore&lt;/Author&gt;&lt;Year&gt;1998&lt;/Year&gt;&lt;RecNum&gt;156&lt;/RecNum&gt;&lt;Pages&gt;770&lt;/Pages&gt;&lt;DisplayText&gt;(Bazemore, 1998: 770)&lt;/DisplayText&gt;&lt;record&gt;&lt;rec-number&gt;156&lt;/rec-number&gt;&lt;foreign-keys&gt;&lt;key app="EN" db-id="ps2e52ephwfzw8epzvoxsf599vd009ds5sxf" timestamp="1517400059"&gt;156&lt;/key&gt;&lt;/foreign-keys&gt;&lt;ref-type name="Journal Article"&gt;17&lt;/ref-type&gt;&lt;contributors&gt;&lt;authors&gt;&lt;author&gt;Bazemore, Gordon&lt;/author&gt;&lt;/authors&gt;&lt;/contributors&gt;&lt;titles&gt;&lt;title&gt;Restorative justice and earned redemption: Communities, victims, and offender reintegration&lt;/title&gt;&lt;secondary-title&gt;American Behavioral Scientist&lt;/secondary-title&gt;&lt;/titles&gt;&lt;periodical&gt;&lt;full-title&gt;American Behavioral Scientist&lt;/full-title&gt;&lt;/periodical&gt;&lt;pages&gt;768-813&lt;/pages&gt;&lt;volume&gt;41&lt;/volume&gt;&lt;number&gt;6&lt;/number&gt;&lt;dates&gt;&lt;year&gt;1998&lt;/year&gt;&lt;/dates&gt;&lt;isbn&gt;0002-7642&lt;/isbn&gt;&lt;urls&gt;&lt;/urls&gt;&lt;/record&gt;&lt;/Cite&gt;&lt;/EndNote&gt;</w:instrText>
      </w:r>
      <w:r w:rsidR="008951C1"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(Bazemore, 1998: 770)</w:t>
      </w:r>
      <w:r w:rsidR="008951C1" w:rsidRPr="002F2052">
        <w:rPr>
          <w:rFonts w:ascii="Times New Roman" w:hAnsi="Times New Roman" w:cs="Times New Roman"/>
          <w:sz w:val="24"/>
          <w:szCs w:val="24"/>
        </w:rPr>
        <w:fldChar w:fldCharType="end"/>
      </w:r>
      <w:r w:rsidR="008951C1" w:rsidRPr="002F2052">
        <w:rPr>
          <w:rFonts w:ascii="Times New Roman" w:hAnsi="Times New Roman" w:cs="Times New Roman"/>
          <w:sz w:val="24"/>
          <w:szCs w:val="24"/>
        </w:rPr>
        <w:t>.</w:t>
      </w:r>
      <w:r w:rsidRPr="002F2052">
        <w:rPr>
          <w:rFonts w:ascii="Times New Roman" w:hAnsi="Times New Roman" w:cs="Times New Roman"/>
          <w:sz w:val="24"/>
          <w:szCs w:val="24"/>
        </w:rPr>
        <w:t xml:space="preserve"> As the analysis will show</w:t>
      </w:r>
      <w:r w:rsidR="007523DE" w:rsidRPr="002F2052">
        <w:rPr>
          <w:rFonts w:ascii="Times New Roman" w:hAnsi="Times New Roman" w:cs="Times New Roman"/>
          <w:sz w:val="24"/>
          <w:szCs w:val="24"/>
        </w:rPr>
        <w:t xml:space="preserve">, rehabilitation may be ‘certified’ informally, through the restoration of personal relationships, and formally, through </w:t>
      </w:r>
      <w:r w:rsidRPr="002F2052">
        <w:rPr>
          <w:rFonts w:ascii="Times New Roman" w:hAnsi="Times New Roman" w:cs="Times New Roman"/>
          <w:sz w:val="24"/>
          <w:szCs w:val="24"/>
        </w:rPr>
        <w:t xml:space="preserve">such </w:t>
      </w:r>
      <w:r w:rsidR="007523DE" w:rsidRPr="002F2052">
        <w:rPr>
          <w:rFonts w:ascii="Times New Roman" w:hAnsi="Times New Roman" w:cs="Times New Roman"/>
          <w:sz w:val="24"/>
          <w:szCs w:val="24"/>
        </w:rPr>
        <w:t xml:space="preserve">judicial procedures </w:t>
      </w:r>
      <w:r w:rsidR="007523DE" w:rsidRPr="002F2052">
        <w:rPr>
          <w:rFonts w:ascii="Times New Roman" w:hAnsi="Times New Roman" w:cs="Times New Roman"/>
          <w:sz w:val="24"/>
          <w:szCs w:val="24"/>
        </w:rPr>
        <w:fldChar w:fldCharType="begin"/>
      </w:r>
      <w:r w:rsidR="007523DE" w:rsidRPr="002F2052">
        <w:rPr>
          <w:rFonts w:ascii="Times New Roman" w:hAnsi="Times New Roman" w:cs="Times New Roman"/>
          <w:sz w:val="24"/>
          <w:szCs w:val="24"/>
        </w:rPr>
        <w:instrText xml:space="preserve"> ADDIN EN.CITE &lt;EndNote&gt;&lt;Cite&gt;&lt;Author&gt;Love&lt;/Author&gt;&lt;Year&gt;2002&lt;/Year&gt;&lt;RecNum&gt;155&lt;/RecNum&gt;&lt;DisplayText&gt;(Love, 2002)&lt;/DisplayText&gt;&lt;record&gt;&lt;rec-number&gt;155&lt;/rec-number&gt;&lt;foreign-keys&gt;&lt;key app="EN" db-id="ps2e52ephwfzw8epzvoxsf599vd009ds5sxf" timestamp="1517399943"&gt;155&lt;/key&gt;&lt;/foreign-keys&gt;&lt;ref-type name="Journal Article"&gt;17&lt;/ref-type&gt;&lt;contributors&gt;&lt;authors&gt;&lt;author&gt;Love, Margaret Colgate&lt;/author&gt;&lt;/authors&gt;&lt;/contributors&gt;&lt;titles&gt;&lt;title&gt;Starting over with a clean slate: In praise of a forgotten section of the model penal code&lt;/title&gt;&lt;secondary-title&gt;Fordham Urb. LJ&lt;/secondary-title&gt;&lt;/titles&gt;&lt;periodical&gt;&lt;full-title&gt;Fordham Urb. LJ&lt;/full-title&gt;&lt;/periodical&gt;&lt;pages&gt;1705&lt;/pages&gt;&lt;volume&gt;30&lt;/volume&gt;&lt;dates&gt;&lt;year&gt;2002&lt;/year&gt;&lt;/dates&gt;&lt;urls&gt;&lt;/urls&gt;&lt;/record&gt;&lt;/Cite&gt;&lt;/EndNote&gt;</w:instrText>
      </w:r>
      <w:r w:rsidR="007523DE" w:rsidRPr="002F2052">
        <w:rPr>
          <w:rFonts w:ascii="Times New Roman" w:hAnsi="Times New Roman" w:cs="Times New Roman"/>
          <w:sz w:val="24"/>
          <w:szCs w:val="24"/>
        </w:rPr>
        <w:fldChar w:fldCharType="separate"/>
      </w:r>
      <w:r w:rsidR="007523DE" w:rsidRPr="002F2052">
        <w:rPr>
          <w:rFonts w:ascii="Times New Roman" w:hAnsi="Times New Roman" w:cs="Times New Roman"/>
          <w:sz w:val="24"/>
          <w:szCs w:val="24"/>
        </w:rPr>
        <w:t>(Love, 2002)</w:t>
      </w:r>
      <w:r w:rsidR="007523DE" w:rsidRPr="002F2052">
        <w:rPr>
          <w:rFonts w:ascii="Times New Roman" w:hAnsi="Times New Roman" w:cs="Times New Roman"/>
          <w:sz w:val="24"/>
          <w:szCs w:val="24"/>
        </w:rPr>
        <w:fldChar w:fldCharType="end"/>
      </w:r>
      <w:r w:rsidR="007523DE" w:rsidRPr="002F2052">
        <w:rPr>
          <w:rFonts w:ascii="Times New Roman" w:hAnsi="Times New Roman" w:cs="Times New Roman"/>
          <w:sz w:val="24"/>
          <w:szCs w:val="24"/>
        </w:rPr>
        <w:t xml:space="preserve">. </w:t>
      </w:r>
    </w:p>
    <w:p w14:paraId="3661FF2E" w14:textId="77777777" w:rsidR="0080014D" w:rsidRPr="002F2052" w:rsidRDefault="0080014D" w:rsidP="00AB25D8">
      <w:pPr>
        <w:spacing w:after="0" w:line="360" w:lineRule="auto"/>
        <w:rPr>
          <w:rFonts w:ascii="Times New Roman" w:hAnsi="Times New Roman" w:cs="Times New Roman"/>
          <w:sz w:val="24"/>
          <w:szCs w:val="24"/>
        </w:rPr>
      </w:pPr>
    </w:p>
    <w:p w14:paraId="2AD0B00A" w14:textId="04BC6A18" w:rsidR="0022723B" w:rsidRPr="002F2052" w:rsidRDefault="004442B8" w:rsidP="00AB25D8">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t>The</w:t>
      </w:r>
      <w:r w:rsidR="005100BB" w:rsidRPr="002F2052">
        <w:rPr>
          <w:rFonts w:ascii="Times New Roman" w:hAnsi="Times New Roman" w:cs="Times New Roman"/>
          <w:b/>
          <w:sz w:val="24"/>
          <w:szCs w:val="24"/>
        </w:rPr>
        <w:t xml:space="preserve"> rehabilitative </w:t>
      </w:r>
      <w:r w:rsidR="00AF3CDF" w:rsidRPr="002F2052">
        <w:rPr>
          <w:rFonts w:ascii="Times New Roman" w:hAnsi="Times New Roman" w:cs="Times New Roman"/>
          <w:b/>
          <w:sz w:val="24"/>
          <w:szCs w:val="24"/>
        </w:rPr>
        <w:t>turn</w:t>
      </w:r>
    </w:p>
    <w:p w14:paraId="22FE402F" w14:textId="4561284B" w:rsidR="007A58DA" w:rsidRPr="002F2052" w:rsidRDefault="0090149F" w:rsidP="007A58DA">
      <w:pPr>
        <w:spacing w:after="0" w:line="360" w:lineRule="auto"/>
        <w:rPr>
          <w:rFonts w:ascii="Times New Roman" w:hAnsi="Times New Roman" w:cs="Times New Roman"/>
          <w:sz w:val="24"/>
          <w:szCs w:val="24"/>
        </w:rPr>
      </w:pPr>
      <w:r w:rsidRPr="002F2052" w:rsidDel="00C80364">
        <w:rPr>
          <w:rFonts w:ascii="Times New Roman" w:hAnsi="Times New Roman" w:cs="Times New Roman"/>
          <w:sz w:val="24"/>
          <w:szCs w:val="24"/>
        </w:rPr>
        <w:t xml:space="preserve">In Norway, there has been a drop in the number of young people charged with criminal offences over the last decade </w:t>
      </w:r>
      <w:r w:rsidRPr="002F2052" w:rsidDel="00C80364">
        <w:rPr>
          <w:rFonts w:ascii="Times New Roman" w:hAnsi="Times New Roman" w:cs="Times New Roman"/>
          <w:sz w:val="24"/>
          <w:szCs w:val="24"/>
        </w:rPr>
        <w:fldChar w:fldCharType="begin"/>
      </w:r>
      <w:r w:rsidRPr="002F2052" w:rsidDel="00C80364">
        <w:rPr>
          <w:rFonts w:ascii="Times New Roman" w:hAnsi="Times New Roman" w:cs="Times New Roman"/>
          <w:sz w:val="24"/>
          <w:szCs w:val="24"/>
        </w:rPr>
        <w:instrText xml:space="preserve"> ADDIN EN.CITE &lt;EndNote&gt;&lt;Cite&gt;&lt;Author&gt;SSB&lt;/Author&gt;&lt;Year&gt;2017&lt;/Year&gt;&lt;RecNum&gt;92&lt;/RecNum&gt;&lt;DisplayText&gt;(SSB, 2017)&lt;/DisplayText&gt;&lt;record&gt;&lt;rec-number&gt;92&lt;/rec-number&gt;&lt;foreign-keys&gt;&lt;key app="EN" db-id="ps2e52ephwfzw8epzvoxsf599vd009ds5sxf" timestamp="1514889917"&gt;92&lt;/key&gt;&lt;/foreign-keys&gt;&lt;ref-type name="Web Page"&gt;12&lt;/ref-type&gt;&lt;contributors&gt;&lt;authors&gt;&lt;author&gt;SSB&lt;/author&gt;&lt;/authors&gt;&lt;/contributors&gt;&lt;titles&gt;&lt;title&gt;Færre unge straffet også i 2015&lt;/title&gt;&lt;/titles&gt;&lt;dates&gt;&lt;year&gt;2017&lt;/year&gt;&lt;/dates&gt;&lt;urls&gt;&lt;related-urls&gt;&lt;url&gt;https://www.ssb.no/sosiale-forhold-og-kriminalitet/artikler-og-publikasjoner/faerre-unge-straffet-ogsa-i-2015&lt;/url&gt;&lt;/related-urls&gt;&lt;/urls&gt;&lt;/record&gt;&lt;/Cite&gt;&lt;/EndNote&gt;</w:instrText>
      </w:r>
      <w:r w:rsidRPr="002F2052" w:rsidDel="00C80364">
        <w:rPr>
          <w:rFonts w:ascii="Times New Roman" w:hAnsi="Times New Roman" w:cs="Times New Roman"/>
          <w:sz w:val="24"/>
          <w:szCs w:val="24"/>
        </w:rPr>
        <w:fldChar w:fldCharType="separate"/>
      </w:r>
      <w:r w:rsidRPr="002F2052" w:rsidDel="00C80364">
        <w:rPr>
          <w:rFonts w:ascii="Times New Roman" w:hAnsi="Times New Roman" w:cs="Times New Roman"/>
          <w:sz w:val="24"/>
          <w:szCs w:val="24"/>
        </w:rPr>
        <w:t>(SSB, 2017)</w:t>
      </w:r>
      <w:r w:rsidRPr="002F2052" w:rsidDel="00C80364">
        <w:rPr>
          <w:rFonts w:ascii="Times New Roman" w:hAnsi="Times New Roman" w:cs="Times New Roman"/>
          <w:sz w:val="24"/>
          <w:szCs w:val="24"/>
        </w:rPr>
        <w:fldChar w:fldCharType="end"/>
      </w:r>
      <w:r w:rsidRPr="002F2052" w:rsidDel="00C80364">
        <w:rPr>
          <w:rFonts w:ascii="Times New Roman" w:hAnsi="Times New Roman" w:cs="Times New Roman"/>
          <w:sz w:val="24"/>
          <w:szCs w:val="24"/>
        </w:rPr>
        <w:t xml:space="preserve">. Meanwhile, drug-related crime rates have remained high in this population. In 2015, more than half of </w:t>
      </w:r>
      <w:r w:rsidR="00262BB7" w:rsidRPr="002F2052">
        <w:rPr>
          <w:rFonts w:ascii="Times New Roman" w:hAnsi="Times New Roman" w:cs="Times New Roman"/>
          <w:sz w:val="24"/>
          <w:szCs w:val="24"/>
        </w:rPr>
        <w:t xml:space="preserve">the </w:t>
      </w:r>
      <w:r w:rsidRPr="002F2052" w:rsidDel="00C80364">
        <w:rPr>
          <w:rFonts w:ascii="Times New Roman" w:hAnsi="Times New Roman" w:cs="Times New Roman"/>
          <w:sz w:val="24"/>
          <w:szCs w:val="24"/>
        </w:rPr>
        <w:t>persons charged with</w:t>
      </w:r>
      <w:r w:rsidR="002C31D4" w:rsidRPr="002F2052" w:rsidDel="00C80364">
        <w:rPr>
          <w:rFonts w:ascii="Times New Roman" w:hAnsi="Times New Roman" w:cs="Times New Roman"/>
          <w:sz w:val="24"/>
          <w:szCs w:val="24"/>
        </w:rPr>
        <w:t xml:space="preserve"> offences under</w:t>
      </w:r>
      <w:r w:rsidRPr="002F2052" w:rsidDel="00C80364">
        <w:rPr>
          <w:rFonts w:ascii="Times New Roman" w:hAnsi="Times New Roman" w:cs="Times New Roman"/>
          <w:sz w:val="24"/>
          <w:szCs w:val="24"/>
        </w:rPr>
        <w:t xml:space="preserve"> the Act on Medicinal Products (use and possession for own use) were between the ages of 15</w:t>
      </w:r>
      <w:r w:rsidR="00110932" w:rsidRPr="002F2052" w:rsidDel="00C80364">
        <w:rPr>
          <w:rFonts w:ascii="Times New Roman" w:hAnsi="Times New Roman" w:cs="Times New Roman"/>
          <w:sz w:val="24"/>
          <w:szCs w:val="24"/>
        </w:rPr>
        <w:t xml:space="preserve"> and </w:t>
      </w:r>
      <w:r w:rsidRPr="002F2052" w:rsidDel="00C80364">
        <w:rPr>
          <w:rFonts w:ascii="Times New Roman" w:hAnsi="Times New Roman" w:cs="Times New Roman"/>
          <w:sz w:val="24"/>
          <w:szCs w:val="24"/>
        </w:rPr>
        <w:t xml:space="preserve">24. Alongside these developments, there has been a clear shift in </w:t>
      </w:r>
      <w:r w:rsidRPr="002F2052" w:rsidDel="00C80364">
        <w:rPr>
          <w:rFonts w:ascii="Times New Roman" w:hAnsi="Times New Roman" w:cs="Times New Roman"/>
          <w:sz w:val="24"/>
          <w:szCs w:val="24"/>
        </w:rPr>
        <w:lastRenderedPageBreak/>
        <w:t xml:space="preserve">sentencing practice in cases involving young offenders. Since the turn of the millennium, decreasing numbers of young people have been imprisoned. More significantly, the use of fines has declined considerably </w:t>
      </w:r>
      <w:r w:rsidRPr="002F2052" w:rsidDel="00C80364">
        <w:rPr>
          <w:rFonts w:ascii="Times New Roman" w:hAnsi="Times New Roman" w:cs="Times New Roman"/>
          <w:sz w:val="24"/>
          <w:szCs w:val="24"/>
        </w:rPr>
        <w:fldChar w:fldCharType="begin"/>
      </w:r>
      <w:r w:rsidRPr="002F2052" w:rsidDel="00C80364">
        <w:rPr>
          <w:rFonts w:ascii="Times New Roman" w:hAnsi="Times New Roman" w:cs="Times New Roman"/>
          <w:sz w:val="24"/>
          <w:szCs w:val="24"/>
        </w:rPr>
        <w:instrText xml:space="preserve"> ADDIN EN.CITE &lt;EndNote&gt;&lt;Cite&gt;&lt;Author&gt;Lid&lt;/Author&gt;&lt;Year&gt;2016&lt;/Year&gt;&lt;RecNum&gt;93&lt;/RecNum&gt;&lt;DisplayText&gt;(Lid, 2016)&lt;/DisplayText&gt;&lt;record&gt;&lt;rec-number&gt;93&lt;/rec-number&gt;&lt;foreign-keys&gt;&lt;key app="EN" db-id="ps2e52ephwfzw8epzvoxsf599vd009ds5sxf" timestamp="1514890127"&gt;93&lt;/key&gt;&lt;/foreign-keys&gt;&lt;ref-type name="Journal Article"&gt;17&lt;/ref-type&gt;&lt;contributors&gt;&lt;authors&gt;&lt;author&gt;Lid, Stian&lt;/author&gt;&lt;/authors&gt;&lt;/contributors&gt;&lt;titles&gt;&lt;title&gt;Ungdom og straff på 2000-tallet–nye praksiser, kjente dilemmaer&lt;/title&gt;&lt;secondary-title&gt;Sosiologi i dag&lt;/secondary-title&gt;&lt;/titles&gt;&lt;periodical&gt;&lt;full-title&gt;Sosiologi i dag&lt;/full-title&gt;&lt;/periodical&gt;&lt;volume&gt;46&lt;/volume&gt;&lt;number&gt;3-4&lt;/number&gt;&lt;dates&gt;&lt;year&gt;2016&lt;/year&gt;&lt;/dates&gt;&lt;isbn&gt;1893-4617&lt;/isbn&gt;&lt;urls&gt;&lt;/urls&gt;&lt;/record&gt;&lt;/Cite&gt;&lt;/EndNote&gt;</w:instrText>
      </w:r>
      <w:r w:rsidRPr="002F2052" w:rsidDel="00C80364">
        <w:rPr>
          <w:rFonts w:ascii="Times New Roman" w:hAnsi="Times New Roman" w:cs="Times New Roman"/>
          <w:sz w:val="24"/>
          <w:szCs w:val="24"/>
        </w:rPr>
        <w:fldChar w:fldCharType="separate"/>
      </w:r>
      <w:r w:rsidRPr="002F2052" w:rsidDel="00C80364">
        <w:rPr>
          <w:rFonts w:ascii="Times New Roman" w:hAnsi="Times New Roman" w:cs="Times New Roman"/>
          <w:sz w:val="24"/>
          <w:szCs w:val="24"/>
        </w:rPr>
        <w:t>(Lid, 2016)</w:t>
      </w:r>
      <w:r w:rsidRPr="002F2052" w:rsidDel="00C80364">
        <w:rPr>
          <w:rFonts w:ascii="Times New Roman" w:hAnsi="Times New Roman" w:cs="Times New Roman"/>
          <w:sz w:val="24"/>
          <w:szCs w:val="24"/>
        </w:rPr>
        <w:fldChar w:fldCharType="end"/>
      </w:r>
      <w:r w:rsidRPr="002F2052" w:rsidDel="00C80364">
        <w:rPr>
          <w:rFonts w:ascii="Times New Roman" w:hAnsi="Times New Roman" w:cs="Times New Roman"/>
          <w:sz w:val="24"/>
          <w:szCs w:val="24"/>
        </w:rPr>
        <w:t>. Accompanying these changes, conditional discharge has emerged as a substantial measure in juvenile justice, amounting to 43</w:t>
      </w:r>
      <w:r w:rsidR="00110932" w:rsidRPr="002F2052" w:rsidDel="00C80364">
        <w:rPr>
          <w:rFonts w:ascii="Times New Roman" w:hAnsi="Times New Roman" w:cs="Times New Roman"/>
          <w:sz w:val="24"/>
          <w:szCs w:val="24"/>
        </w:rPr>
        <w:t>%</w:t>
      </w:r>
      <w:r w:rsidRPr="002F2052" w:rsidDel="00C80364">
        <w:rPr>
          <w:rFonts w:ascii="Times New Roman" w:hAnsi="Times New Roman" w:cs="Times New Roman"/>
          <w:sz w:val="24"/>
          <w:szCs w:val="24"/>
        </w:rPr>
        <w:t xml:space="preserve"> of all penal sanctions among 15</w:t>
      </w:r>
      <w:r w:rsidR="00110932" w:rsidRPr="002F2052" w:rsidDel="00C80364">
        <w:rPr>
          <w:rFonts w:ascii="Times New Roman" w:hAnsi="Times New Roman" w:cs="Times New Roman"/>
          <w:sz w:val="24"/>
          <w:szCs w:val="24"/>
        </w:rPr>
        <w:t>–</w:t>
      </w:r>
      <w:r w:rsidRPr="002F2052" w:rsidDel="00C80364">
        <w:rPr>
          <w:rFonts w:ascii="Times New Roman" w:hAnsi="Times New Roman" w:cs="Times New Roman"/>
          <w:sz w:val="24"/>
          <w:szCs w:val="24"/>
        </w:rPr>
        <w:t xml:space="preserve">17 year olds in 2015 </w:t>
      </w:r>
      <w:r w:rsidRPr="002F2052" w:rsidDel="00C80364">
        <w:rPr>
          <w:rFonts w:ascii="Times New Roman" w:hAnsi="Times New Roman" w:cs="Times New Roman"/>
          <w:sz w:val="24"/>
          <w:szCs w:val="24"/>
        </w:rPr>
        <w:fldChar w:fldCharType="begin"/>
      </w:r>
      <w:r w:rsidRPr="002F2052" w:rsidDel="00C80364">
        <w:rPr>
          <w:rFonts w:ascii="Times New Roman" w:hAnsi="Times New Roman" w:cs="Times New Roman"/>
          <w:sz w:val="24"/>
          <w:szCs w:val="24"/>
        </w:rPr>
        <w:instrText xml:space="preserve"> ADDIN EN.CITE &lt;EndNote&gt;&lt;Cite&gt;&lt;Author&gt;SSB&lt;/Author&gt;&lt;Year&gt;2017&lt;/Year&gt;&lt;RecNum&gt;92&lt;/RecNum&gt;&lt;DisplayText&gt;(SSB, 2017)&lt;/DisplayText&gt;&lt;record&gt;&lt;rec-number&gt;92&lt;/rec-number&gt;&lt;foreign-keys&gt;&lt;key app="EN" db-id="ps2e52ephwfzw8epzvoxsf599vd009ds5sxf" timestamp="1514889917"&gt;92&lt;/key&gt;&lt;/foreign-keys&gt;&lt;ref-type name="Web Page"&gt;12&lt;/ref-type&gt;&lt;contributors&gt;&lt;authors&gt;&lt;author&gt;SSB&lt;/author&gt;&lt;/authors&gt;&lt;/contributors&gt;&lt;titles&gt;&lt;title&gt;Færre unge straffet også i 2015&lt;/title&gt;&lt;/titles&gt;&lt;dates&gt;&lt;year&gt;2017&lt;/year&gt;&lt;/dates&gt;&lt;urls&gt;&lt;related-urls&gt;&lt;url&gt;https://www.ssb.no/sosiale-forhold-og-kriminalitet/artikler-og-publikasjoner/faerre-unge-straffet-ogsa-i-2015&lt;/url&gt;&lt;/related-urls&gt;&lt;/urls&gt;&lt;/record&gt;&lt;/Cite&gt;&lt;/EndNote&gt;</w:instrText>
      </w:r>
      <w:r w:rsidRPr="002F2052" w:rsidDel="00C80364">
        <w:rPr>
          <w:rFonts w:ascii="Times New Roman" w:hAnsi="Times New Roman" w:cs="Times New Roman"/>
          <w:sz w:val="24"/>
          <w:szCs w:val="24"/>
        </w:rPr>
        <w:fldChar w:fldCharType="separate"/>
      </w:r>
      <w:r w:rsidRPr="002F2052" w:rsidDel="00C80364">
        <w:rPr>
          <w:rFonts w:ascii="Times New Roman" w:hAnsi="Times New Roman" w:cs="Times New Roman"/>
          <w:sz w:val="24"/>
          <w:szCs w:val="24"/>
        </w:rPr>
        <w:t>(SSB, 2017)</w:t>
      </w:r>
      <w:r w:rsidRPr="002F2052" w:rsidDel="00C80364">
        <w:rPr>
          <w:rFonts w:ascii="Times New Roman" w:hAnsi="Times New Roman" w:cs="Times New Roman"/>
          <w:sz w:val="24"/>
          <w:szCs w:val="24"/>
        </w:rPr>
        <w:fldChar w:fldCharType="end"/>
      </w:r>
      <w:r w:rsidRPr="002F2052" w:rsidDel="00C80364">
        <w:rPr>
          <w:rFonts w:ascii="Times New Roman" w:hAnsi="Times New Roman" w:cs="Times New Roman"/>
          <w:sz w:val="24"/>
          <w:szCs w:val="24"/>
        </w:rPr>
        <w:t>. This sanction is applied more frequently to young drug-law offenders than to other groups of offenders. For minor drug offen</w:t>
      </w:r>
      <w:r w:rsidR="00110932" w:rsidRPr="002F2052" w:rsidDel="00C80364">
        <w:rPr>
          <w:rFonts w:ascii="Times New Roman" w:hAnsi="Times New Roman" w:cs="Times New Roman"/>
          <w:sz w:val="24"/>
          <w:szCs w:val="24"/>
        </w:rPr>
        <w:t>c</w:t>
      </w:r>
      <w:r w:rsidRPr="002F2052" w:rsidDel="00C80364">
        <w:rPr>
          <w:rFonts w:ascii="Times New Roman" w:hAnsi="Times New Roman" w:cs="Times New Roman"/>
          <w:sz w:val="24"/>
          <w:szCs w:val="24"/>
        </w:rPr>
        <w:t>es, conditional discharge is gradually replacing</w:t>
      </w:r>
      <w:r w:rsidR="00C87651" w:rsidRPr="002F2052" w:rsidDel="00C80364">
        <w:rPr>
          <w:rFonts w:ascii="Times New Roman" w:hAnsi="Times New Roman" w:cs="Times New Roman"/>
          <w:sz w:val="24"/>
          <w:szCs w:val="24"/>
        </w:rPr>
        <w:t xml:space="preserve"> a</w:t>
      </w:r>
      <w:r w:rsidRPr="002F2052" w:rsidDel="00C80364">
        <w:rPr>
          <w:rFonts w:ascii="Times New Roman" w:hAnsi="Times New Roman" w:cs="Times New Roman"/>
          <w:sz w:val="24"/>
          <w:szCs w:val="24"/>
        </w:rPr>
        <w:t xml:space="preserve"> fine as the norm in cases involving young people. At first glance, this implies a shift towards more rehabilitative measures. Rather than immediate reactions affecting their (or their parents’) finances, the young offenders are increasingly faced with conditions. These conditions come in different forms, supervised </w:t>
      </w:r>
      <w:r w:rsidR="00110932" w:rsidRPr="002F2052" w:rsidDel="00C80364">
        <w:rPr>
          <w:rFonts w:ascii="Times New Roman" w:hAnsi="Times New Roman" w:cs="Times New Roman"/>
          <w:sz w:val="24"/>
          <w:szCs w:val="24"/>
        </w:rPr>
        <w:t>enrolment</w:t>
      </w:r>
      <w:r w:rsidRPr="002F2052" w:rsidDel="00C80364">
        <w:rPr>
          <w:rFonts w:ascii="Times New Roman" w:hAnsi="Times New Roman" w:cs="Times New Roman"/>
          <w:sz w:val="24"/>
          <w:szCs w:val="24"/>
        </w:rPr>
        <w:t xml:space="preserve"> in programmes being a common denominator. In these programmes, which involve regular contact with social workers, drug testing by healthcare workers, or in more severe cases, comprehensive ‘youth supervision’</w:t>
      </w:r>
      <w:r w:rsidR="00E93429" w:rsidRPr="002F2052" w:rsidDel="00C80364">
        <w:rPr>
          <w:rFonts w:ascii="Times New Roman" w:hAnsi="Times New Roman" w:cs="Times New Roman"/>
          <w:sz w:val="24"/>
          <w:szCs w:val="24"/>
          <w:vertAlign w:val="superscript"/>
        </w:rPr>
        <w:footnoteReference w:id="1"/>
      </w:r>
      <w:r w:rsidRPr="002F2052" w:rsidDel="00C80364">
        <w:rPr>
          <w:rFonts w:ascii="Times New Roman" w:hAnsi="Times New Roman" w:cs="Times New Roman"/>
          <w:sz w:val="24"/>
          <w:szCs w:val="24"/>
        </w:rPr>
        <w:t xml:space="preserve"> administered by the Norwegian Mediation</w:t>
      </w:r>
      <w:r w:rsidR="004442B8" w:rsidRPr="002F2052" w:rsidDel="00C80364">
        <w:rPr>
          <w:rFonts w:ascii="Times New Roman" w:hAnsi="Times New Roman" w:cs="Times New Roman"/>
          <w:sz w:val="24"/>
          <w:szCs w:val="24"/>
        </w:rPr>
        <w:t xml:space="preserve"> Service, drug use is monitored and</w:t>
      </w:r>
      <w:r w:rsidRPr="002F2052" w:rsidDel="00C80364">
        <w:rPr>
          <w:rFonts w:ascii="Times New Roman" w:hAnsi="Times New Roman" w:cs="Times New Roman"/>
          <w:sz w:val="24"/>
          <w:szCs w:val="24"/>
        </w:rPr>
        <w:t xml:space="preserve"> addressed. The </w:t>
      </w:r>
      <w:r w:rsidR="004F1E99" w:rsidRPr="002F2052" w:rsidDel="00C80364">
        <w:rPr>
          <w:rFonts w:ascii="Times New Roman" w:hAnsi="Times New Roman" w:cs="Times New Roman"/>
          <w:sz w:val="24"/>
          <w:szCs w:val="24"/>
        </w:rPr>
        <w:t>rise</w:t>
      </w:r>
      <w:r w:rsidRPr="002F2052" w:rsidDel="00C80364">
        <w:rPr>
          <w:rFonts w:ascii="Times New Roman" w:hAnsi="Times New Roman" w:cs="Times New Roman"/>
          <w:sz w:val="24"/>
          <w:szCs w:val="24"/>
        </w:rPr>
        <w:t xml:space="preserve"> of new interventions in the juvenile justice field is commonly referred to as a shift towards alternative penal sanctioning. </w:t>
      </w:r>
      <w:r w:rsidR="004442B8" w:rsidRPr="002F2052" w:rsidDel="00C80364">
        <w:rPr>
          <w:rFonts w:ascii="Times New Roman" w:hAnsi="Times New Roman" w:cs="Times New Roman"/>
          <w:sz w:val="24"/>
          <w:szCs w:val="24"/>
        </w:rPr>
        <w:t>Youth</w:t>
      </w:r>
      <w:r w:rsidRPr="002F2052" w:rsidDel="00C80364">
        <w:rPr>
          <w:rFonts w:ascii="Times New Roman" w:hAnsi="Times New Roman" w:cs="Times New Roman"/>
          <w:sz w:val="24"/>
          <w:szCs w:val="24"/>
        </w:rPr>
        <w:t xml:space="preserve"> are diverted to alternative systems of justice, administered by </w:t>
      </w:r>
      <w:r w:rsidR="00DC3E59" w:rsidRPr="002F2052" w:rsidDel="00C80364">
        <w:rPr>
          <w:rFonts w:ascii="Times New Roman" w:hAnsi="Times New Roman" w:cs="Times New Roman"/>
          <w:sz w:val="24"/>
          <w:szCs w:val="24"/>
        </w:rPr>
        <w:t>what ha</w:t>
      </w:r>
      <w:r w:rsidR="00110932" w:rsidRPr="002F2052" w:rsidDel="00C80364">
        <w:rPr>
          <w:rFonts w:ascii="Times New Roman" w:hAnsi="Times New Roman" w:cs="Times New Roman"/>
          <w:sz w:val="24"/>
          <w:szCs w:val="24"/>
        </w:rPr>
        <w:t>ve</w:t>
      </w:r>
      <w:r w:rsidR="00DC3E59" w:rsidRPr="002F2052" w:rsidDel="00C80364">
        <w:rPr>
          <w:rFonts w:ascii="Times New Roman" w:hAnsi="Times New Roman" w:cs="Times New Roman"/>
          <w:sz w:val="24"/>
          <w:szCs w:val="24"/>
        </w:rPr>
        <w:t xml:space="preserve"> been described as </w:t>
      </w:r>
      <w:r w:rsidR="00110932" w:rsidRPr="002F2052" w:rsidDel="00C80364">
        <w:rPr>
          <w:rFonts w:ascii="Times New Roman" w:hAnsi="Times New Roman" w:cs="Times New Roman"/>
          <w:sz w:val="24"/>
          <w:szCs w:val="24"/>
        </w:rPr>
        <w:t>‘</w:t>
      </w:r>
      <w:r w:rsidRPr="002F2052" w:rsidDel="00C80364">
        <w:rPr>
          <w:rFonts w:ascii="Times New Roman" w:hAnsi="Times New Roman" w:cs="Times New Roman"/>
          <w:sz w:val="24"/>
          <w:szCs w:val="24"/>
        </w:rPr>
        <w:t>criminal justice social work</w:t>
      </w:r>
      <w:r w:rsidR="00DC3E59" w:rsidRPr="002F2052" w:rsidDel="00C80364">
        <w:rPr>
          <w:rFonts w:ascii="Times New Roman" w:hAnsi="Times New Roman" w:cs="Times New Roman"/>
          <w:sz w:val="24"/>
          <w:szCs w:val="24"/>
        </w:rPr>
        <w:t>ers</w:t>
      </w:r>
      <w:r w:rsidR="00110932" w:rsidRPr="002F2052" w:rsidDel="00C80364">
        <w:rPr>
          <w:rFonts w:ascii="Times New Roman" w:hAnsi="Times New Roman" w:cs="Times New Roman"/>
          <w:sz w:val="24"/>
          <w:szCs w:val="24"/>
        </w:rPr>
        <w:t>’</w:t>
      </w:r>
      <w:r w:rsidRPr="002F2052" w:rsidDel="00C80364">
        <w:rPr>
          <w:rFonts w:ascii="Times New Roman" w:hAnsi="Times New Roman" w:cs="Times New Roman"/>
          <w:sz w:val="24"/>
          <w:szCs w:val="24"/>
        </w:rPr>
        <w:t xml:space="preserve"> </w:t>
      </w:r>
      <w:r w:rsidRPr="002F2052" w:rsidDel="00C80364">
        <w:rPr>
          <w:rFonts w:ascii="Times New Roman" w:hAnsi="Times New Roman" w:cs="Times New Roman"/>
          <w:sz w:val="24"/>
          <w:szCs w:val="24"/>
        </w:rPr>
        <w:fldChar w:fldCharType="begin"/>
      </w:r>
      <w:r w:rsidRPr="002F2052" w:rsidDel="00C80364">
        <w:rPr>
          <w:rFonts w:ascii="Times New Roman" w:hAnsi="Times New Roman" w:cs="Times New Roman"/>
          <w:sz w:val="24"/>
          <w:szCs w:val="24"/>
        </w:rPr>
        <w:instrText xml:space="preserve"> ADDIN EN.CITE &lt;EndNote&gt;&lt;Cite&gt;&lt;Author&gt;McNeill&lt;/Author&gt;&lt;Year&gt;2004&lt;/Year&gt;&lt;RecNum&gt;145&lt;/RecNum&gt;&lt;DisplayText&gt;(McNeill, 2004; Weaver, 2011)&lt;/DisplayText&gt;&lt;record&gt;&lt;rec-number&gt;145&lt;/rec-number&gt;&lt;foreign-keys&gt;&lt;key app="EN" db-id="ps2e52ephwfzw8epzvoxsf599vd009ds5sxf" timestamp="1516277318"&gt;145&lt;/key&gt;&lt;/foreign-keys&gt;&lt;ref-type name="Journal Article"&gt;17&lt;/ref-type&gt;&lt;contributors&gt;&lt;authors&gt;&lt;author&gt;McNeill, Fergus&lt;/author&gt;&lt;/authors&gt;&lt;/contributors&gt;&lt;titles&gt;&lt;title&gt;Desistance, rehabilitation and correctionalism: Developments and prospects in Scotland&lt;/title&gt;&lt;secondary-title&gt;The Howard Journal of Crime and Justice&lt;/secondary-title&gt;&lt;/titles&gt;&lt;periodical&gt;&lt;full-title&gt;The Howard Journal of Crime and Justice&lt;/full-title&gt;&lt;/periodical&gt;&lt;pages&gt;420-436&lt;/pages&gt;&lt;volume&gt;43&lt;/volume&gt;&lt;number&gt;4&lt;/number&gt;&lt;dates&gt;&lt;year&gt;2004&lt;/year&gt;&lt;/dates&gt;&lt;isbn&gt;1468-2311&lt;/isbn&gt;&lt;urls&gt;&lt;/urls&gt;&lt;/record&gt;&lt;/Cite&gt;&lt;Cite&gt;&lt;Author&gt;Weaver&lt;/Author&gt;&lt;Year&gt;2011&lt;/Year&gt;&lt;RecNum&gt;170&lt;/RecNum&gt;&lt;record&gt;&lt;rec-number&gt;170&lt;/rec-number&gt;&lt;foreign-keys&gt;&lt;key app="EN" db-id="ps2e52ephwfzw8epzvoxsf599vd009ds5sxf" timestamp="1519378488"&gt;170&lt;/key&gt;&lt;/foreign-keys&gt;&lt;ref-type name="Journal Article"&gt;17&lt;/ref-type&gt;&lt;contributors&gt;&lt;authors&gt;&lt;author&gt;Weaver, Beth&lt;/author&gt;&lt;/authors&gt;&lt;/contributors&gt;&lt;titles&gt;&lt;title&gt;Co-producing community justice: The transformative potential of personalisation for penal sanctions&lt;/title&gt;&lt;secondary-title&gt;British Journal of Social Work&lt;/secondary-title&gt;&lt;/titles&gt;&lt;periodical&gt;&lt;full-title&gt;British Journal of Social Work&lt;/full-title&gt;&lt;/periodical&gt;&lt;pages&gt;1038-1057&lt;/pages&gt;&lt;volume&gt;41&lt;/volume&gt;&lt;number&gt;6&lt;/number&gt;&lt;dates&gt;&lt;year&gt;2011&lt;/year&gt;&lt;/dates&gt;&lt;isbn&gt;1468-263X&lt;/isbn&gt;&lt;urls&gt;&lt;/urls&gt;&lt;/record&gt;&lt;/Cite&gt;&lt;/EndNote&gt;</w:instrText>
      </w:r>
      <w:r w:rsidRPr="002F2052" w:rsidDel="00C80364">
        <w:rPr>
          <w:rFonts w:ascii="Times New Roman" w:hAnsi="Times New Roman" w:cs="Times New Roman"/>
          <w:sz w:val="24"/>
          <w:szCs w:val="24"/>
        </w:rPr>
        <w:fldChar w:fldCharType="separate"/>
      </w:r>
      <w:r w:rsidRPr="002F2052" w:rsidDel="00C80364">
        <w:rPr>
          <w:rFonts w:ascii="Times New Roman" w:hAnsi="Times New Roman" w:cs="Times New Roman"/>
          <w:sz w:val="24"/>
          <w:szCs w:val="24"/>
        </w:rPr>
        <w:t>(McNeill, 2004; Weaver, 2011)</w:t>
      </w:r>
      <w:r w:rsidRPr="002F2052" w:rsidDel="00C80364">
        <w:rPr>
          <w:rFonts w:ascii="Times New Roman" w:hAnsi="Times New Roman" w:cs="Times New Roman"/>
          <w:sz w:val="24"/>
          <w:szCs w:val="24"/>
        </w:rPr>
        <w:fldChar w:fldCharType="end"/>
      </w:r>
      <w:r w:rsidRPr="002F2052" w:rsidDel="00C80364">
        <w:rPr>
          <w:rFonts w:ascii="Times New Roman" w:hAnsi="Times New Roman" w:cs="Times New Roman"/>
          <w:sz w:val="24"/>
          <w:szCs w:val="24"/>
        </w:rPr>
        <w:t>.</w:t>
      </w:r>
      <w:r w:rsidR="007A58DA" w:rsidRPr="002F2052" w:rsidDel="00C80364">
        <w:rPr>
          <w:rFonts w:ascii="Times New Roman" w:hAnsi="Times New Roman" w:cs="Times New Roman"/>
          <w:sz w:val="24"/>
          <w:szCs w:val="24"/>
        </w:rPr>
        <w:t xml:space="preserve"> </w:t>
      </w:r>
      <w:r w:rsidR="007A58DA" w:rsidRPr="002F2052">
        <w:rPr>
          <w:rFonts w:ascii="Times New Roman" w:hAnsi="Times New Roman" w:cs="Times New Roman"/>
          <w:sz w:val="24"/>
          <w:szCs w:val="24"/>
        </w:rPr>
        <w:t>Participation in the programmes is consent-based, and the targeted youth can,</w:t>
      </w:r>
      <w:r w:rsidR="00933C57" w:rsidRPr="002F2052">
        <w:rPr>
          <w:rFonts w:ascii="Times New Roman" w:hAnsi="Times New Roman" w:cs="Times New Roman"/>
          <w:sz w:val="24"/>
          <w:szCs w:val="24"/>
        </w:rPr>
        <w:t xml:space="preserve"> at</w:t>
      </w:r>
      <w:r w:rsidR="007A58DA" w:rsidRPr="002F2052">
        <w:rPr>
          <w:rFonts w:ascii="Times New Roman" w:hAnsi="Times New Roman" w:cs="Times New Roman"/>
          <w:sz w:val="24"/>
          <w:szCs w:val="24"/>
        </w:rPr>
        <w:t xml:space="preserve"> least in theory, choose to </w:t>
      </w:r>
      <w:r w:rsidR="00933C57" w:rsidRPr="002F2052">
        <w:rPr>
          <w:rFonts w:ascii="Times New Roman" w:hAnsi="Times New Roman" w:cs="Times New Roman"/>
          <w:sz w:val="24"/>
          <w:szCs w:val="24"/>
        </w:rPr>
        <w:t>accept</w:t>
      </w:r>
      <w:r w:rsidR="007A58DA" w:rsidRPr="002F2052">
        <w:rPr>
          <w:rFonts w:ascii="Times New Roman" w:hAnsi="Times New Roman" w:cs="Times New Roman"/>
          <w:sz w:val="24"/>
          <w:szCs w:val="24"/>
        </w:rPr>
        <w:t xml:space="preserve"> a traditional penal sanction instead (</w:t>
      </w:r>
      <w:r w:rsidR="00E93429" w:rsidRPr="002F2052">
        <w:rPr>
          <w:rFonts w:ascii="Times New Roman" w:hAnsi="Times New Roman" w:cs="Times New Roman"/>
          <w:sz w:val="24"/>
          <w:szCs w:val="24"/>
        </w:rPr>
        <w:t>usually a fine</w:t>
      </w:r>
      <w:r w:rsidR="00C87651" w:rsidRPr="002F2052">
        <w:rPr>
          <w:rFonts w:ascii="Times New Roman" w:hAnsi="Times New Roman" w:cs="Times New Roman"/>
          <w:sz w:val="24"/>
          <w:szCs w:val="24"/>
        </w:rPr>
        <w:t>,</w:t>
      </w:r>
      <w:r w:rsidR="00E93429" w:rsidRPr="002F2052">
        <w:rPr>
          <w:rFonts w:ascii="Times New Roman" w:hAnsi="Times New Roman" w:cs="Times New Roman"/>
          <w:sz w:val="24"/>
          <w:szCs w:val="24"/>
        </w:rPr>
        <w:t xml:space="preserve"> in minor cases</w:t>
      </w:r>
      <w:r w:rsidR="007A58DA" w:rsidRPr="002F2052">
        <w:rPr>
          <w:rFonts w:ascii="Times New Roman" w:hAnsi="Times New Roman" w:cs="Times New Roman"/>
          <w:sz w:val="24"/>
          <w:szCs w:val="24"/>
        </w:rPr>
        <w:t xml:space="preserve">). </w:t>
      </w:r>
    </w:p>
    <w:p w14:paraId="0EF108AB" w14:textId="77777777" w:rsidR="0090149F" w:rsidRPr="002F2052" w:rsidRDefault="0090149F" w:rsidP="0090149F">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  </w:t>
      </w:r>
    </w:p>
    <w:p w14:paraId="0F35A7BB" w14:textId="623F8EBC" w:rsidR="00852CE6" w:rsidRPr="002F2052" w:rsidRDefault="00AD576A" w:rsidP="006150F0">
      <w:pPr>
        <w:spacing w:after="0" w:line="360" w:lineRule="auto"/>
        <w:rPr>
          <w:rFonts w:ascii="Times New Roman" w:hAnsi="Times New Roman" w:cs="Times New Roman"/>
          <w:sz w:val="24"/>
          <w:szCs w:val="24"/>
        </w:rPr>
      </w:pPr>
      <w:r w:rsidRPr="002F2052">
        <w:rPr>
          <w:rFonts w:ascii="Times New Roman" w:hAnsi="Times New Roman" w:cs="Times New Roman"/>
          <w:b/>
          <w:sz w:val="24"/>
          <w:szCs w:val="24"/>
        </w:rPr>
        <w:t>Data collection and analysis</w:t>
      </w:r>
    </w:p>
    <w:p w14:paraId="18706DA1" w14:textId="76D67B6B" w:rsidR="002E0859" w:rsidRPr="002F2052" w:rsidRDefault="00575D2A" w:rsidP="00F13323">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analysi</w:t>
      </w:r>
      <w:r w:rsidR="00A1228A" w:rsidRPr="002F2052">
        <w:rPr>
          <w:rFonts w:ascii="Times New Roman" w:hAnsi="Times New Roman" w:cs="Times New Roman"/>
          <w:sz w:val="24"/>
          <w:szCs w:val="24"/>
        </w:rPr>
        <w:t>s is based on interviews with 22</w:t>
      </w:r>
      <w:r w:rsidRPr="002F2052">
        <w:rPr>
          <w:rFonts w:ascii="Times New Roman" w:hAnsi="Times New Roman" w:cs="Times New Roman"/>
          <w:sz w:val="24"/>
          <w:szCs w:val="24"/>
        </w:rPr>
        <w:t xml:space="preserve"> </w:t>
      </w:r>
      <w:r w:rsidR="007D7ED9" w:rsidRPr="002F2052">
        <w:rPr>
          <w:rFonts w:ascii="Times New Roman" w:hAnsi="Times New Roman" w:cs="Times New Roman"/>
          <w:sz w:val="24"/>
          <w:szCs w:val="24"/>
        </w:rPr>
        <w:t>young offenders</w:t>
      </w:r>
      <w:r w:rsidR="00A1228A" w:rsidRPr="002F2052">
        <w:rPr>
          <w:rFonts w:ascii="Times New Roman" w:hAnsi="Times New Roman" w:cs="Times New Roman"/>
          <w:sz w:val="24"/>
          <w:szCs w:val="24"/>
        </w:rPr>
        <w:t xml:space="preserve"> (18</w:t>
      </w:r>
      <w:r w:rsidR="00906018" w:rsidRPr="002F2052">
        <w:rPr>
          <w:rFonts w:ascii="Times New Roman" w:hAnsi="Times New Roman" w:cs="Times New Roman"/>
          <w:sz w:val="24"/>
          <w:szCs w:val="24"/>
        </w:rPr>
        <w:t xml:space="preserve"> boys and 4 girls)</w:t>
      </w:r>
      <w:r w:rsidRPr="002F2052">
        <w:rPr>
          <w:rFonts w:ascii="Times New Roman" w:hAnsi="Times New Roman" w:cs="Times New Roman"/>
          <w:sz w:val="24"/>
          <w:szCs w:val="24"/>
        </w:rPr>
        <w:t xml:space="preserve"> at </w:t>
      </w:r>
      <w:r w:rsidR="00906018" w:rsidRPr="002F2052">
        <w:rPr>
          <w:rFonts w:ascii="Times New Roman" w:hAnsi="Times New Roman" w:cs="Times New Roman"/>
          <w:sz w:val="24"/>
          <w:szCs w:val="24"/>
        </w:rPr>
        <w:t xml:space="preserve">four </w:t>
      </w:r>
      <w:r w:rsidRPr="002F2052">
        <w:rPr>
          <w:rFonts w:ascii="Times New Roman" w:hAnsi="Times New Roman" w:cs="Times New Roman"/>
          <w:sz w:val="24"/>
          <w:szCs w:val="24"/>
        </w:rPr>
        <w:t xml:space="preserve">different locations in Norway. </w:t>
      </w:r>
      <w:r w:rsidR="00333979" w:rsidRPr="002F2052">
        <w:rPr>
          <w:rFonts w:ascii="Times New Roman" w:hAnsi="Times New Roman" w:cs="Times New Roman"/>
          <w:sz w:val="24"/>
          <w:szCs w:val="24"/>
        </w:rPr>
        <w:t>Their individual cases all reflect the shift in penality</w:t>
      </w:r>
      <w:r w:rsidR="00A6583F" w:rsidRPr="002F2052">
        <w:rPr>
          <w:rFonts w:ascii="Times New Roman" w:hAnsi="Times New Roman" w:cs="Times New Roman"/>
          <w:sz w:val="24"/>
          <w:szCs w:val="24"/>
        </w:rPr>
        <w:t xml:space="preserve"> described above. Rather than being fined, or in more severe cases, sentenced to community service or imprisonment, they were</w:t>
      </w:r>
      <w:r w:rsidR="000F1581" w:rsidRPr="002F2052">
        <w:rPr>
          <w:rFonts w:ascii="Times New Roman" w:hAnsi="Times New Roman" w:cs="Times New Roman"/>
          <w:sz w:val="24"/>
          <w:szCs w:val="24"/>
        </w:rPr>
        <w:t xml:space="preserve"> </w:t>
      </w:r>
      <w:r w:rsidR="00D57144" w:rsidRPr="002F2052">
        <w:rPr>
          <w:rFonts w:ascii="Times New Roman" w:hAnsi="Times New Roman" w:cs="Times New Roman"/>
          <w:sz w:val="24"/>
          <w:szCs w:val="24"/>
        </w:rPr>
        <w:t xml:space="preserve">enrolled in </w:t>
      </w:r>
      <w:r w:rsidR="007D7ED9" w:rsidRPr="002F2052">
        <w:rPr>
          <w:rFonts w:ascii="Times New Roman" w:hAnsi="Times New Roman" w:cs="Times New Roman"/>
          <w:sz w:val="24"/>
          <w:szCs w:val="24"/>
        </w:rPr>
        <w:t xml:space="preserve">offender management </w:t>
      </w:r>
      <w:r w:rsidR="00D57144" w:rsidRPr="002F2052">
        <w:rPr>
          <w:rFonts w:ascii="Times New Roman" w:hAnsi="Times New Roman" w:cs="Times New Roman"/>
          <w:sz w:val="24"/>
          <w:szCs w:val="24"/>
        </w:rPr>
        <w:t>programmes</w:t>
      </w:r>
      <w:r w:rsidR="000F1581" w:rsidRPr="002F2052">
        <w:rPr>
          <w:rFonts w:ascii="Times New Roman" w:hAnsi="Times New Roman" w:cs="Times New Roman"/>
          <w:sz w:val="24"/>
          <w:szCs w:val="24"/>
        </w:rPr>
        <w:t xml:space="preserve"> with weekly or biweekly meetings</w:t>
      </w:r>
      <w:r w:rsidR="007A58DA" w:rsidRPr="002F2052">
        <w:rPr>
          <w:rFonts w:ascii="Times New Roman" w:hAnsi="Times New Roman" w:cs="Times New Roman"/>
          <w:sz w:val="24"/>
          <w:szCs w:val="24"/>
        </w:rPr>
        <w:t xml:space="preserve"> over 6</w:t>
      </w:r>
      <w:r w:rsidR="00933C57" w:rsidRPr="002F2052">
        <w:rPr>
          <w:rFonts w:ascii="Times New Roman" w:hAnsi="Times New Roman" w:cs="Times New Roman"/>
          <w:sz w:val="24"/>
          <w:szCs w:val="24"/>
        </w:rPr>
        <w:t>–</w:t>
      </w:r>
      <w:r w:rsidR="007A58DA" w:rsidRPr="002F2052">
        <w:rPr>
          <w:rFonts w:ascii="Times New Roman" w:hAnsi="Times New Roman" w:cs="Times New Roman"/>
          <w:sz w:val="24"/>
          <w:szCs w:val="24"/>
        </w:rPr>
        <w:t>12 months</w:t>
      </w:r>
      <w:r w:rsidR="000F1581" w:rsidRPr="002F2052">
        <w:rPr>
          <w:rFonts w:ascii="Times New Roman" w:hAnsi="Times New Roman" w:cs="Times New Roman"/>
          <w:sz w:val="24"/>
          <w:szCs w:val="24"/>
        </w:rPr>
        <w:t>. Around h</w:t>
      </w:r>
      <w:r w:rsidR="0027067F" w:rsidRPr="002F2052">
        <w:rPr>
          <w:rFonts w:ascii="Times New Roman" w:hAnsi="Times New Roman" w:cs="Times New Roman"/>
          <w:sz w:val="24"/>
          <w:szCs w:val="24"/>
        </w:rPr>
        <w:t>alf of the young offenders attended programmes run by social workers, while the other</w:t>
      </w:r>
      <w:r w:rsidR="00A735E0" w:rsidRPr="002F2052">
        <w:rPr>
          <w:rFonts w:ascii="Times New Roman" w:hAnsi="Times New Roman" w:cs="Times New Roman"/>
          <w:sz w:val="24"/>
          <w:szCs w:val="24"/>
        </w:rPr>
        <w:t>s</w:t>
      </w:r>
      <w:r w:rsidR="0027067F" w:rsidRPr="002F2052">
        <w:rPr>
          <w:rFonts w:ascii="Times New Roman" w:hAnsi="Times New Roman" w:cs="Times New Roman"/>
          <w:sz w:val="24"/>
          <w:szCs w:val="24"/>
        </w:rPr>
        <w:t xml:space="preserve"> </w:t>
      </w:r>
      <w:r w:rsidR="009C2803" w:rsidRPr="002F2052">
        <w:rPr>
          <w:rFonts w:ascii="Times New Roman" w:hAnsi="Times New Roman" w:cs="Times New Roman"/>
          <w:sz w:val="24"/>
          <w:szCs w:val="24"/>
        </w:rPr>
        <w:t xml:space="preserve">attended health services for </w:t>
      </w:r>
      <w:r w:rsidR="008A681B" w:rsidRPr="002F2052">
        <w:rPr>
          <w:rFonts w:ascii="Times New Roman" w:hAnsi="Times New Roman" w:cs="Times New Roman"/>
          <w:sz w:val="24"/>
          <w:szCs w:val="24"/>
        </w:rPr>
        <w:t>drug testing</w:t>
      </w:r>
      <w:r w:rsidR="009C2803" w:rsidRPr="002F2052">
        <w:rPr>
          <w:rFonts w:ascii="Times New Roman" w:hAnsi="Times New Roman" w:cs="Times New Roman"/>
          <w:sz w:val="24"/>
          <w:szCs w:val="24"/>
        </w:rPr>
        <w:t xml:space="preserve"> and supervision by healthcare workers. Naturally, the former was more conversational in design. Here, the adolescents would show up for counselling regarding (but not exclusively) their former and current drug use. The health services also provided opportunities for counselling, e.g. through psychologists, but the </w:t>
      </w:r>
      <w:r w:rsidR="000F1581" w:rsidRPr="002F2052">
        <w:rPr>
          <w:rFonts w:ascii="Times New Roman" w:hAnsi="Times New Roman" w:cs="Times New Roman"/>
          <w:sz w:val="24"/>
          <w:szCs w:val="24"/>
        </w:rPr>
        <w:t xml:space="preserve">drug </w:t>
      </w:r>
      <w:r w:rsidR="009C2803" w:rsidRPr="002F2052">
        <w:rPr>
          <w:rFonts w:ascii="Times New Roman" w:hAnsi="Times New Roman" w:cs="Times New Roman"/>
          <w:sz w:val="24"/>
          <w:szCs w:val="24"/>
        </w:rPr>
        <w:t xml:space="preserve">testing came across as the focal point of </w:t>
      </w:r>
      <w:r w:rsidR="009C2803" w:rsidRPr="002F2052">
        <w:rPr>
          <w:rFonts w:ascii="Times New Roman" w:hAnsi="Times New Roman" w:cs="Times New Roman"/>
          <w:sz w:val="24"/>
          <w:szCs w:val="24"/>
        </w:rPr>
        <w:lastRenderedPageBreak/>
        <w:t xml:space="preserve">the </w:t>
      </w:r>
      <w:r w:rsidR="00850353" w:rsidRPr="002F2052">
        <w:rPr>
          <w:rFonts w:ascii="Times New Roman" w:hAnsi="Times New Roman" w:cs="Times New Roman"/>
          <w:sz w:val="24"/>
          <w:szCs w:val="24"/>
        </w:rPr>
        <w:t>encounters.</w:t>
      </w:r>
      <w:r w:rsidR="002E0859" w:rsidRPr="002F2052">
        <w:rPr>
          <w:rFonts w:ascii="Times New Roman" w:hAnsi="Times New Roman" w:cs="Times New Roman"/>
          <w:sz w:val="24"/>
          <w:szCs w:val="24"/>
        </w:rPr>
        <w:t xml:space="preserve"> </w:t>
      </w:r>
      <w:r w:rsidR="00DC3E59" w:rsidRPr="002F2052">
        <w:rPr>
          <w:rFonts w:ascii="Times New Roman" w:hAnsi="Times New Roman" w:cs="Times New Roman"/>
          <w:sz w:val="24"/>
          <w:szCs w:val="24"/>
        </w:rPr>
        <w:t>Eleven</w:t>
      </w:r>
      <w:r w:rsidR="002E0859" w:rsidRPr="002F2052">
        <w:rPr>
          <w:rFonts w:ascii="Times New Roman" w:hAnsi="Times New Roman" w:cs="Times New Roman"/>
          <w:sz w:val="24"/>
          <w:szCs w:val="24"/>
        </w:rPr>
        <w:t xml:space="preserve"> of the healthcare/social workers administering the sanctions were also interviewed. These data </w:t>
      </w:r>
      <w:r w:rsidR="00D75D0F" w:rsidRPr="002F2052">
        <w:rPr>
          <w:rFonts w:ascii="Times New Roman" w:hAnsi="Times New Roman" w:cs="Times New Roman"/>
          <w:sz w:val="24"/>
          <w:szCs w:val="24"/>
        </w:rPr>
        <w:t>are not included in the article but provide</w:t>
      </w:r>
      <w:r w:rsidR="00DC7ADE" w:rsidRPr="002F2052">
        <w:rPr>
          <w:rFonts w:ascii="Times New Roman" w:hAnsi="Times New Roman" w:cs="Times New Roman"/>
          <w:sz w:val="24"/>
          <w:szCs w:val="24"/>
        </w:rPr>
        <w:t>d</w:t>
      </w:r>
      <w:r w:rsidR="00D75D0F" w:rsidRPr="002F2052">
        <w:rPr>
          <w:rFonts w:ascii="Times New Roman" w:hAnsi="Times New Roman" w:cs="Times New Roman"/>
          <w:sz w:val="24"/>
          <w:szCs w:val="24"/>
        </w:rPr>
        <w:t xml:space="preserve"> important background information for </w:t>
      </w:r>
      <w:r w:rsidR="00933C57" w:rsidRPr="002F2052">
        <w:rPr>
          <w:rFonts w:ascii="Times New Roman" w:hAnsi="Times New Roman" w:cs="Times New Roman"/>
          <w:sz w:val="24"/>
          <w:szCs w:val="24"/>
        </w:rPr>
        <w:t>analysing</w:t>
      </w:r>
      <w:r w:rsidR="00D75D0F" w:rsidRPr="002F2052">
        <w:rPr>
          <w:rFonts w:ascii="Times New Roman" w:hAnsi="Times New Roman" w:cs="Times New Roman"/>
          <w:sz w:val="24"/>
          <w:szCs w:val="24"/>
        </w:rPr>
        <w:t xml:space="preserve"> the young offenders’ </w:t>
      </w:r>
      <w:r w:rsidR="00A60DC8" w:rsidRPr="002F2052">
        <w:rPr>
          <w:rFonts w:ascii="Times New Roman" w:hAnsi="Times New Roman" w:cs="Times New Roman"/>
          <w:sz w:val="24"/>
          <w:szCs w:val="24"/>
        </w:rPr>
        <w:t xml:space="preserve">accounts </w:t>
      </w:r>
      <w:r w:rsidR="00D75D0F" w:rsidRPr="002F2052">
        <w:rPr>
          <w:rFonts w:ascii="Times New Roman" w:hAnsi="Times New Roman" w:cs="Times New Roman"/>
          <w:sz w:val="24"/>
          <w:szCs w:val="24"/>
        </w:rPr>
        <w:t xml:space="preserve">of change.  </w:t>
      </w:r>
      <w:r w:rsidR="002E0859" w:rsidRPr="002F2052">
        <w:rPr>
          <w:rFonts w:ascii="Times New Roman" w:hAnsi="Times New Roman" w:cs="Times New Roman"/>
          <w:sz w:val="24"/>
          <w:szCs w:val="24"/>
        </w:rPr>
        <w:t xml:space="preserve"> </w:t>
      </w:r>
      <w:r w:rsidR="00850353" w:rsidRPr="002F2052">
        <w:rPr>
          <w:rFonts w:ascii="Times New Roman" w:hAnsi="Times New Roman" w:cs="Times New Roman"/>
          <w:sz w:val="24"/>
          <w:szCs w:val="24"/>
        </w:rPr>
        <w:t xml:space="preserve"> </w:t>
      </w:r>
    </w:p>
    <w:p w14:paraId="2C2A71E9" w14:textId="77777777" w:rsidR="002E0859" w:rsidRPr="002F2052" w:rsidRDefault="002E0859" w:rsidP="00F13323">
      <w:pPr>
        <w:spacing w:after="0" w:line="360" w:lineRule="auto"/>
        <w:rPr>
          <w:rFonts w:ascii="Times New Roman" w:hAnsi="Times New Roman" w:cs="Times New Roman"/>
          <w:sz w:val="24"/>
          <w:szCs w:val="24"/>
        </w:rPr>
      </w:pPr>
    </w:p>
    <w:p w14:paraId="7360C8DD" w14:textId="3B516C4F" w:rsidR="009A1E65" w:rsidRPr="002F2052" w:rsidRDefault="00850353" w:rsidP="00D95AC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youth were all 15</w:t>
      </w:r>
      <w:r w:rsidR="00933C57" w:rsidRPr="002F2052">
        <w:rPr>
          <w:rFonts w:ascii="Times New Roman" w:hAnsi="Times New Roman" w:cs="Times New Roman"/>
          <w:sz w:val="24"/>
          <w:szCs w:val="24"/>
        </w:rPr>
        <w:t>–</w:t>
      </w:r>
      <w:r w:rsidR="0002008E" w:rsidRPr="002F2052">
        <w:rPr>
          <w:rFonts w:ascii="Times New Roman" w:hAnsi="Times New Roman" w:cs="Times New Roman"/>
          <w:sz w:val="24"/>
          <w:szCs w:val="24"/>
        </w:rPr>
        <w:t xml:space="preserve">17 </w:t>
      </w:r>
      <w:r w:rsidR="00933C57" w:rsidRPr="002F2052">
        <w:rPr>
          <w:rFonts w:ascii="Times New Roman" w:hAnsi="Times New Roman" w:cs="Times New Roman"/>
          <w:sz w:val="24"/>
          <w:szCs w:val="24"/>
        </w:rPr>
        <w:t>year</w:t>
      </w:r>
      <w:r w:rsidRPr="002F2052">
        <w:rPr>
          <w:rFonts w:ascii="Times New Roman" w:hAnsi="Times New Roman" w:cs="Times New Roman"/>
          <w:sz w:val="24"/>
          <w:szCs w:val="24"/>
        </w:rPr>
        <w:t xml:space="preserve"> old at the time of </w:t>
      </w:r>
      <w:r w:rsidR="0002008E" w:rsidRPr="002F2052">
        <w:rPr>
          <w:rFonts w:ascii="Times New Roman" w:hAnsi="Times New Roman" w:cs="Times New Roman"/>
          <w:sz w:val="24"/>
          <w:szCs w:val="24"/>
        </w:rPr>
        <w:t>arrest</w:t>
      </w:r>
      <w:r w:rsidRPr="002F2052">
        <w:rPr>
          <w:rFonts w:ascii="Times New Roman" w:hAnsi="Times New Roman" w:cs="Times New Roman"/>
          <w:sz w:val="24"/>
          <w:szCs w:val="24"/>
        </w:rPr>
        <w:t xml:space="preserve"> and sanctioning</w:t>
      </w:r>
      <w:r w:rsidRPr="002F2052">
        <w:rPr>
          <w:rFonts w:ascii="Times New Roman" w:hAnsi="Times New Roman" w:cs="Times New Roman"/>
          <w:sz w:val="24"/>
          <w:szCs w:val="24"/>
          <w:vertAlign w:val="superscript"/>
        </w:rPr>
        <w:footnoteReference w:id="2"/>
      </w:r>
      <w:r w:rsidRPr="002F2052">
        <w:rPr>
          <w:rFonts w:ascii="Times New Roman" w:hAnsi="Times New Roman" w:cs="Times New Roman"/>
          <w:sz w:val="24"/>
          <w:szCs w:val="24"/>
        </w:rPr>
        <w:t>. The majority of them were enrolled in programmes due to minor cannabis-related offences, while a minority were convicted</w:t>
      </w:r>
      <w:r w:rsidR="000F1581" w:rsidRPr="002F2052">
        <w:rPr>
          <w:rFonts w:ascii="Times New Roman" w:hAnsi="Times New Roman" w:cs="Times New Roman"/>
          <w:sz w:val="24"/>
          <w:szCs w:val="24"/>
        </w:rPr>
        <w:t xml:space="preserve"> of amphetamines</w:t>
      </w:r>
      <w:r w:rsidR="005D2C18" w:rsidRPr="002F2052">
        <w:rPr>
          <w:rFonts w:ascii="Times New Roman" w:hAnsi="Times New Roman" w:cs="Times New Roman"/>
          <w:sz w:val="24"/>
          <w:szCs w:val="24"/>
        </w:rPr>
        <w:t xml:space="preserve"> and</w:t>
      </w:r>
      <w:r w:rsidR="000F1581" w:rsidRPr="002F2052">
        <w:rPr>
          <w:rFonts w:ascii="Times New Roman" w:hAnsi="Times New Roman" w:cs="Times New Roman"/>
          <w:sz w:val="24"/>
          <w:szCs w:val="24"/>
        </w:rPr>
        <w:t xml:space="preserve"> poly-drug use. </w:t>
      </w:r>
      <w:r w:rsidR="00F13323" w:rsidRPr="002F2052">
        <w:rPr>
          <w:rFonts w:ascii="Times New Roman" w:hAnsi="Times New Roman" w:cs="Times New Roman"/>
          <w:sz w:val="24"/>
          <w:szCs w:val="24"/>
        </w:rPr>
        <w:t xml:space="preserve">Three boys were </w:t>
      </w:r>
      <w:r w:rsidR="00B96EA6" w:rsidRPr="002F2052">
        <w:rPr>
          <w:rFonts w:ascii="Times New Roman" w:hAnsi="Times New Roman" w:cs="Times New Roman"/>
          <w:sz w:val="24"/>
          <w:szCs w:val="24"/>
        </w:rPr>
        <w:t>placed on</w:t>
      </w:r>
      <w:r w:rsidR="00F13323" w:rsidRPr="002F2052">
        <w:rPr>
          <w:rFonts w:ascii="Times New Roman" w:hAnsi="Times New Roman" w:cs="Times New Roman"/>
          <w:sz w:val="24"/>
          <w:szCs w:val="24"/>
        </w:rPr>
        <w:t xml:space="preserve"> a more comprehensive ‘youth supervision’</w:t>
      </w:r>
      <w:r w:rsidR="00B96EA6" w:rsidRPr="002F2052">
        <w:rPr>
          <w:rFonts w:ascii="Times New Roman" w:hAnsi="Times New Roman" w:cs="Times New Roman"/>
          <w:sz w:val="24"/>
          <w:szCs w:val="24"/>
        </w:rPr>
        <w:t xml:space="preserve"> programme</w:t>
      </w:r>
      <w:r w:rsidR="00F13323" w:rsidRPr="002F2052">
        <w:rPr>
          <w:rFonts w:ascii="Times New Roman" w:hAnsi="Times New Roman" w:cs="Times New Roman"/>
          <w:sz w:val="24"/>
          <w:szCs w:val="24"/>
        </w:rPr>
        <w:t xml:space="preserve"> administered by the Norwegian Mediation Service due to drug dealing and armed robbery. They represent the ‘outliers’ in the data, but despite this diversity in criminal offences, all the youth were enrolled in programmes</w:t>
      </w:r>
      <w:r w:rsidR="008F4D6B" w:rsidRPr="002F2052">
        <w:rPr>
          <w:rFonts w:ascii="Times New Roman" w:hAnsi="Times New Roman" w:cs="Times New Roman"/>
          <w:sz w:val="24"/>
          <w:szCs w:val="24"/>
        </w:rPr>
        <w:t xml:space="preserve"> that</w:t>
      </w:r>
      <w:r w:rsidR="00F13323" w:rsidRPr="002F2052">
        <w:rPr>
          <w:rFonts w:ascii="Times New Roman" w:hAnsi="Times New Roman" w:cs="Times New Roman"/>
          <w:sz w:val="24"/>
          <w:szCs w:val="24"/>
        </w:rPr>
        <w:t xml:space="preserve"> addres</w:t>
      </w:r>
      <w:r w:rsidR="009D6D1C" w:rsidRPr="002F2052">
        <w:rPr>
          <w:rFonts w:ascii="Times New Roman" w:hAnsi="Times New Roman" w:cs="Times New Roman"/>
          <w:sz w:val="24"/>
          <w:szCs w:val="24"/>
        </w:rPr>
        <w:t>sed</w:t>
      </w:r>
      <w:r w:rsidR="00F13323" w:rsidRPr="002F2052">
        <w:rPr>
          <w:rFonts w:ascii="Times New Roman" w:hAnsi="Times New Roman" w:cs="Times New Roman"/>
          <w:sz w:val="24"/>
          <w:szCs w:val="24"/>
        </w:rPr>
        <w:t xml:space="preserve"> drug use in general </w:t>
      </w:r>
      <w:r w:rsidR="00D0444C" w:rsidRPr="002F2052">
        <w:rPr>
          <w:rFonts w:ascii="Times New Roman" w:hAnsi="Times New Roman" w:cs="Times New Roman"/>
          <w:sz w:val="24"/>
          <w:szCs w:val="24"/>
        </w:rPr>
        <w:t xml:space="preserve">and cannabis use in particular. </w:t>
      </w:r>
      <w:r w:rsidR="00D95AC9" w:rsidRPr="002F2052">
        <w:rPr>
          <w:rFonts w:ascii="Times New Roman" w:hAnsi="Times New Roman" w:cs="Times New Roman"/>
          <w:sz w:val="24"/>
          <w:szCs w:val="24"/>
        </w:rPr>
        <w:t>Notwithstanding</w:t>
      </w:r>
      <w:r w:rsidR="000F1581" w:rsidRPr="002F2052">
        <w:rPr>
          <w:rFonts w:ascii="Times New Roman" w:hAnsi="Times New Roman" w:cs="Times New Roman"/>
          <w:sz w:val="24"/>
          <w:szCs w:val="24"/>
        </w:rPr>
        <w:t xml:space="preserve"> the </w:t>
      </w:r>
      <w:r w:rsidR="00A93CCF" w:rsidRPr="002F2052">
        <w:rPr>
          <w:rFonts w:ascii="Times New Roman" w:hAnsi="Times New Roman" w:cs="Times New Roman"/>
          <w:sz w:val="24"/>
          <w:szCs w:val="24"/>
        </w:rPr>
        <w:t>range of</w:t>
      </w:r>
      <w:r w:rsidR="000F1581" w:rsidRPr="002F2052">
        <w:rPr>
          <w:rFonts w:ascii="Times New Roman" w:hAnsi="Times New Roman" w:cs="Times New Roman"/>
          <w:sz w:val="24"/>
          <w:szCs w:val="24"/>
        </w:rPr>
        <w:t xml:space="preserve"> offen</w:t>
      </w:r>
      <w:r w:rsidR="00110932" w:rsidRPr="002F2052">
        <w:rPr>
          <w:rFonts w:ascii="Times New Roman" w:hAnsi="Times New Roman" w:cs="Times New Roman"/>
          <w:sz w:val="24"/>
          <w:szCs w:val="24"/>
        </w:rPr>
        <w:t>c</w:t>
      </w:r>
      <w:r w:rsidR="000F1581" w:rsidRPr="002F2052">
        <w:rPr>
          <w:rFonts w:ascii="Times New Roman" w:hAnsi="Times New Roman" w:cs="Times New Roman"/>
          <w:sz w:val="24"/>
          <w:szCs w:val="24"/>
        </w:rPr>
        <w:t>es, which could be regarded a</w:t>
      </w:r>
      <w:r w:rsidR="009D6D1C" w:rsidRPr="002F2052">
        <w:rPr>
          <w:rFonts w:ascii="Times New Roman" w:hAnsi="Times New Roman" w:cs="Times New Roman"/>
          <w:sz w:val="24"/>
          <w:szCs w:val="24"/>
        </w:rPr>
        <w:t>s a</w:t>
      </w:r>
      <w:r w:rsidR="000F1581" w:rsidRPr="002F2052">
        <w:rPr>
          <w:rFonts w:ascii="Times New Roman" w:hAnsi="Times New Roman" w:cs="Times New Roman"/>
          <w:sz w:val="24"/>
          <w:szCs w:val="24"/>
        </w:rPr>
        <w:t xml:space="preserve"> limitation</w:t>
      </w:r>
      <w:r w:rsidR="005B1C58" w:rsidRPr="002F2052">
        <w:rPr>
          <w:rFonts w:ascii="Times New Roman" w:hAnsi="Times New Roman" w:cs="Times New Roman"/>
          <w:sz w:val="24"/>
          <w:szCs w:val="24"/>
        </w:rPr>
        <w:t xml:space="preserve"> in data</w:t>
      </w:r>
      <w:r w:rsidR="009D6D1C" w:rsidRPr="002F2052">
        <w:rPr>
          <w:rFonts w:ascii="Times New Roman" w:hAnsi="Times New Roman" w:cs="Times New Roman"/>
          <w:sz w:val="24"/>
          <w:szCs w:val="24"/>
        </w:rPr>
        <w:t>,</w:t>
      </w:r>
      <w:r w:rsidR="000F1581" w:rsidRPr="002F2052">
        <w:rPr>
          <w:rFonts w:ascii="Times New Roman" w:hAnsi="Times New Roman" w:cs="Times New Roman"/>
          <w:sz w:val="24"/>
          <w:szCs w:val="24"/>
        </w:rPr>
        <w:t xml:space="preserve"> </w:t>
      </w:r>
      <w:r w:rsidR="00D0444C" w:rsidRPr="002F2052">
        <w:rPr>
          <w:rFonts w:ascii="Times New Roman" w:hAnsi="Times New Roman" w:cs="Times New Roman"/>
          <w:sz w:val="24"/>
          <w:szCs w:val="24"/>
        </w:rPr>
        <w:t xml:space="preserve">the young offenders raised similar </w:t>
      </w:r>
      <w:r w:rsidR="003311FF" w:rsidRPr="002F2052">
        <w:rPr>
          <w:rFonts w:ascii="Times New Roman" w:hAnsi="Times New Roman" w:cs="Times New Roman"/>
          <w:sz w:val="24"/>
          <w:szCs w:val="24"/>
        </w:rPr>
        <w:t>desistance</w:t>
      </w:r>
      <w:r w:rsidR="009D6D1C" w:rsidRPr="002F2052">
        <w:rPr>
          <w:rFonts w:ascii="Times New Roman" w:hAnsi="Times New Roman" w:cs="Times New Roman"/>
          <w:sz w:val="24"/>
          <w:szCs w:val="24"/>
        </w:rPr>
        <w:t>-</w:t>
      </w:r>
      <w:r w:rsidR="00D95AC9" w:rsidRPr="002F2052">
        <w:rPr>
          <w:rFonts w:ascii="Times New Roman" w:hAnsi="Times New Roman" w:cs="Times New Roman"/>
          <w:sz w:val="24"/>
          <w:szCs w:val="24"/>
        </w:rPr>
        <w:t xml:space="preserve">related </w:t>
      </w:r>
      <w:r w:rsidR="00D0444C" w:rsidRPr="002F2052">
        <w:rPr>
          <w:rFonts w:ascii="Times New Roman" w:hAnsi="Times New Roman" w:cs="Times New Roman"/>
          <w:sz w:val="24"/>
          <w:szCs w:val="24"/>
        </w:rPr>
        <w:t>c</w:t>
      </w:r>
      <w:r w:rsidR="00D75D0F" w:rsidRPr="002F2052">
        <w:rPr>
          <w:rFonts w:ascii="Times New Roman" w:hAnsi="Times New Roman" w:cs="Times New Roman"/>
          <w:sz w:val="24"/>
          <w:szCs w:val="24"/>
        </w:rPr>
        <w:t xml:space="preserve">oncerns across the interviews. </w:t>
      </w:r>
    </w:p>
    <w:p w14:paraId="6306C297" w14:textId="77777777" w:rsidR="009A1E65" w:rsidRPr="002F2052" w:rsidRDefault="009A1E65" w:rsidP="00D95AC9">
      <w:pPr>
        <w:spacing w:after="0" w:line="360" w:lineRule="auto"/>
        <w:rPr>
          <w:rFonts w:ascii="Times New Roman" w:hAnsi="Times New Roman" w:cs="Times New Roman"/>
          <w:sz w:val="24"/>
          <w:szCs w:val="24"/>
        </w:rPr>
      </w:pPr>
    </w:p>
    <w:p w14:paraId="0CBFC106" w14:textId="6583944B" w:rsidR="0070215C" w:rsidRPr="002F2052" w:rsidRDefault="005D2C18" w:rsidP="00D95AC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participants were recruited through</w:t>
      </w:r>
      <w:r w:rsidR="00AD576A" w:rsidRPr="002F2052">
        <w:rPr>
          <w:rFonts w:ascii="Times New Roman" w:hAnsi="Times New Roman" w:cs="Times New Roman"/>
          <w:sz w:val="24"/>
          <w:szCs w:val="24"/>
        </w:rPr>
        <w:t xml:space="preserve"> the health</w:t>
      </w:r>
      <w:r w:rsidR="0070215C" w:rsidRPr="002F2052">
        <w:rPr>
          <w:rFonts w:ascii="Times New Roman" w:hAnsi="Times New Roman" w:cs="Times New Roman"/>
          <w:sz w:val="24"/>
          <w:szCs w:val="24"/>
        </w:rPr>
        <w:t>/social</w:t>
      </w:r>
      <w:r w:rsidR="00AD576A" w:rsidRPr="002F2052">
        <w:rPr>
          <w:rFonts w:ascii="Times New Roman" w:hAnsi="Times New Roman" w:cs="Times New Roman"/>
          <w:sz w:val="24"/>
          <w:szCs w:val="24"/>
        </w:rPr>
        <w:t xml:space="preserve"> services administering the offender management programmes.</w:t>
      </w:r>
      <w:r w:rsidRPr="002F2052">
        <w:rPr>
          <w:rFonts w:ascii="Times New Roman" w:hAnsi="Times New Roman" w:cs="Times New Roman"/>
          <w:sz w:val="24"/>
          <w:szCs w:val="24"/>
        </w:rPr>
        <w:t xml:space="preserve"> The healthcare/social workers would either provide the author with phone numbers or set up appointments on the author’s behalf.</w:t>
      </w:r>
      <w:r w:rsidR="000D0075" w:rsidRPr="002F2052">
        <w:rPr>
          <w:rFonts w:ascii="Times New Roman" w:hAnsi="Times New Roman" w:cs="Times New Roman"/>
          <w:sz w:val="24"/>
          <w:szCs w:val="24"/>
        </w:rPr>
        <w:t xml:space="preserve"> </w:t>
      </w:r>
      <w:r w:rsidR="00DD5D6A" w:rsidRPr="002F2052">
        <w:rPr>
          <w:rFonts w:ascii="Times New Roman" w:hAnsi="Times New Roman" w:cs="Times New Roman"/>
          <w:sz w:val="24"/>
          <w:szCs w:val="24"/>
        </w:rPr>
        <w:t xml:space="preserve">Enrolment in a programme due to drug-related crime committed between the ages of 15-17 </w:t>
      </w:r>
      <w:r w:rsidR="00E40BCA" w:rsidRPr="002F2052">
        <w:rPr>
          <w:rFonts w:ascii="Times New Roman" w:hAnsi="Times New Roman" w:cs="Times New Roman"/>
          <w:sz w:val="24"/>
          <w:szCs w:val="24"/>
        </w:rPr>
        <w:t>was</w:t>
      </w:r>
      <w:r w:rsidR="00DD5D6A" w:rsidRPr="002F2052">
        <w:rPr>
          <w:rFonts w:ascii="Times New Roman" w:hAnsi="Times New Roman" w:cs="Times New Roman"/>
          <w:sz w:val="24"/>
          <w:szCs w:val="24"/>
        </w:rPr>
        <w:t xml:space="preserve"> the only inclusion criteria. This recruitment strategy, which was relatively unspecific and could be characterised as </w:t>
      </w:r>
      <w:r w:rsidR="0029300E" w:rsidRPr="002F2052">
        <w:rPr>
          <w:rFonts w:ascii="Times New Roman" w:hAnsi="Times New Roman" w:cs="Times New Roman"/>
          <w:sz w:val="24"/>
          <w:szCs w:val="24"/>
        </w:rPr>
        <w:t>‘</w:t>
      </w:r>
      <w:r w:rsidR="00DD5D6A" w:rsidRPr="002F2052">
        <w:rPr>
          <w:rFonts w:ascii="Times New Roman" w:hAnsi="Times New Roman" w:cs="Times New Roman"/>
          <w:sz w:val="24"/>
          <w:szCs w:val="24"/>
        </w:rPr>
        <w:t>convenience</w:t>
      </w:r>
      <w:r w:rsidR="0029300E" w:rsidRPr="002F2052">
        <w:rPr>
          <w:rFonts w:ascii="Times New Roman" w:hAnsi="Times New Roman" w:cs="Times New Roman"/>
          <w:sz w:val="24"/>
          <w:szCs w:val="24"/>
        </w:rPr>
        <w:t>’</w:t>
      </w:r>
      <w:r w:rsidR="00DD5D6A" w:rsidRPr="002F2052">
        <w:rPr>
          <w:rFonts w:ascii="Times New Roman" w:hAnsi="Times New Roman" w:cs="Times New Roman"/>
          <w:sz w:val="24"/>
          <w:szCs w:val="24"/>
        </w:rPr>
        <w:t xml:space="preserve"> or </w:t>
      </w:r>
      <w:r w:rsidR="0029300E" w:rsidRPr="002F2052">
        <w:rPr>
          <w:rFonts w:ascii="Times New Roman" w:hAnsi="Times New Roman" w:cs="Times New Roman"/>
          <w:sz w:val="24"/>
          <w:szCs w:val="24"/>
        </w:rPr>
        <w:t>‘</w:t>
      </w:r>
      <w:r w:rsidR="00DD5D6A" w:rsidRPr="002F2052">
        <w:rPr>
          <w:rFonts w:ascii="Times New Roman" w:hAnsi="Times New Roman" w:cs="Times New Roman"/>
          <w:sz w:val="24"/>
          <w:szCs w:val="24"/>
        </w:rPr>
        <w:t>opportunity</w:t>
      </w:r>
      <w:r w:rsidR="0029300E" w:rsidRPr="002F2052">
        <w:rPr>
          <w:rFonts w:ascii="Times New Roman" w:hAnsi="Times New Roman" w:cs="Times New Roman"/>
          <w:sz w:val="24"/>
          <w:szCs w:val="24"/>
        </w:rPr>
        <w:t>’</w:t>
      </w:r>
      <w:r w:rsidR="00DD5D6A" w:rsidRPr="002F2052">
        <w:rPr>
          <w:rFonts w:ascii="Times New Roman" w:hAnsi="Times New Roman" w:cs="Times New Roman"/>
          <w:sz w:val="24"/>
          <w:szCs w:val="24"/>
        </w:rPr>
        <w:t xml:space="preserve"> sampling, comes with some limitations. </w:t>
      </w:r>
      <w:r w:rsidR="00262BB7" w:rsidRPr="002F2052">
        <w:rPr>
          <w:rFonts w:ascii="Times New Roman" w:hAnsi="Times New Roman" w:cs="Times New Roman"/>
          <w:sz w:val="24"/>
          <w:szCs w:val="24"/>
        </w:rPr>
        <w:t>Alt</w:t>
      </w:r>
      <w:r w:rsidR="00270EA4" w:rsidRPr="002F2052">
        <w:rPr>
          <w:rFonts w:ascii="Times New Roman" w:hAnsi="Times New Roman" w:cs="Times New Roman"/>
          <w:sz w:val="24"/>
          <w:szCs w:val="24"/>
        </w:rPr>
        <w:t>hough l</w:t>
      </w:r>
      <w:r w:rsidR="00DD5D6A" w:rsidRPr="002F2052">
        <w:rPr>
          <w:rFonts w:ascii="Times New Roman" w:hAnsi="Times New Roman" w:cs="Times New Roman"/>
          <w:sz w:val="24"/>
          <w:szCs w:val="24"/>
        </w:rPr>
        <w:t xml:space="preserve">eaving the recruitment </w:t>
      </w:r>
      <w:r w:rsidR="00C77A77" w:rsidRPr="002F2052">
        <w:rPr>
          <w:rFonts w:ascii="Times New Roman" w:hAnsi="Times New Roman" w:cs="Times New Roman"/>
          <w:sz w:val="24"/>
          <w:szCs w:val="24"/>
        </w:rPr>
        <w:t xml:space="preserve">of participants </w:t>
      </w:r>
      <w:r w:rsidR="00DD5D6A" w:rsidRPr="002F2052">
        <w:rPr>
          <w:rFonts w:ascii="Times New Roman" w:hAnsi="Times New Roman" w:cs="Times New Roman"/>
          <w:sz w:val="24"/>
          <w:szCs w:val="24"/>
        </w:rPr>
        <w:t>to the agencies</w:t>
      </w:r>
      <w:r w:rsidR="000717D8" w:rsidRPr="002F2052">
        <w:rPr>
          <w:rFonts w:ascii="Times New Roman" w:hAnsi="Times New Roman" w:cs="Times New Roman"/>
          <w:sz w:val="24"/>
          <w:szCs w:val="24"/>
        </w:rPr>
        <w:t xml:space="preserve"> in charge of the sanctions</w:t>
      </w:r>
      <w:r w:rsidR="00DD5D6A" w:rsidRPr="002F2052">
        <w:rPr>
          <w:rFonts w:ascii="Times New Roman" w:hAnsi="Times New Roman" w:cs="Times New Roman"/>
          <w:sz w:val="24"/>
          <w:szCs w:val="24"/>
        </w:rPr>
        <w:t xml:space="preserve"> </w:t>
      </w:r>
      <w:r w:rsidR="000717D8" w:rsidRPr="002F2052">
        <w:rPr>
          <w:rFonts w:ascii="Times New Roman" w:hAnsi="Times New Roman" w:cs="Times New Roman"/>
          <w:sz w:val="24"/>
          <w:szCs w:val="24"/>
        </w:rPr>
        <w:t>made</w:t>
      </w:r>
      <w:r w:rsidR="00E40BCA" w:rsidRPr="002F2052">
        <w:rPr>
          <w:rFonts w:ascii="Times New Roman" w:hAnsi="Times New Roman" w:cs="Times New Roman"/>
          <w:sz w:val="24"/>
          <w:szCs w:val="24"/>
        </w:rPr>
        <w:t xml:space="preserve"> for easier access</w:t>
      </w:r>
      <w:r w:rsidR="00DD5D6A" w:rsidRPr="002F2052">
        <w:rPr>
          <w:rFonts w:ascii="Times New Roman" w:hAnsi="Times New Roman" w:cs="Times New Roman"/>
          <w:sz w:val="24"/>
          <w:szCs w:val="24"/>
        </w:rPr>
        <w:t>,</w:t>
      </w:r>
      <w:r w:rsidR="004E215C" w:rsidRPr="002F2052">
        <w:rPr>
          <w:rFonts w:ascii="Times New Roman" w:hAnsi="Times New Roman" w:cs="Times New Roman"/>
          <w:sz w:val="24"/>
          <w:szCs w:val="24"/>
        </w:rPr>
        <w:t xml:space="preserve"> it </w:t>
      </w:r>
      <w:r w:rsidR="00FB429B" w:rsidRPr="002F2052">
        <w:rPr>
          <w:rFonts w:ascii="Times New Roman" w:hAnsi="Times New Roman" w:cs="Times New Roman"/>
          <w:sz w:val="24"/>
          <w:szCs w:val="24"/>
        </w:rPr>
        <w:t xml:space="preserve">also </w:t>
      </w:r>
      <w:r w:rsidR="004E215C" w:rsidRPr="002F2052">
        <w:rPr>
          <w:rFonts w:ascii="Times New Roman" w:hAnsi="Times New Roman" w:cs="Times New Roman"/>
          <w:sz w:val="24"/>
          <w:szCs w:val="24"/>
        </w:rPr>
        <w:t>came with the</w:t>
      </w:r>
      <w:r w:rsidR="00270EA4" w:rsidRPr="002F2052">
        <w:rPr>
          <w:rFonts w:ascii="Times New Roman" w:hAnsi="Times New Roman" w:cs="Times New Roman"/>
          <w:sz w:val="24"/>
          <w:szCs w:val="24"/>
        </w:rPr>
        <w:t xml:space="preserve"> </w:t>
      </w:r>
      <w:r w:rsidR="004E215C" w:rsidRPr="002F2052">
        <w:rPr>
          <w:rFonts w:ascii="Times New Roman" w:hAnsi="Times New Roman" w:cs="Times New Roman"/>
          <w:sz w:val="24"/>
          <w:szCs w:val="24"/>
        </w:rPr>
        <w:t xml:space="preserve">risk of oversampling </w:t>
      </w:r>
      <w:r w:rsidR="00270EA4" w:rsidRPr="002F2052">
        <w:rPr>
          <w:rFonts w:ascii="Times New Roman" w:hAnsi="Times New Roman" w:cs="Times New Roman"/>
          <w:sz w:val="24"/>
          <w:szCs w:val="24"/>
        </w:rPr>
        <w:t xml:space="preserve">‘successful desisters’. </w:t>
      </w:r>
      <w:r w:rsidR="00C77A77" w:rsidRPr="002F2052">
        <w:rPr>
          <w:rFonts w:ascii="Times New Roman" w:hAnsi="Times New Roman" w:cs="Times New Roman"/>
          <w:sz w:val="24"/>
          <w:szCs w:val="24"/>
        </w:rPr>
        <w:t>In order to counter this selection bias, individuals who had violated conditions set by the programmes were requested specifically. As such,</w:t>
      </w:r>
      <w:r w:rsidR="00E40BCA" w:rsidRPr="002F2052">
        <w:rPr>
          <w:rFonts w:ascii="Times New Roman" w:hAnsi="Times New Roman" w:cs="Times New Roman"/>
          <w:sz w:val="24"/>
          <w:szCs w:val="24"/>
        </w:rPr>
        <w:t xml:space="preserve"> the sample consisted of both </w:t>
      </w:r>
      <w:r w:rsidR="00270EA4" w:rsidRPr="002F2052">
        <w:rPr>
          <w:rFonts w:ascii="Times New Roman" w:hAnsi="Times New Roman" w:cs="Times New Roman"/>
          <w:sz w:val="24"/>
          <w:szCs w:val="24"/>
        </w:rPr>
        <w:t>youth</w:t>
      </w:r>
      <w:r w:rsidR="00E40BCA" w:rsidRPr="002F2052">
        <w:rPr>
          <w:rFonts w:ascii="Times New Roman" w:hAnsi="Times New Roman" w:cs="Times New Roman"/>
          <w:sz w:val="24"/>
          <w:szCs w:val="24"/>
        </w:rPr>
        <w:t xml:space="preserve"> who were perceived as compliant and </w:t>
      </w:r>
      <w:r w:rsidR="00DB35B0" w:rsidRPr="002F2052">
        <w:rPr>
          <w:rFonts w:ascii="Times New Roman" w:hAnsi="Times New Roman" w:cs="Times New Roman"/>
          <w:sz w:val="24"/>
          <w:szCs w:val="24"/>
        </w:rPr>
        <w:t>those</w:t>
      </w:r>
      <w:r w:rsidR="00270EA4" w:rsidRPr="002F2052">
        <w:rPr>
          <w:rFonts w:ascii="Times New Roman" w:hAnsi="Times New Roman" w:cs="Times New Roman"/>
          <w:sz w:val="24"/>
          <w:szCs w:val="24"/>
        </w:rPr>
        <w:t xml:space="preserve"> who were</w:t>
      </w:r>
      <w:r w:rsidR="00AA2338" w:rsidRPr="002F2052">
        <w:rPr>
          <w:rFonts w:ascii="Times New Roman" w:hAnsi="Times New Roman" w:cs="Times New Roman"/>
          <w:sz w:val="24"/>
          <w:szCs w:val="24"/>
        </w:rPr>
        <w:t xml:space="preserve"> </w:t>
      </w:r>
      <w:r w:rsidR="00DB35B0" w:rsidRPr="002F2052">
        <w:rPr>
          <w:rFonts w:ascii="Times New Roman" w:hAnsi="Times New Roman" w:cs="Times New Roman"/>
          <w:sz w:val="24"/>
          <w:szCs w:val="24"/>
        </w:rPr>
        <w:t>not</w:t>
      </w:r>
      <w:r w:rsidR="00E40BCA" w:rsidRPr="002F2052">
        <w:rPr>
          <w:rFonts w:ascii="Times New Roman" w:hAnsi="Times New Roman" w:cs="Times New Roman"/>
          <w:sz w:val="24"/>
          <w:szCs w:val="24"/>
        </w:rPr>
        <w:t xml:space="preserve">. Convenience sampling, as opposed to strategic sampling, </w:t>
      </w:r>
      <w:r w:rsidR="00270EA4" w:rsidRPr="002F2052">
        <w:rPr>
          <w:rFonts w:ascii="Times New Roman" w:hAnsi="Times New Roman" w:cs="Times New Roman"/>
          <w:sz w:val="24"/>
          <w:szCs w:val="24"/>
        </w:rPr>
        <w:t>also accounts for the predominance of boys</w:t>
      </w:r>
      <w:r w:rsidR="00AA2338" w:rsidRPr="002F2052">
        <w:rPr>
          <w:rFonts w:ascii="Times New Roman" w:hAnsi="Times New Roman" w:cs="Times New Roman"/>
          <w:sz w:val="24"/>
          <w:szCs w:val="24"/>
        </w:rPr>
        <w:t xml:space="preserve"> in the sample</w:t>
      </w:r>
      <w:r w:rsidR="00270EA4" w:rsidRPr="002F2052">
        <w:rPr>
          <w:rFonts w:ascii="Times New Roman" w:hAnsi="Times New Roman" w:cs="Times New Roman"/>
          <w:sz w:val="24"/>
          <w:szCs w:val="24"/>
        </w:rPr>
        <w:t>.</w:t>
      </w:r>
      <w:r w:rsidR="00AA2338" w:rsidRPr="002F2052">
        <w:rPr>
          <w:rFonts w:ascii="Times New Roman" w:hAnsi="Times New Roman" w:cs="Times New Roman"/>
          <w:sz w:val="24"/>
          <w:szCs w:val="24"/>
        </w:rPr>
        <w:t xml:space="preserve"> Boys made up the majority of participants in the programmes and no efforts were made to oversample girls. The interviews with the four girls progressed in a similar way to the interviews with the boys, largely containing overlapping reflections and experiences. As such, gender differences in desistance processes did not emerge as a</w:t>
      </w:r>
      <w:r w:rsidR="0092725B" w:rsidRPr="002F2052">
        <w:rPr>
          <w:rFonts w:ascii="Times New Roman" w:hAnsi="Times New Roman" w:cs="Times New Roman"/>
          <w:sz w:val="24"/>
          <w:szCs w:val="24"/>
        </w:rPr>
        <w:t xml:space="preserve"> specific topic of interest. </w:t>
      </w:r>
      <w:r w:rsidR="001600B6" w:rsidRPr="002F2052">
        <w:rPr>
          <w:rFonts w:ascii="Times New Roman" w:hAnsi="Times New Roman" w:cs="Times New Roman"/>
          <w:sz w:val="24"/>
          <w:szCs w:val="24"/>
        </w:rPr>
        <w:t>Lastly, the convenience sampling resulted in four participants being interviewed some time after completing the programme.</w:t>
      </w:r>
      <w:r w:rsidR="0092725B" w:rsidRPr="002F2052">
        <w:rPr>
          <w:rFonts w:ascii="Times New Roman" w:hAnsi="Times New Roman" w:cs="Times New Roman"/>
          <w:sz w:val="24"/>
          <w:szCs w:val="24"/>
        </w:rPr>
        <w:t xml:space="preserve"> They were still in touch with the health/social services and </w:t>
      </w:r>
      <w:r w:rsidR="00DA25F0" w:rsidRPr="002F2052">
        <w:rPr>
          <w:rFonts w:ascii="Times New Roman" w:hAnsi="Times New Roman" w:cs="Times New Roman"/>
          <w:sz w:val="24"/>
          <w:szCs w:val="24"/>
        </w:rPr>
        <w:t xml:space="preserve">offered retrospective insights into </w:t>
      </w:r>
      <w:r w:rsidR="00DA25F0" w:rsidRPr="002F2052">
        <w:rPr>
          <w:rFonts w:ascii="Times New Roman" w:hAnsi="Times New Roman" w:cs="Times New Roman"/>
          <w:sz w:val="24"/>
          <w:szCs w:val="24"/>
        </w:rPr>
        <w:lastRenderedPageBreak/>
        <w:t xml:space="preserve">the alternative penal sanctioning. </w:t>
      </w:r>
      <w:r w:rsidR="0092725B" w:rsidRPr="002F2052">
        <w:rPr>
          <w:rFonts w:ascii="Times New Roman" w:hAnsi="Times New Roman" w:cs="Times New Roman"/>
          <w:sz w:val="24"/>
          <w:szCs w:val="24"/>
        </w:rPr>
        <w:t>Two of them were 18 and 19 years at the time of the interview, while the other two had reached the ages of 21 and 24</w:t>
      </w:r>
      <w:r w:rsidR="00DA25F0" w:rsidRPr="002F2052">
        <w:rPr>
          <w:rFonts w:ascii="Times New Roman" w:hAnsi="Times New Roman" w:cs="Times New Roman"/>
          <w:sz w:val="24"/>
          <w:szCs w:val="24"/>
        </w:rPr>
        <w:t xml:space="preserve">. The other participants were interviewed </w:t>
      </w:r>
      <w:r w:rsidRPr="002F2052">
        <w:rPr>
          <w:rFonts w:ascii="Times New Roman" w:hAnsi="Times New Roman" w:cs="Times New Roman"/>
          <w:sz w:val="24"/>
          <w:szCs w:val="24"/>
        </w:rPr>
        <w:t xml:space="preserve">while </w:t>
      </w:r>
      <w:r w:rsidR="009D6D1C" w:rsidRPr="002F2052">
        <w:rPr>
          <w:rFonts w:ascii="Times New Roman" w:hAnsi="Times New Roman" w:cs="Times New Roman"/>
          <w:sz w:val="24"/>
          <w:szCs w:val="24"/>
        </w:rPr>
        <w:t>attending</w:t>
      </w:r>
      <w:r w:rsidRPr="002F2052">
        <w:rPr>
          <w:rFonts w:ascii="Times New Roman" w:hAnsi="Times New Roman" w:cs="Times New Roman"/>
          <w:sz w:val="24"/>
          <w:szCs w:val="24"/>
        </w:rPr>
        <w:t xml:space="preserve"> a programme,</w:t>
      </w:r>
      <w:r w:rsidR="00DA25F0" w:rsidRPr="002F2052">
        <w:rPr>
          <w:rFonts w:ascii="Times New Roman" w:hAnsi="Times New Roman" w:cs="Times New Roman"/>
          <w:sz w:val="24"/>
          <w:szCs w:val="24"/>
        </w:rPr>
        <w:t xml:space="preserve"> or shortly after completion. </w:t>
      </w:r>
      <w:r w:rsidRPr="002F2052">
        <w:rPr>
          <w:rFonts w:ascii="Times New Roman" w:hAnsi="Times New Roman" w:cs="Times New Roman"/>
          <w:sz w:val="24"/>
          <w:szCs w:val="24"/>
        </w:rPr>
        <w:t>All but four of the interviews took place in an available room at the services. Three interviews took place at the author’s office, while one was conducted at the interviewee’s school. The author and the individual participant were the only</w:t>
      </w:r>
      <w:r w:rsidR="009D6D1C" w:rsidRPr="002F2052">
        <w:rPr>
          <w:rFonts w:ascii="Times New Roman" w:hAnsi="Times New Roman" w:cs="Times New Roman"/>
          <w:sz w:val="24"/>
          <w:szCs w:val="24"/>
        </w:rPr>
        <w:t xml:space="preserve"> people</w:t>
      </w:r>
      <w:r w:rsidRPr="002F2052">
        <w:rPr>
          <w:rFonts w:ascii="Times New Roman" w:hAnsi="Times New Roman" w:cs="Times New Roman"/>
          <w:sz w:val="24"/>
          <w:szCs w:val="24"/>
        </w:rPr>
        <w:t xml:space="preserve"> present at each interview and efforts were made to underline the distinction between the study and other interventions inherent </w:t>
      </w:r>
      <w:r w:rsidR="00F7249D" w:rsidRPr="002F2052">
        <w:rPr>
          <w:rFonts w:ascii="Times New Roman" w:hAnsi="Times New Roman" w:cs="Times New Roman"/>
          <w:sz w:val="24"/>
          <w:szCs w:val="24"/>
        </w:rPr>
        <w:t>to</w:t>
      </w:r>
      <w:r w:rsidRPr="002F2052">
        <w:rPr>
          <w:rFonts w:ascii="Times New Roman" w:hAnsi="Times New Roman" w:cs="Times New Roman"/>
          <w:sz w:val="24"/>
          <w:szCs w:val="24"/>
        </w:rPr>
        <w:t xml:space="preserve"> their sanctions. Written consents were provided and the participants were informed about the </w:t>
      </w:r>
      <w:r w:rsidR="00F7249D" w:rsidRPr="002F2052">
        <w:rPr>
          <w:rFonts w:ascii="Times New Roman" w:hAnsi="Times New Roman" w:cs="Times New Roman"/>
          <w:sz w:val="24"/>
          <w:szCs w:val="24"/>
        </w:rPr>
        <w:t>option</w:t>
      </w:r>
      <w:r w:rsidRPr="002F2052">
        <w:rPr>
          <w:rFonts w:ascii="Times New Roman" w:hAnsi="Times New Roman" w:cs="Times New Roman"/>
          <w:sz w:val="24"/>
          <w:szCs w:val="24"/>
        </w:rPr>
        <w:t xml:space="preserve"> to withdraw from t</w:t>
      </w:r>
      <w:r w:rsidR="00746A2A" w:rsidRPr="002F2052">
        <w:rPr>
          <w:rFonts w:ascii="Times New Roman" w:hAnsi="Times New Roman" w:cs="Times New Roman"/>
          <w:sz w:val="24"/>
          <w:szCs w:val="24"/>
        </w:rPr>
        <w:t>he study at any point.</w:t>
      </w:r>
      <w:r w:rsidR="0070215C" w:rsidRPr="002F2052">
        <w:rPr>
          <w:rFonts w:ascii="Times New Roman" w:hAnsi="Times New Roman" w:cs="Times New Roman"/>
          <w:sz w:val="24"/>
          <w:szCs w:val="24"/>
        </w:rPr>
        <w:t xml:space="preserve"> The study was approved by the Norwegian Centre for Research Data. </w:t>
      </w:r>
      <w:r w:rsidR="00746A2A" w:rsidRPr="002F2052">
        <w:rPr>
          <w:rFonts w:ascii="Times New Roman" w:hAnsi="Times New Roman" w:cs="Times New Roman"/>
          <w:sz w:val="24"/>
          <w:szCs w:val="24"/>
        </w:rPr>
        <w:t xml:space="preserve"> </w:t>
      </w:r>
    </w:p>
    <w:p w14:paraId="07AFB302" w14:textId="77777777" w:rsidR="0070215C" w:rsidRPr="002F2052" w:rsidRDefault="0070215C" w:rsidP="00D95AC9">
      <w:pPr>
        <w:spacing w:after="0" w:line="360" w:lineRule="auto"/>
        <w:rPr>
          <w:rFonts w:ascii="Times New Roman" w:hAnsi="Times New Roman" w:cs="Times New Roman"/>
          <w:sz w:val="24"/>
          <w:szCs w:val="24"/>
        </w:rPr>
      </w:pPr>
    </w:p>
    <w:p w14:paraId="34B0F471" w14:textId="7F45771C" w:rsidR="00C33F7C" w:rsidRPr="002F2052" w:rsidRDefault="00D95AC9" w:rsidP="00D95AC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interviews were semi-structured</w:t>
      </w:r>
      <w:r w:rsidR="005B1234" w:rsidRPr="002F2052">
        <w:rPr>
          <w:rFonts w:ascii="Times New Roman" w:hAnsi="Times New Roman" w:cs="Times New Roman"/>
          <w:sz w:val="24"/>
          <w:szCs w:val="24"/>
        </w:rPr>
        <w:t xml:space="preserve"> and</w:t>
      </w:r>
      <w:r w:rsidR="005D2C18" w:rsidRPr="002F2052">
        <w:rPr>
          <w:rFonts w:ascii="Times New Roman" w:hAnsi="Times New Roman" w:cs="Times New Roman"/>
          <w:sz w:val="24"/>
          <w:szCs w:val="24"/>
        </w:rPr>
        <w:t xml:space="preserve"> lasted between 45 minutes and</w:t>
      </w:r>
      <w:r w:rsidR="009A1E65" w:rsidRPr="002F2052">
        <w:rPr>
          <w:rFonts w:ascii="Times New Roman" w:hAnsi="Times New Roman" w:cs="Times New Roman"/>
          <w:sz w:val="24"/>
          <w:szCs w:val="24"/>
        </w:rPr>
        <w:t xml:space="preserve"> almost</w:t>
      </w:r>
      <w:r w:rsidR="005D2C18" w:rsidRPr="002F2052">
        <w:rPr>
          <w:rFonts w:ascii="Times New Roman" w:hAnsi="Times New Roman" w:cs="Times New Roman"/>
          <w:sz w:val="24"/>
          <w:szCs w:val="24"/>
        </w:rPr>
        <w:t xml:space="preserve"> </w:t>
      </w:r>
      <w:r w:rsidR="009A1E65" w:rsidRPr="002F2052">
        <w:rPr>
          <w:rFonts w:ascii="Times New Roman" w:hAnsi="Times New Roman" w:cs="Times New Roman"/>
          <w:sz w:val="24"/>
          <w:szCs w:val="24"/>
        </w:rPr>
        <w:t xml:space="preserve">two </w:t>
      </w:r>
      <w:r w:rsidRPr="002F2052">
        <w:rPr>
          <w:rFonts w:ascii="Times New Roman" w:hAnsi="Times New Roman" w:cs="Times New Roman"/>
          <w:sz w:val="24"/>
          <w:szCs w:val="24"/>
        </w:rPr>
        <w:t>hours</w:t>
      </w:r>
      <w:r w:rsidR="005B1234" w:rsidRPr="002F2052">
        <w:rPr>
          <w:rFonts w:ascii="Times New Roman" w:hAnsi="Times New Roman" w:cs="Times New Roman"/>
          <w:sz w:val="24"/>
          <w:szCs w:val="24"/>
        </w:rPr>
        <w:t xml:space="preserve">. </w:t>
      </w:r>
      <w:r w:rsidR="00C80F94" w:rsidRPr="002F2052">
        <w:rPr>
          <w:rFonts w:ascii="Times New Roman" w:hAnsi="Times New Roman" w:cs="Times New Roman"/>
          <w:sz w:val="24"/>
          <w:szCs w:val="24"/>
        </w:rPr>
        <w:t>The interview guide cons</w:t>
      </w:r>
      <w:r w:rsidR="007D09B2" w:rsidRPr="002F2052">
        <w:rPr>
          <w:rFonts w:ascii="Times New Roman" w:hAnsi="Times New Roman" w:cs="Times New Roman"/>
          <w:sz w:val="24"/>
          <w:szCs w:val="24"/>
        </w:rPr>
        <w:t>isted of a list of broad topics</w:t>
      </w:r>
      <w:r w:rsidR="005B1234" w:rsidRPr="002F2052">
        <w:rPr>
          <w:rFonts w:ascii="Times New Roman" w:hAnsi="Times New Roman" w:cs="Times New Roman"/>
          <w:sz w:val="24"/>
          <w:szCs w:val="24"/>
        </w:rPr>
        <w:t xml:space="preserve">, designed </w:t>
      </w:r>
      <w:r w:rsidR="00C80F94" w:rsidRPr="002F2052">
        <w:rPr>
          <w:rFonts w:ascii="Times New Roman" w:hAnsi="Times New Roman" w:cs="Times New Roman"/>
          <w:sz w:val="24"/>
          <w:szCs w:val="24"/>
        </w:rPr>
        <w:t xml:space="preserve">to cover the participants’ experiences </w:t>
      </w:r>
      <w:r w:rsidR="00F7249D" w:rsidRPr="002F2052">
        <w:rPr>
          <w:rFonts w:ascii="Times New Roman" w:hAnsi="Times New Roman" w:cs="Times New Roman"/>
          <w:sz w:val="24"/>
          <w:szCs w:val="24"/>
        </w:rPr>
        <w:t>of</w:t>
      </w:r>
      <w:r w:rsidRPr="002F2052">
        <w:rPr>
          <w:rFonts w:ascii="Times New Roman" w:hAnsi="Times New Roman" w:cs="Times New Roman"/>
          <w:sz w:val="24"/>
          <w:szCs w:val="24"/>
        </w:rPr>
        <w:t xml:space="preserve"> illicit substances, </w:t>
      </w:r>
      <w:r w:rsidR="00791CB1" w:rsidRPr="002F2052">
        <w:rPr>
          <w:rFonts w:ascii="Times New Roman" w:hAnsi="Times New Roman" w:cs="Times New Roman"/>
          <w:sz w:val="24"/>
          <w:szCs w:val="24"/>
        </w:rPr>
        <w:t xml:space="preserve">police encounters, </w:t>
      </w:r>
      <w:r w:rsidRPr="002F2052">
        <w:rPr>
          <w:rFonts w:ascii="Times New Roman" w:hAnsi="Times New Roman" w:cs="Times New Roman"/>
          <w:sz w:val="24"/>
          <w:szCs w:val="24"/>
        </w:rPr>
        <w:t>interrogations and alternative penal sanctioning.</w:t>
      </w:r>
      <w:r w:rsidR="00C80F94" w:rsidRPr="002F2052">
        <w:rPr>
          <w:rFonts w:ascii="Times New Roman" w:hAnsi="Times New Roman" w:cs="Times New Roman"/>
          <w:sz w:val="24"/>
          <w:szCs w:val="24"/>
        </w:rPr>
        <w:t xml:space="preserve"> Desistance was not a predefined measure, but something that emerged as a theme during the first couple of interviews. Specifically, </w:t>
      </w:r>
      <w:r w:rsidR="005B1234" w:rsidRPr="002F2052">
        <w:rPr>
          <w:rFonts w:ascii="Times New Roman" w:hAnsi="Times New Roman" w:cs="Times New Roman"/>
          <w:sz w:val="24"/>
          <w:szCs w:val="24"/>
        </w:rPr>
        <w:t xml:space="preserve">relational concerns, particularly in regards to parents, came across as important at an early stage, </w:t>
      </w:r>
      <w:r w:rsidR="007D09B2" w:rsidRPr="002F2052">
        <w:rPr>
          <w:rFonts w:ascii="Times New Roman" w:hAnsi="Times New Roman" w:cs="Times New Roman"/>
          <w:sz w:val="24"/>
          <w:szCs w:val="24"/>
        </w:rPr>
        <w:t>something that</w:t>
      </w:r>
      <w:r w:rsidR="005B1234" w:rsidRPr="002F2052">
        <w:rPr>
          <w:rFonts w:ascii="Times New Roman" w:hAnsi="Times New Roman" w:cs="Times New Roman"/>
          <w:sz w:val="24"/>
          <w:szCs w:val="24"/>
        </w:rPr>
        <w:t xml:space="preserve"> allowed for probing in this area in the remaining interviews. Accordingly, matters o</w:t>
      </w:r>
      <w:r w:rsidR="007D09B2" w:rsidRPr="002F2052">
        <w:rPr>
          <w:rFonts w:ascii="Times New Roman" w:hAnsi="Times New Roman" w:cs="Times New Roman"/>
          <w:sz w:val="24"/>
          <w:szCs w:val="24"/>
        </w:rPr>
        <w:t xml:space="preserve">f parental involvement played an important </w:t>
      </w:r>
      <w:r w:rsidR="005B1234" w:rsidRPr="002F2052">
        <w:rPr>
          <w:rFonts w:ascii="Times New Roman" w:hAnsi="Times New Roman" w:cs="Times New Roman"/>
          <w:sz w:val="24"/>
          <w:szCs w:val="24"/>
        </w:rPr>
        <w:t xml:space="preserve">part in all the interviews. </w:t>
      </w:r>
      <w:r w:rsidR="007D09B2" w:rsidRPr="002F2052">
        <w:rPr>
          <w:rFonts w:ascii="Times New Roman" w:hAnsi="Times New Roman" w:cs="Times New Roman"/>
          <w:sz w:val="24"/>
          <w:szCs w:val="24"/>
        </w:rPr>
        <w:t>Legal concerns</w:t>
      </w:r>
      <w:r w:rsidR="00746ED4" w:rsidRPr="002F2052">
        <w:rPr>
          <w:rFonts w:ascii="Times New Roman" w:hAnsi="Times New Roman" w:cs="Times New Roman"/>
          <w:sz w:val="24"/>
          <w:szCs w:val="24"/>
        </w:rPr>
        <w:t xml:space="preserve">, which were more anticipated and integrated in the interview guide, </w:t>
      </w:r>
      <w:r w:rsidR="00371186" w:rsidRPr="002F2052">
        <w:rPr>
          <w:rFonts w:ascii="Times New Roman" w:hAnsi="Times New Roman" w:cs="Times New Roman"/>
          <w:sz w:val="24"/>
          <w:szCs w:val="24"/>
        </w:rPr>
        <w:t xml:space="preserve">surfaced frequently </w:t>
      </w:r>
      <w:r w:rsidR="004135B2" w:rsidRPr="002F2052">
        <w:rPr>
          <w:rFonts w:ascii="Times New Roman" w:hAnsi="Times New Roman" w:cs="Times New Roman"/>
          <w:sz w:val="24"/>
          <w:szCs w:val="24"/>
        </w:rPr>
        <w:t>when the participants were asked about the consequences of penal sanctioning and their hopes and plans for the future</w:t>
      </w:r>
      <w:r w:rsidR="00371186" w:rsidRPr="002F2052">
        <w:rPr>
          <w:rFonts w:ascii="Times New Roman" w:hAnsi="Times New Roman" w:cs="Times New Roman"/>
          <w:sz w:val="24"/>
          <w:szCs w:val="24"/>
        </w:rPr>
        <w:t xml:space="preserve">.    </w:t>
      </w:r>
      <w:r w:rsidR="007D09B2" w:rsidRPr="002F2052">
        <w:rPr>
          <w:rFonts w:ascii="Times New Roman" w:hAnsi="Times New Roman" w:cs="Times New Roman"/>
          <w:sz w:val="24"/>
          <w:szCs w:val="24"/>
        </w:rPr>
        <w:t xml:space="preserve">   </w:t>
      </w:r>
      <w:r w:rsidR="005B1234" w:rsidRPr="002F2052">
        <w:rPr>
          <w:rFonts w:ascii="Times New Roman" w:hAnsi="Times New Roman" w:cs="Times New Roman"/>
          <w:sz w:val="24"/>
          <w:szCs w:val="24"/>
        </w:rPr>
        <w:t xml:space="preserve">  </w:t>
      </w:r>
      <w:r w:rsidRPr="002F2052">
        <w:rPr>
          <w:rFonts w:ascii="Times New Roman" w:hAnsi="Times New Roman" w:cs="Times New Roman"/>
          <w:sz w:val="24"/>
          <w:szCs w:val="24"/>
        </w:rPr>
        <w:t xml:space="preserve"> </w:t>
      </w:r>
    </w:p>
    <w:p w14:paraId="6E122C07" w14:textId="77777777" w:rsidR="00C33F7C" w:rsidRPr="002F2052" w:rsidRDefault="00C33F7C" w:rsidP="00D95AC9">
      <w:pPr>
        <w:spacing w:after="0" w:line="360" w:lineRule="auto"/>
        <w:rPr>
          <w:rFonts w:ascii="Times New Roman" w:hAnsi="Times New Roman" w:cs="Times New Roman"/>
          <w:sz w:val="24"/>
          <w:szCs w:val="24"/>
        </w:rPr>
      </w:pPr>
    </w:p>
    <w:p w14:paraId="156401E3" w14:textId="1E432778" w:rsidR="002E0859" w:rsidRPr="002F2052" w:rsidRDefault="00D95AC9" w:rsidP="00D95AC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interviews were</w:t>
      </w:r>
      <w:r w:rsidR="00746A2A" w:rsidRPr="002F2052">
        <w:rPr>
          <w:rFonts w:ascii="Times New Roman" w:hAnsi="Times New Roman" w:cs="Times New Roman"/>
          <w:sz w:val="24"/>
          <w:szCs w:val="24"/>
        </w:rPr>
        <w:t xml:space="preserve"> recorded,</w:t>
      </w:r>
      <w:r w:rsidRPr="002F2052">
        <w:rPr>
          <w:rFonts w:ascii="Times New Roman" w:hAnsi="Times New Roman" w:cs="Times New Roman"/>
          <w:sz w:val="24"/>
          <w:szCs w:val="24"/>
        </w:rPr>
        <w:t xml:space="preserve"> transcribed and coded in HyperRESEARCH.</w:t>
      </w:r>
      <w:r w:rsidR="00746ED4" w:rsidRPr="002F2052">
        <w:rPr>
          <w:rFonts w:ascii="Times New Roman" w:hAnsi="Times New Roman" w:cs="Times New Roman"/>
          <w:sz w:val="24"/>
          <w:szCs w:val="24"/>
        </w:rPr>
        <w:t xml:space="preserve"> The inductive approac</w:t>
      </w:r>
      <w:r w:rsidR="00580BBE" w:rsidRPr="002F2052">
        <w:rPr>
          <w:rFonts w:ascii="Times New Roman" w:hAnsi="Times New Roman" w:cs="Times New Roman"/>
          <w:sz w:val="24"/>
          <w:szCs w:val="24"/>
        </w:rPr>
        <w:t xml:space="preserve">h applied in the interviews was carried on in the coding procedure. All </w:t>
      </w:r>
      <w:r w:rsidR="00522C32" w:rsidRPr="002F2052">
        <w:rPr>
          <w:rFonts w:ascii="Times New Roman" w:hAnsi="Times New Roman" w:cs="Times New Roman"/>
          <w:sz w:val="24"/>
          <w:szCs w:val="24"/>
        </w:rPr>
        <w:t xml:space="preserve">88 </w:t>
      </w:r>
      <w:r w:rsidR="00580BBE" w:rsidRPr="002F2052">
        <w:rPr>
          <w:rFonts w:ascii="Times New Roman" w:hAnsi="Times New Roman" w:cs="Times New Roman"/>
          <w:sz w:val="24"/>
          <w:szCs w:val="24"/>
        </w:rPr>
        <w:t xml:space="preserve">codes </w:t>
      </w:r>
      <w:r w:rsidR="00522C32" w:rsidRPr="002F2052">
        <w:rPr>
          <w:rFonts w:ascii="Times New Roman" w:hAnsi="Times New Roman" w:cs="Times New Roman"/>
          <w:sz w:val="24"/>
          <w:szCs w:val="24"/>
        </w:rPr>
        <w:t>were closely related to the</w:t>
      </w:r>
      <w:r w:rsidR="00580BBE" w:rsidRPr="002F2052">
        <w:rPr>
          <w:rFonts w:ascii="Times New Roman" w:hAnsi="Times New Roman" w:cs="Times New Roman"/>
          <w:sz w:val="24"/>
          <w:szCs w:val="24"/>
        </w:rPr>
        <w:t xml:space="preserve"> actual content of </w:t>
      </w:r>
      <w:r w:rsidR="00522C32" w:rsidRPr="002F2052">
        <w:rPr>
          <w:rFonts w:ascii="Times New Roman" w:hAnsi="Times New Roman" w:cs="Times New Roman"/>
          <w:sz w:val="24"/>
          <w:szCs w:val="24"/>
        </w:rPr>
        <w:t>what the participants said in the interviews</w:t>
      </w:r>
      <w:r w:rsidR="00580BBE" w:rsidRPr="002F2052">
        <w:rPr>
          <w:rFonts w:ascii="Times New Roman" w:hAnsi="Times New Roman" w:cs="Times New Roman"/>
          <w:sz w:val="24"/>
          <w:szCs w:val="24"/>
        </w:rPr>
        <w:t xml:space="preserve">, </w:t>
      </w:r>
      <w:r w:rsidR="00522C32" w:rsidRPr="002F2052">
        <w:rPr>
          <w:rFonts w:ascii="Times New Roman" w:hAnsi="Times New Roman" w:cs="Times New Roman"/>
          <w:sz w:val="24"/>
          <w:szCs w:val="24"/>
        </w:rPr>
        <w:t xml:space="preserve">so as not to enforce themes on the data prematurely. Following this initial process, desistance-related codes were identified and re-examined. Examples of </w:t>
      </w:r>
      <w:r w:rsidR="00DB35B0" w:rsidRPr="002F2052">
        <w:rPr>
          <w:rFonts w:ascii="Times New Roman" w:hAnsi="Times New Roman" w:cs="Times New Roman"/>
          <w:sz w:val="24"/>
          <w:szCs w:val="24"/>
        </w:rPr>
        <w:t>such codes</w:t>
      </w:r>
      <w:r w:rsidR="00522C32" w:rsidRPr="002F2052">
        <w:rPr>
          <w:rFonts w:ascii="Times New Roman" w:hAnsi="Times New Roman" w:cs="Times New Roman"/>
          <w:sz w:val="24"/>
          <w:szCs w:val="24"/>
        </w:rPr>
        <w:t xml:space="preserve"> were</w:t>
      </w:r>
      <w:r w:rsidR="00077EF7" w:rsidRPr="002F2052">
        <w:rPr>
          <w:rFonts w:ascii="Times New Roman" w:hAnsi="Times New Roman" w:cs="Times New Roman"/>
          <w:sz w:val="24"/>
          <w:szCs w:val="24"/>
        </w:rPr>
        <w:t xml:space="preserve"> ‘continued drug use’, ‘attitudes towards drugs’, </w:t>
      </w:r>
      <w:r w:rsidR="00522C32" w:rsidRPr="002F2052">
        <w:rPr>
          <w:rFonts w:ascii="Times New Roman" w:hAnsi="Times New Roman" w:cs="Times New Roman"/>
          <w:sz w:val="24"/>
          <w:szCs w:val="24"/>
        </w:rPr>
        <w:t>‘reactions by others’, ‘parental involvement’,</w:t>
      </w:r>
      <w:r w:rsidR="00DB35B0" w:rsidRPr="002F2052">
        <w:rPr>
          <w:rFonts w:ascii="Times New Roman" w:hAnsi="Times New Roman" w:cs="Times New Roman"/>
          <w:sz w:val="24"/>
          <w:szCs w:val="24"/>
        </w:rPr>
        <w:t xml:space="preserve"> ‘criminal records’, and</w:t>
      </w:r>
      <w:r w:rsidR="00522C32" w:rsidRPr="002F2052">
        <w:rPr>
          <w:rFonts w:ascii="Times New Roman" w:hAnsi="Times New Roman" w:cs="Times New Roman"/>
          <w:sz w:val="24"/>
          <w:szCs w:val="24"/>
        </w:rPr>
        <w:t xml:space="preserve"> ‘the future’</w:t>
      </w:r>
      <w:r w:rsidR="00DB35B0" w:rsidRPr="002F2052">
        <w:rPr>
          <w:rFonts w:ascii="Times New Roman" w:hAnsi="Times New Roman" w:cs="Times New Roman"/>
          <w:sz w:val="24"/>
          <w:szCs w:val="24"/>
        </w:rPr>
        <w:t>. Herein, subjective reasons for changes</w:t>
      </w:r>
      <w:r w:rsidR="00EE72BF" w:rsidRPr="002F2052">
        <w:rPr>
          <w:rFonts w:ascii="Times New Roman" w:hAnsi="Times New Roman" w:cs="Times New Roman"/>
          <w:sz w:val="24"/>
          <w:szCs w:val="24"/>
        </w:rPr>
        <w:t xml:space="preserve"> in drug use and criminal involvement across all </w:t>
      </w:r>
      <w:r w:rsidR="00077EF7" w:rsidRPr="002F2052">
        <w:rPr>
          <w:rFonts w:ascii="Times New Roman" w:hAnsi="Times New Roman" w:cs="Times New Roman"/>
          <w:sz w:val="24"/>
          <w:szCs w:val="24"/>
        </w:rPr>
        <w:t>interviews</w:t>
      </w:r>
      <w:r w:rsidR="00EE72BF" w:rsidRPr="002F2052">
        <w:rPr>
          <w:rFonts w:ascii="Times New Roman" w:hAnsi="Times New Roman" w:cs="Times New Roman"/>
          <w:sz w:val="24"/>
          <w:szCs w:val="24"/>
        </w:rPr>
        <w:t xml:space="preserve"> were detected and extracted.</w:t>
      </w:r>
      <w:r w:rsidR="00077EF7" w:rsidRPr="002F2052">
        <w:rPr>
          <w:rFonts w:ascii="Times New Roman" w:hAnsi="Times New Roman" w:cs="Times New Roman"/>
          <w:sz w:val="24"/>
          <w:szCs w:val="24"/>
        </w:rPr>
        <w:t xml:space="preserve"> Finally, these data extracts were categorised as ‘individual’, ‘social’ or ‘structural’ reasoning. The predominance of the two latter over the first </w:t>
      </w:r>
      <w:r w:rsidR="009A1E65" w:rsidRPr="002F2052">
        <w:rPr>
          <w:rFonts w:ascii="Times New Roman" w:hAnsi="Times New Roman" w:cs="Times New Roman"/>
          <w:sz w:val="24"/>
          <w:szCs w:val="24"/>
        </w:rPr>
        <w:t>substantiated</w:t>
      </w:r>
      <w:r w:rsidR="002E0859" w:rsidRPr="002F2052">
        <w:rPr>
          <w:rFonts w:ascii="Times New Roman" w:hAnsi="Times New Roman" w:cs="Times New Roman"/>
          <w:sz w:val="24"/>
          <w:szCs w:val="24"/>
        </w:rPr>
        <w:t xml:space="preserve"> the emphasis on social and legal concerns in the subsequent analysis.   </w:t>
      </w:r>
    </w:p>
    <w:p w14:paraId="38A90B93" w14:textId="77777777" w:rsidR="009A1E65" w:rsidRPr="002F2052" w:rsidRDefault="009A1E65" w:rsidP="00C0709B">
      <w:pPr>
        <w:spacing w:after="0" w:line="360" w:lineRule="auto"/>
        <w:rPr>
          <w:rFonts w:ascii="Times New Roman" w:hAnsi="Times New Roman" w:cs="Times New Roman"/>
          <w:sz w:val="24"/>
          <w:szCs w:val="24"/>
        </w:rPr>
      </w:pPr>
    </w:p>
    <w:p w14:paraId="3AAC0532" w14:textId="77777777" w:rsidR="00CC31C1" w:rsidRPr="002F2052" w:rsidRDefault="00CC31C1" w:rsidP="00C0709B">
      <w:pPr>
        <w:spacing w:after="0" w:line="360" w:lineRule="auto"/>
        <w:rPr>
          <w:rFonts w:ascii="Times New Roman" w:hAnsi="Times New Roman" w:cs="Times New Roman"/>
          <w:b/>
          <w:sz w:val="24"/>
          <w:szCs w:val="24"/>
        </w:rPr>
      </w:pPr>
    </w:p>
    <w:p w14:paraId="65063958" w14:textId="77777777" w:rsidR="006A3C7C" w:rsidRPr="002F2052" w:rsidRDefault="006A3C7C" w:rsidP="00C0709B">
      <w:pPr>
        <w:spacing w:after="0" w:line="360" w:lineRule="auto"/>
        <w:rPr>
          <w:rFonts w:ascii="Times New Roman" w:hAnsi="Times New Roman" w:cs="Times New Roman"/>
          <w:b/>
          <w:sz w:val="24"/>
          <w:szCs w:val="24"/>
        </w:rPr>
      </w:pPr>
    </w:p>
    <w:p w14:paraId="482DE363" w14:textId="77777777" w:rsidR="00EC14E0" w:rsidRPr="002F2052" w:rsidRDefault="00EC14E0" w:rsidP="00C0709B">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t>Findings</w:t>
      </w:r>
    </w:p>
    <w:p w14:paraId="237936C4" w14:textId="0B7BC3E4" w:rsidR="006D4521" w:rsidRPr="002F2052" w:rsidRDefault="00161AE2" w:rsidP="00747CC4">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Only a few of the adolescents explained that they had left drug use, or other drug-related </w:t>
      </w:r>
      <w:r w:rsidR="00F7249D" w:rsidRPr="002F2052">
        <w:rPr>
          <w:rFonts w:ascii="Times New Roman" w:hAnsi="Times New Roman" w:cs="Times New Roman"/>
          <w:sz w:val="24"/>
          <w:szCs w:val="24"/>
        </w:rPr>
        <w:t>behaviours</w:t>
      </w:r>
      <w:r w:rsidR="00C11F76" w:rsidRPr="002F2052">
        <w:rPr>
          <w:rFonts w:ascii="Times New Roman" w:hAnsi="Times New Roman" w:cs="Times New Roman"/>
          <w:sz w:val="24"/>
          <w:szCs w:val="24"/>
        </w:rPr>
        <w:t>, behind. Instead of</w:t>
      </w:r>
      <w:r w:rsidR="002C61D7" w:rsidRPr="002F2052">
        <w:rPr>
          <w:rFonts w:ascii="Times New Roman" w:hAnsi="Times New Roman" w:cs="Times New Roman"/>
          <w:sz w:val="24"/>
          <w:szCs w:val="24"/>
        </w:rPr>
        <w:t xml:space="preserve"> stating that they were no longer involved with drugs,</w:t>
      </w:r>
      <w:r w:rsidR="00C11F76" w:rsidRPr="002F2052">
        <w:rPr>
          <w:rFonts w:ascii="Times New Roman" w:hAnsi="Times New Roman" w:cs="Times New Roman"/>
          <w:sz w:val="24"/>
          <w:szCs w:val="24"/>
        </w:rPr>
        <w:t xml:space="preserve"> most of the</w:t>
      </w:r>
      <w:r w:rsidR="00F7249D" w:rsidRPr="002F2052">
        <w:rPr>
          <w:rFonts w:ascii="Times New Roman" w:hAnsi="Times New Roman" w:cs="Times New Roman"/>
          <w:sz w:val="24"/>
          <w:szCs w:val="24"/>
        </w:rPr>
        <w:t xml:space="preserve"> adolescents</w:t>
      </w:r>
      <w:r w:rsidR="00C11F76" w:rsidRPr="002F2052">
        <w:rPr>
          <w:rFonts w:ascii="Times New Roman" w:hAnsi="Times New Roman" w:cs="Times New Roman"/>
          <w:sz w:val="24"/>
          <w:szCs w:val="24"/>
        </w:rPr>
        <w:t xml:space="preserve"> described different </w:t>
      </w:r>
      <w:r w:rsidR="00791CB1" w:rsidRPr="002F2052">
        <w:rPr>
          <w:rFonts w:ascii="Times New Roman" w:hAnsi="Times New Roman" w:cs="Times New Roman"/>
          <w:sz w:val="24"/>
          <w:szCs w:val="24"/>
        </w:rPr>
        <w:t xml:space="preserve">ways of </w:t>
      </w:r>
      <w:r w:rsidR="00C11F76" w:rsidRPr="002F2052">
        <w:rPr>
          <w:rFonts w:ascii="Times New Roman" w:hAnsi="Times New Roman" w:cs="Times New Roman"/>
          <w:sz w:val="24"/>
          <w:szCs w:val="24"/>
        </w:rPr>
        <w:t>adjust</w:t>
      </w:r>
      <w:r w:rsidR="00791CB1" w:rsidRPr="002F2052">
        <w:rPr>
          <w:rFonts w:ascii="Times New Roman" w:hAnsi="Times New Roman" w:cs="Times New Roman"/>
          <w:sz w:val="24"/>
          <w:szCs w:val="24"/>
        </w:rPr>
        <w:t>ing</w:t>
      </w:r>
      <w:r w:rsidR="00C11F76" w:rsidRPr="002F2052">
        <w:rPr>
          <w:rFonts w:ascii="Times New Roman" w:hAnsi="Times New Roman" w:cs="Times New Roman"/>
          <w:sz w:val="24"/>
          <w:szCs w:val="24"/>
        </w:rPr>
        <w:t xml:space="preserve"> to the</w:t>
      </w:r>
      <w:r w:rsidR="00F7249D" w:rsidRPr="002F2052">
        <w:rPr>
          <w:rFonts w:ascii="Times New Roman" w:hAnsi="Times New Roman" w:cs="Times New Roman"/>
          <w:sz w:val="24"/>
          <w:szCs w:val="24"/>
        </w:rPr>
        <w:t>ir</w:t>
      </w:r>
      <w:r w:rsidR="00C11F76" w:rsidRPr="002F2052">
        <w:rPr>
          <w:rFonts w:ascii="Times New Roman" w:hAnsi="Times New Roman" w:cs="Times New Roman"/>
          <w:sz w:val="24"/>
          <w:szCs w:val="24"/>
        </w:rPr>
        <w:t xml:space="preserve"> current situation</w:t>
      </w:r>
      <w:r w:rsidR="00F7249D" w:rsidRPr="002F2052">
        <w:rPr>
          <w:rFonts w:ascii="Times New Roman" w:hAnsi="Times New Roman" w:cs="Times New Roman"/>
          <w:sz w:val="24"/>
          <w:szCs w:val="24"/>
        </w:rPr>
        <w:t>s</w:t>
      </w:r>
      <w:r w:rsidR="00C11F76" w:rsidRPr="002F2052">
        <w:rPr>
          <w:rFonts w:ascii="Times New Roman" w:hAnsi="Times New Roman" w:cs="Times New Roman"/>
          <w:sz w:val="24"/>
          <w:szCs w:val="24"/>
        </w:rPr>
        <w:t xml:space="preserve">. </w:t>
      </w:r>
      <w:r w:rsidRPr="002F2052">
        <w:rPr>
          <w:rFonts w:ascii="Times New Roman" w:hAnsi="Times New Roman" w:cs="Times New Roman"/>
          <w:sz w:val="24"/>
          <w:szCs w:val="24"/>
        </w:rPr>
        <w:t>These came across as ‘</w:t>
      </w:r>
      <w:r w:rsidR="00D7428F" w:rsidRPr="002F2052">
        <w:rPr>
          <w:rFonts w:ascii="Times New Roman" w:hAnsi="Times New Roman" w:cs="Times New Roman"/>
          <w:sz w:val="24"/>
          <w:szCs w:val="24"/>
        </w:rPr>
        <w:t>sanction</w:t>
      </w:r>
      <w:r w:rsidR="00F7249D" w:rsidRPr="002F2052">
        <w:rPr>
          <w:rFonts w:ascii="Times New Roman" w:hAnsi="Times New Roman" w:cs="Times New Roman"/>
          <w:sz w:val="24"/>
          <w:szCs w:val="24"/>
        </w:rPr>
        <w:t>-</w:t>
      </w:r>
      <w:r w:rsidR="00D7428F" w:rsidRPr="002F2052">
        <w:rPr>
          <w:rFonts w:ascii="Times New Roman" w:hAnsi="Times New Roman" w:cs="Times New Roman"/>
          <w:sz w:val="24"/>
          <w:szCs w:val="24"/>
        </w:rPr>
        <w:t>avoidance strategies</w:t>
      </w:r>
      <w:r w:rsidRPr="002F2052">
        <w:rPr>
          <w:rFonts w:ascii="Times New Roman" w:hAnsi="Times New Roman" w:cs="Times New Roman"/>
          <w:sz w:val="24"/>
          <w:szCs w:val="24"/>
        </w:rPr>
        <w:t>’</w:t>
      </w:r>
      <w:r w:rsidR="00D7428F" w:rsidRPr="002F2052">
        <w:rPr>
          <w:rFonts w:ascii="Times New Roman" w:hAnsi="Times New Roman" w:cs="Times New Roman"/>
          <w:sz w:val="24"/>
          <w:szCs w:val="24"/>
        </w:rPr>
        <w:t xml:space="preserve"> </w:t>
      </w:r>
      <w:r w:rsidR="00D7428F"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&lt;EndNote&gt;&lt;Cite&gt;&lt;Author&gt;Moeller&lt;/Author&gt;&lt;Year&gt;2016&lt;/Year&gt;&lt;RecNum&gt;158&lt;/RecNum&gt;&lt;DisplayText&gt;(Moeller et al., 2016)&lt;/DisplayText&gt;&lt;record&gt;&lt;rec-number&gt;158&lt;/rec-number&gt;&lt;foreign-keys&gt;&lt;key app="EN" db-id="ps2e52ephwfzw8epzvoxsf599vd009ds5sxf" timestamp="1517418109"&gt;158&lt;/key&gt;&lt;/foreign-keys&gt;&lt;ref-type name="Journal Article"&gt;17&lt;/ref-type&gt;&lt;contributors&gt;&lt;authors&gt;&lt;author&gt;Moeller, Kim&lt;/author&gt;&lt;author&gt;Copes, Heith&lt;/author&gt;&lt;author&gt;Hochstetler, Andy&lt;/author&gt;&lt;/authors&gt;&lt;/contributors&gt;&lt;titles&gt;&lt;title&gt;Advancing restrictive deterrence: A qualitative meta-synthesis&lt;/title&gt;&lt;secondary-title&gt;Journal of Criminal Justice&lt;/secondary-title&gt;&lt;/titles&gt;&lt;periodical&gt;&lt;full-title&gt;Journal of Criminal Justice&lt;/full-title&gt;&lt;/periodical&gt;&lt;pages&gt;82-93&lt;/pages&gt;&lt;volume&gt;46&lt;/volume&gt;&lt;dates&gt;&lt;year&gt;2016&lt;/year&gt;&lt;/dates&gt;&lt;isbn&gt;0047-2352&lt;/isbn&gt;&lt;urls&gt;&lt;/urls&gt;&lt;/record&gt;&lt;/Cite&gt;&lt;/EndNote&gt;</w:instrText>
      </w:r>
      <w:r w:rsidR="00D7428F"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(Moeller et al., 2016)</w:t>
      </w:r>
      <w:r w:rsidR="00D7428F"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and included avoiding police </w:t>
      </w:r>
      <w:r w:rsidR="00C91E1D" w:rsidRPr="002F2052">
        <w:rPr>
          <w:rFonts w:ascii="Times New Roman" w:hAnsi="Times New Roman" w:cs="Times New Roman"/>
          <w:sz w:val="24"/>
          <w:szCs w:val="24"/>
        </w:rPr>
        <w:t>attention, reducing the frequency of use</w:t>
      </w:r>
      <w:r w:rsidR="00F7249D" w:rsidRPr="002F2052">
        <w:rPr>
          <w:rFonts w:ascii="Times New Roman" w:hAnsi="Times New Roman" w:cs="Times New Roman"/>
          <w:sz w:val="24"/>
          <w:szCs w:val="24"/>
        </w:rPr>
        <w:t>,</w:t>
      </w:r>
      <w:r w:rsidR="00C91E1D" w:rsidRPr="002F2052">
        <w:rPr>
          <w:rFonts w:ascii="Times New Roman" w:hAnsi="Times New Roman" w:cs="Times New Roman"/>
          <w:sz w:val="24"/>
          <w:szCs w:val="24"/>
        </w:rPr>
        <w:t xml:space="preserve"> and postponing </w:t>
      </w:r>
      <w:r w:rsidR="00C11F76" w:rsidRPr="002F2052">
        <w:rPr>
          <w:rFonts w:ascii="Times New Roman" w:hAnsi="Times New Roman" w:cs="Times New Roman"/>
          <w:sz w:val="24"/>
          <w:szCs w:val="24"/>
        </w:rPr>
        <w:t xml:space="preserve">illicit drug </w:t>
      </w:r>
      <w:r w:rsidR="00C91E1D" w:rsidRPr="002F2052">
        <w:rPr>
          <w:rFonts w:ascii="Times New Roman" w:hAnsi="Times New Roman" w:cs="Times New Roman"/>
          <w:sz w:val="24"/>
          <w:szCs w:val="24"/>
        </w:rPr>
        <w:t xml:space="preserve">use to later in life. Following this, the </w:t>
      </w:r>
      <w:r w:rsidR="00F7249D" w:rsidRPr="002F2052">
        <w:rPr>
          <w:rFonts w:ascii="Times New Roman" w:hAnsi="Times New Roman" w:cs="Times New Roman"/>
          <w:sz w:val="24"/>
          <w:szCs w:val="24"/>
        </w:rPr>
        <w:t>adolescents</w:t>
      </w:r>
      <w:r w:rsidR="00C91E1D" w:rsidRPr="002F2052">
        <w:rPr>
          <w:rFonts w:ascii="Times New Roman" w:hAnsi="Times New Roman" w:cs="Times New Roman"/>
          <w:sz w:val="24"/>
          <w:szCs w:val="24"/>
        </w:rPr>
        <w:t xml:space="preserve"> could be described as ‘avoiders’ </w:t>
      </w:r>
      <w:r w:rsidR="00C91E1D" w:rsidRPr="002F2052">
        <w:rPr>
          <w:rFonts w:ascii="Times New Roman" w:hAnsi="Times New Roman" w:cs="Times New Roman"/>
          <w:sz w:val="24"/>
          <w:szCs w:val="24"/>
        </w:rPr>
        <w:fldChar w:fldCharType="begin"/>
      </w:r>
      <w:r w:rsidR="00C91E1D" w:rsidRPr="002F2052">
        <w:rPr>
          <w:rFonts w:ascii="Times New Roman" w:hAnsi="Times New Roman" w:cs="Times New Roman"/>
          <w:sz w:val="24"/>
          <w:szCs w:val="24"/>
        </w:rPr>
        <w:instrText xml:space="preserve"> ADDIN EN.CITE &lt;EndNote&gt;&lt;Cite&gt;&lt;Author&gt;Burnett&lt;/Author&gt;&lt;Year&gt;1992&lt;/Year&gt;&lt;RecNum&gt;159&lt;/RecNum&gt;&lt;DisplayText&gt;(Burnett, 1992)&lt;/DisplayText&gt;&lt;record&gt;&lt;rec-number&gt;159&lt;/rec-number&gt;&lt;foreign-keys&gt;&lt;key app="EN" db-id="ps2e52ephwfzw8epzvoxsf599vd009ds5sxf" timestamp="1517418117"&gt;159&lt;/key&gt;&lt;/foreign-keys&gt;&lt;ref-type name="Report"&gt;27&lt;/ref-type&gt;&lt;contributors&gt;&lt;authors&gt;&lt;author&gt;Burnett, R&lt;/author&gt;&lt;/authors&gt;&lt;/contributors&gt;&lt;titles&gt;&lt;title&gt;The dynamics of recidivism: report to the Home Office Research and Planning Unit&lt;/title&gt;&lt;/titles&gt;&lt;dates&gt;&lt;year&gt;1992&lt;/year&gt;&lt;/dates&gt;&lt;publisher&gt;Oxford: Centre for Criminological Research, University of Oxford&lt;/publisher&gt;&lt;urls&gt;&lt;/urls&gt;&lt;/record&gt;&lt;/Cite&gt;&lt;/EndNote&gt;</w:instrText>
      </w:r>
      <w:r w:rsidR="00C91E1D" w:rsidRPr="002F2052">
        <w:rPr>
          <w:rFonts w:ascii="Times New Roman" w:hAnsi="Times New Roman" w:cs="Times New Roman"/>
          <w:sz w:val="24"/>
          <w:szCs w:val="24"/>
        </w:rPr>
        <w:fldChar w:fldCharType="separate"/>
      </w:r>
      <w:r w:rsidR="00C91E1D" w:rsidRPr="002F2052">
        <w:rPr>
          <w:rFonts w:ascii="Times New Roman" w:hAnsi="Times New Roman" w:cs="Times New Roman"/>
          <w:noProof/>
          <w:sz w:val="24"/>
          <w:szCs w:val="24"/>
        </w:rPr>
        <w:t>(Burnett, 1992)</w:t>
      </w:r>
      <w:r w:rsidR="00C91E1D" w:rsidRPr="002F2052">
        <w:rPr>
          <w:rFonts w:ascii="Times New Roman" w:hAnsi="Times New Roman" w:cs="Times New Roman"/>
          <w:sz w:val="24"/>
          <w:szCs w:val="24"/>
        </w:rPr>
        <w:fldChar w:fldCharType="end"/>
      </w:r>
      <w:r w:rsidR="00C91E1D" w:rsidRPr="002F2052">
        <w:rPr>
          <w:rFonts w:ascii="Times New Roman" w:hAnsi="Times New Roman" w:cs="Times New Roman"/>
          <w:sz w:val="24"/>
          <w:szCs w:val="24"/>
        </w:rPr>
        <w:t xml:space="preserve">, ‘primary desisters’ </w:t>
      </w:r>
      <w:r w:rsidR="00C91E1D"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&lt;EndNote&gt;&lt;Cite&gt;&lt;Author&gt;Maruna&lt;/Author&gt;&lt;Year&gt;2001&lt;/Year&gt;&lt;RecNum&gt;102&lt;/RecNum&gt;&lt;DisplayText&gt;(Maruna, 2001)&lt;/DisplayText&gt;&lt;record&gt;&lt;rec-number&gt;102&lt;/rec-number&gt;&lt;foreign-keys&gt;&lt;key app="EN" db-id="ps2e52ephwfzw8epzvoxsf599vd009ds5sxf" timestamp="1515418399"&gt;102&lt;/key&gt;&lt;/foreign-keys&gt;&lt;ref-type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Association&lt;/publisher&gt;&lt;isbn&gt;1557987319&lt;/isbn&gt;&lt;urls&gt;&lt;/urls&gt;&lt;/record&gt;&lt;/Cite&gt;&lt;/EndNote&gt;</w:instrText>
      </w:r>
      <w:r w:rsidR="00C91E1D" w:rsidRPr="002F2052">
        <w:rPr>
          <w:rFonts w:ascii="Times New Roman" w:hAnsi="Times New Roman" w:cs="Times New Roman"/>
          <w:sz w:val="24"/>
          <w:szCs w:val="24"/>
        </w:rPr>
        <w:fldChar w:fldCharType="separate"/>
      </w:r>
      <w:r w:rsidR="00C91E1D" w:rsidRPr="002F2052">
        <w:rPr>
          <w:rFonts w:ascii="Times New Roman" w:hAnsi="Times New Roman" w:cs="Times New Roman"/>
          <w:noProof/>
          <w:sz w:val="24"/>
          <w:szCs w:val="24"/>
        </w:rPr>
        <w:t>(Maruna, 2001)</w:t>
      </w:r>
      <w:r w:rsidR="00C91E1D" w:rsidRPr="002F2052">
        <w:rPr>
          <w:rFonts w:ascii="Times New Roman" w:hAnsi="Times New Roman" w:cs="Times New Roman"/>
          <w:sz w:val="24"/>
          <w:szCs w:val="24"/>
        </w:rPr>
        <w:fldChar w:fldCharType="end"/>
      </w:r>
      <w:r w:rsidR="00C91E1D" w:rsidRPr="002F2052">
        <w:rPr>
          <w:rFonts w:ascii="Times New Roman" w:hAnsi="Times New Roman" w:cs="Times New Roman"/>
          <w:sz w:val="24"/>
          <w:szCs w:val="24"/>
        </w:rPr>
        <w:t xml:space="preserve"> or</w:t>
      </w:r>
      <w:r w:rsidR="00C11F76" w:rsidRPr="002F2052">
        <w:rPr>
          <w:rFonts w:ascii="Times New Roman" w:hAnsi="Times New Roman" w:cs="Times New Roman"/>
          <w:sz w:val="24"/>
          <w:szCs w:val="24"/>
        </w:rPr>
        <w:t xml:space="preserve"> </w:t>
      </w:r>
      <w:r w:rsidR="00E76619" w:rsidRPr="002F2052">
        <w:rPr>
          <w:rFonts w:ascii="Times New Roman" w:hAnsi="Times New Roman" w:cs="Times New Roman"/>
          <w:sz w:val="24"/>
          <w:szCs w:val="24"/>
        </w:rPr>
        <w:t xml:space="preserve">even </w:t>
      </w:r>
      <w:r w:rsidR="00C11F76" w:rsidRPr="002F2052">
        <w:rPr>
          <w:rFonts w:ascii="Times New Roman" w:hAnsi="Times New Roman" w:cs="Times New Roman"/>
          <w:sz w:val="24"/>
          <w:szCs w:val="24"/>
        </w:rPr>
        <w:t xml:space="preserve">’false’ desisters </w:t>
      </w:r>
      <w:r w:rsidR="00C11F76"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&lt;EndNote&gt;&lt;Cite&gt;&lt;Author&gt;Laub&lt;/Author&gt;&lt;Year&gt;2001&lt;/Year&gt;&lt;RecNum&gt;100&lt;/RecNum&gt;&lt;DisplayText&gt;(Laub and Sampson, 2001)&lt;/DisplayText&gt;&lt;record&gt;&lt;rec-number&gt;100&lt;/rec-number&gt;&lt;foreign-keys&gt;&lt;key app="EN" db-id="ps2e52ephwfzw8epzvoxsf599vd009ds5sxf" timestamp="1515416562"&gt;100&lt;/key&gt;&lt;/foreign-keys&gt;&lt;ref-type name="Journal Article"&gt;17&lt;/ref-type&gt;&lt;contributors&gt;&lt;authors&gt;&lt;author&gt;Laub, John H&lt;/author&gt;&lt;author&gt;Sampson, Robert J&lt;/author&gt;&lt;/authors&gt;&lt;/contributors&gt;&lt;titles&gt;&lt;title&gt;Understanding desistance from crime&lt;/title&gt;&lt;secondary-title&gt;Crime and justice&lt;/secondary-title&gt;&lt;/titles&gt;&lt;periodical&gt;&lt;full-title&gt;Crime and justice&lt;/full-title&gt;&lt;/periodical&gt;&lt;pages&gt;1-69&lt;/pages&gt;&lt;volume&gt;28&lt;/volume&gt;&lt;dates&gt;&lt;year&gt;2001&lt;/year&gt;&lt;/dates&gt;&lt;isbn&gt;0192-3234&lt;/isbn&gt;&lt;urls&gt;&lt;/urls&gt;&lt;/record&gt;&lt;/Cite&gt;&lt;/EndNote&gt;</w:instrText>
      </w:r>
      <w:r w:rsidR="00C11F76"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(Laub and Sampson, 2001)</w:t>
      </w:r>
      <w:r w:rsidR="00C11F76" w:rsidRPr="002F2052">
        <w:rPr>
          <w:rFonts w:ascii="Times New Roman" w:hAnsi="Times New Roman" w:cs="Times New Roman"/>
          <w:sz w:val="24"/>
          <w:szCs w:val="24"/>
        </w:rPr>
        <w:fldChar w:fldCharType="end"/>
      </w:r>
      <w:r w:rsidR="00C11F76" w:rsidRPr="002F2052">
        <w:rPr>
          <w:rFonts w:ascii="Times New Roman" w:hAnsi="Times New Roman" w:cs="Times New Roman"/>
          <w:sz w:val="24"/>
          <w:szCs w:val="24"/>
        </w:rPr>
        <w:t>.</w:t>
      </w:r>
      <w:r w:rsidR="00FE1F04" w:rsidRPr="002F2052">
        <w:rPr>
          <w:rFonts w:ascii="Times New Roman" w:hAnsi="Times New Roman" w:cs="Times New Roman"/>
          <w:sz w:val="24"/>
          <w:szCs w:val="24"/>
        </w:rPr>
        <w:t xml:space="preserve"> More importantly</w:t>
      </w:r>
      <w:r w:rsidR="00C11F76" w:rsidRPr="002F2052">
        <w:rPr>
          <w:rFonts w:ascii="Times New Roman" w:hAnsi="Times New Roman" w:cs="Times New Roman"/>
          <w:sz w:val="24"/>
          <w:szCs w:val="24"/>
        </w:rPr>
        <w:t>, the lack of personal reform</w:t>
      </w:r>
      <w:r w:rsidR="009E3F22" w:rsidRPr="002F2052">
        <w:rPr>
          <w:rFonts w:ascii="Times New Roman" w:hAnsi="Times New Roman" w:cs="Times New Roman"/>
          <w:sz w:val="24"/>
          <w:szCs w:val="24"/>
        </w:rPr>
        <w:t xml:space="preserve"> was indicative of where their ultimate concerns</w:t>
      </w:r>
      <w:r w:rsidR="00314193" w:rsidRPr="002F2052">
        <w:rPr>
          <w:rFonts w:ascii="Times New Roman" w:hAnsi="Times New Roman" w:cs="Times New Roman"/>
          <w:sz w:val="24"/>
          <w:szCs w:val="24"/>
        </w:rPr>
        <w:t xml:space="preserve"> lay. </w:t>
      </w:r>
      <w:r w:rsidR="00747CC4" w:rsidRPr="002F2052">
        <w:rPr>
          <w:rFonts w:ascii="Times New Roman" w:hAnsi="Times New Roman" w:cs="Times New Roman"/>
          <w:sz w:val="24"/>
          <w:szCs w:val="24"/>
        </w:rPr>
        <w:t>The young offenders</w:t>
      </w:r>
      <w:r w:rsidR="00C05FED" w:rsidRPr="002F2052">
        <w:rPr>
          <w:rFonts w:ascii="Times New Roman" w:hAnsi="Times New Roman" w:cs="Times New Roman"/>
          <w:sz w:val="24"/>
          <w:szCs w:val="24"/>
        </w:rPr>
        <w:t xml:space="preserve"> downplayed changes in </w:t>
      </w:r>
      <w:r w:rsidR="000963EB" w:rsidRPr="002F2052">
        <w:rPr>
          <w:rFonts w:ascii="Times New Roman" w:hAnsi="Times New Roman" w:cs="Times New Roman"/>
          <w:sz w:val="24"/>
          <w:szCs w:val="24"/>
        </w:rPr>
        <w:t>their thinking</w:t>
      </w:r>
      <w:r w:rsidR="00C05FED" w:rsidRPr="002F2052">
        <w:rPr>
          <w:rFonts w:ascii="Times New Roman" w:hAnsi="Times New Roman" w:cs="Times New Roman"/>
          <w:sz w:val="24"/>
          <w:szCs w:val="24"/>
        </w:rPr>
        <w:t xml:space="preserve"> and emphasi</w:t>
      </w:r>
      <w:r w:rsidR="00E96806" w:rsidRPr="002F2052">
        <w:rPr>
          <w:rFonts w:ascii="Times New Roman" w:hAnsi="Times New Roman" w:cs="Times New Roman"/>
          <w:sz w:val="24"/>
          <w:szCs w:val="24"/>
        </w:rPr>
        <w:t>s</w:t>
      </w:r>
      <w:r w:rsidR="00C05FED" w:rsidRPr="002F2052">
        <w:rPr>
          <w:rFonts w:ascii="Times New Roman" w:hAnsi="Times New Roman" w:cs="Times New Roman"/>
          <w:sz w:val="24"/>
          <w:szCs w:val="24"/>
        </w:rPr>
        <w:t>ed</w:t>
      </w:r>
      <w:r w:rsidR="00747CC4" w:rsidRPr="002F2052">
        <w:rPr>
          <w:rFonts w:ascii="Times New Roman" w:hAnsi="Times New Roman" w:cs="Times New Roman"/>
          <w:sz w:val="24"/>
          <w:szCs w:val="24"/>
        </w:rPr>
        <w:t xml:space="preserve"> the social </w:t>
      </w:r>
      <w:r w:rsidR="00F676A9" w:rsidRPr="002F2052">
        <w:rPr>
          <w:rFonts w:ascii="Times New Roman" w:hAnsi="Times New Roman" w:cs="Times New Roman"/>
          <w:sz w:val="24"/>
          <w:szCs w:val="24"/>
        </w:rPr>
        <w:t xml:space="preserve">and </w:t>
      </w:r>
      <w:r w:rsidR="00314193" w:rsidRPr="002F2052">
        <w:rPr>
          <w:rFonts w:ascii="Times New Roman" w:hAnsi="Times New Roman" w:cs="Times New Roman"/>
          <w:sz w:val="24"/>
          <w:szCs w:val="24"/>
        </w:rPr>
        <w:t xml:space="preserve">legal </w:t>
      </w:r>
      <w:r w:rsidR="00747CC4" w:rsidRPr="002F2052">
        <w:rPr>
          <w:rFonts w:ascii="Times New Roman" w:hAnsi="Times New Roman" w:cs="Times New Roman"/>
          <w:sz w:val="24"/>
          <w:szCs w:val="24"/>
        </w:rPr>
        <w:t>aspects of</w:t>
      </w:r>
      <w:r w:rsidR="00E76619" w:rsidRPr="002F2052">
        <w:rPr>
          <w:rFonts w:ascii="Times New Roman" w:hAnsi="Times New Roman" w:cs="Times New Roman"/>
          <w:sz w:val="24"/>
          <w:szCs w:val="24"/>
        </w:rPr>
        <w:t xml:space="preserve"> their change process</w:t>
      </w:r>
      <w:r w:rsidR="006D4521" w:rsidRPr="002F2052">
        <w:rPr>
          <w:rFonts w:ascii="Times New Roman" w:hAnsi="Times New Roman" w:cs="Times New Roman"/>
          <w:sz w:val="24"/>
          <w:szCs w:val="24"/>
        </w:rPr>
        <w:t xml:space="preserve"> </w:t>
      </w:r>
      <w:r w:rsidR="006D4521" w:rsidRPr="002F2052">
        <w:rPr>
          <w:rFonts w:ascii="Times New Roman" w:hAnsi="Times New Roman" w:cs="Times New Roman"/>
          <w:sz w:val="24"/>
          <w:szCs w:val="24"/>
        </w:rPr>
        <w:fldChar w:fldCharType="begin"/>
      </w:r>
      <w:r w:rsidR="007E6C28" w:rsidRPr="002F2052">
        <w:rPr>
          <w:rFonts w:ascii="Times New Roman" w:hAnsi="Times New Roman" w:cs="Times New Roman"/>
          <w:sz w:val="24"/>
          <w:szCs w:val="24"/>
        </w:rPr>
        <w:instrText xml:space="preserve"> ADDIN EN.CITE &lt;EndNote&gt;&lt;Cite&gt;&lt;Author&gt;McNeill&lt;/Author&gt;&lt;Year&gt;2012&lt;/Year&gt;&lt;RecNum&gt;136&lt;/RecNum&gt;&lt;DisplayText&gt;(McNeill, 2012)&lt;/DisplayText&gt;&lt;record&gt;&lt;rec-number&gt;136&lt;/rec-number&gt;&lt;foreign-keys&gt;&lt;key app="EN" db-id="ps2e52ephwfzw8epzvoxsf599vd009ds5sxf" timestamp="1515765401"&gt;136&lt;/key&gt;&lt;/foreign-keys&gt;&lt;ref-type name="Journal Article"&gt;17&lt;/ref-type&gt;&lt;contributors&gt;&lt;authors&gt;&lt;author&gt;McNeill, Fergus&lt;/author&gt;&lt;/authors&gt;&lt;/contributors&gt;&lt;titles&gt;&lt;title&gt;Four forms of ‘offender’rehabilitation: Towards an interdisciplinary perspective&lt;/title&gt;&lt;secondary-title&gt;Legal and Criminological Psychology&lt;/secondary-title&gt;&lt;/titles&gt;&lt;periodical&gt;&lt;full-title&gt;Legal and Criminological Psychology&lt;/full-title&gt;&lt;/periodical&gt;&lt;pages&gt;1-19&lt;/pages&gt;&lt;volume&gt;17&lt;/volume&gt;&lt;number&gt;1&lt;/number&gt;&lt;dates&gt;&lt;year&gt;2012&lt;/year&gt;&lt;/dates&gt;&lt;isbn&gt;2044-8333&lt;/isbn&gt;&lt;urls&gt;&lt;/urls&gt;&lt;/record&gt;&lt;/Cite&gt;&lt;/EndNote&gt;</w:instrText>
      </w:r>
      <w:r w:rsidR="006D4521" w:rsidRPr="002F2052">
        <w:rPr>
          <w:rFonts w:ascii="Times New Roman" w:hAnsi="Times New Roman" w:cs="Times New Roman"/>
          <w:sz w:val="24"/>
          <w:szCs w:val="24"/>
        </w:rPr>
        <w:fldChar w:fldCharType="separate"/>
      </w:r>
      <w:r w:rsidR="006D4521" w:rsidRPr="002F2052">
        <w:rPr>
          <w:rFonts w:ascii="Times New Roman" w:hAnsi="Times New Roman" w:cs="Times New Roman"/>
          <w:noProof/>
          <w:sz w:val="24"/>
          <w:szCs w:val="24"/>
        </w:rPr>
        <w:t>(McNeill, 2012)</w:t>
      </w:r>
      <w:r w:rsidR="006D4521" w:rsidRPr="002F2052">
        <w:rPr>
          <w:rFonts w:ascii="Times New Roman" w:hAnsi="Times New Roman" w:cs="Times New Roman"/>
          <w:sz w:val="24"/>
          <w:szCs w:val="24"/>
        </w:rPr>
        <w:fldChar w:fldCharType="end"/>
      </w:r>
      <w:r w:rsidR="00314193" w:rsidRPr="002F2052">
        <w:rPr>
          <w:rFonts w:ascii="Times New Roman" w:hAnsi="Times New Roman" w:cs="Times New Roman"/>
          <w:sz w:val="24"/>
          <w:szCs w:val="24"/>
        </w:rPr>
        <w:t xml:space="preserve">. These two forms of rehabilitation, which represent a form of informal and formal recognition of </w:t>
      </w:r>
      <w:r w:rsidR="006D4521" w:rsidRPr="002F2052">
        <w:rPr>
          <w:rFonts w:ascii="Times New Roman" w:hAnsi="Times New Roman" w:cs="Times New Roman"/>
          <w:sz w:val="24"/>
          <w:szCs w:val="24"/>
        </w:rPr>
        <w:t xml:space="preserve">the </w:t>
      </w:r>
      <w:r w:rsidR="00314193" w:rsidRPr="002F2052">
        <w:rPr>
          <w:rFonts w:ascii="Times New Roman" w:hAnsi="Times New Roman" w:cs="Times New Roman"/>
          <w:sz w:val="24"/>
          <w:szCs w:val="24"/>
        </w:rPr>
        <w:t>desistance</w:t>
      </w:r>
      <w:r w:rsidR="006D4521" w:rsidRPr="002F2052">
        <w:rPr>
          <w:rFonts w:ascii="Times New Roman" w:hAnsi="Times New Roman" w:cs="Times New Roman"/>
          <w:sz w:val="24"/>
          <w:szCs w:val="24"/>
        </w:rPr>
        <w:t xml:space="preserve"> process</w:t>
      </w:r>
      <w:r w:rsidR="00314193" w:rsidRPr="002F2052">
        <w:rPr>
          <w:rFonts w:ascii="Times New Roman" w:hAnsi="Times New Roman" w:cs="Times New Roman"/>
          <w:sz w:val="24"/>
          <w:szCs w:val="24"/>
        </w:rPr>
        <w:t>, will</w:t>
      </w:r>
      <w:r w:rsidR="006D4521" w:rsidRPr="002F2052">
        <w:rPr>
          <w:rFonts w:ascii="Times New Roman" w:hAnsi="Times New Roman" w:cs="Times New Roman"/>
          <w:sz w:val="24"/>
          <w:szCs w:val="24"/>
        </w:rPr>
        <w:t xml:space="preserve"> be </w:t>
      </w:r>
      <w:r w:rsidR="00C05FED" w:rsidRPr="002F2052">
        <w:rPr>
          <w:rFonts w:ascii="Times New Roman" w:hAnsi="Times New Roman" w:cs="Times New Roman"/>
          <w:sz w:val="24"/>
          <w:szCs w:val="24"/>
        </w:rPr>
        <w:t>presented</w:t>
      </w:r>
      <w:r w:rsidR="006D4521" w:rsidRPr="002F2052">
        <w:rPr>
          <w:rFonts w:ascii="Times New Roman" w:hAnsi="Times New Roman" w:cs="Times New Roman"/>
          <w:sz w:val="24"/>
          <w:szCs w:val="24"/>
        </w:rPr>
        <w:t xml:space="preserve"> in the following.</w:t>
      </w:r>
      <w:r w:rsidR="00F676A9" w:rsidRPr="002F2052">
        <w:rPr>
          <w:rFonts w:ascii="Times New Roman" w:hAnsi="Times New Roman" w:cs="Times New Roman"/>
          <w:sz w:val="24"/>
          <w:szCs w:val="24"/>
        </w:rPr>
        <w:t xml:space="preserve"> </w:t>
      </w:r>
    </w:p>
    <w:p w14:paraId="7C36C2F5" w14:textId="77777777" w:rsidR="006D4521" w:rsidRPr="002F2052" w:rsidRDefault="006D4521" w:rsidP="00747CC4">
      <w:pPr>
        <w:spacing w:after="0" w:line="360" w:lineRule="auto"/>
        <w:rPr>
          <w:rFonts w:ascii="Times New Roman" w:hAnsi="Times New Roman" w:cs="Times New Roman"/>
          <w:sz w:val="24"/>
          <w:szCs w:val="24"/>
        </w:rPr>
      </w:pPr>
    </w:p>
    <w:p w14:paraId="5BE23553" w14:textId="5376B751" w:rsidR="00FA5C47" w:rsidRPr="002F2052" w:rsidRDefault="007C3109" w:rsidP="006150F0">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t>The change-promoting influence of parents</w:t>
      </w:r>
    </w:p>
    <w:p w14:paraId="1024A8F7" w14:textId="7EA0B95D" w:rsidR="00784306" w:rsidRPr="002F2052" w:rsidRDefault="00F86DBE" w:rsidP="006F5CB2">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Jo</w:t>
      </w:r>
      <w:r w:rsidR="00133B86" w:rsidRPr="002F2052">
        <w:rPr>
          <w:rFonts w:ascii="Times New Roman" w:hAnsi="Times New Roman" w:cs="Times New Roman"/>
          <w:sz w:val="24"/>
          <w:szCs w:val="24"/>
        </w:rPr>
        <w:t>n</w:t>
      </w:r>
      <w:r w:rsidR="00784306" w:rsidRPr="002F2052">
        <w:rPr>
          <w:rFonts w:ascii="Times New Roman" w:hAnsi="Times New Roman" w:cs="Times New Roman"/>
          <w:sz w:val="24"/>
          <w:szCs w:val="24"/>
        </w:rPr>
        <w:t xml:space="preserve"> (17) </w:t>
      </w:r>
      <w:r w:rsidR="00824066" w:rsidRPr="002F2052">
        <w:rPr>
          <w:rFonts w:ascii="Times New Roman" w:hAnsi="Times New Roman" w:cs="Times New Roman"/>
          <w:sz w:val="24"/>
          <w:szCs w:val="24"/>
        </w:rPr>
        <w:t xml:space="preserve">had been enrolled in </w:t>
      </w:r>
      <w:r w:rsidR="00C546BF" w:rsidRPr="002F2052">
        <w:rPr>
          <w:rFonts w:ascii="Times New Roman" w:hAnsi="Times New Roman" w:cs="Times New Roman"/>
          <w:sz w:val="24"/>
          <w:szCs w:val="24"/>
        </w:rPr>
        <w:t xml:space="preserve">a </w:t>
      </w:r>
      <w:r w:rsidR="00824066" w:rsidRPr="002F2052">
        <w:rPr>
          <w:rFonts w:ascii="Times New Roman" w:hAnsi="Times New Roman" w:cs="Times New Roman"/>
          <w:sz w:val="24"/>
          <w:szCs w:val="24"/>
        </w:rPr>
        <w:t>social service</w:t>
      </w:r>
      <w:r w:rsidR="00B70306" w:rsidRPr="002F2052">
        <w:rPr>
          <w:rFonts w:ascii="Times New Roman" w:hAnsi="Times New Roman" w:cs="Times New Roman"/>
          <w:sz w:val="24"/>
          <w:szCs w:val="24"/>
        </w:rPr>
        <w:t>s</w:t>
      </w:r>
      <w:r w:rsidR="00824066" w:rsidRPr="002F2052">
        <w:rPr>
          <w:rFonts w:ascii="Times New Roman" w:hAnsi="Times New Roman" w:cs="Times New Roman"/>
          <w:sz w:val="24"/>
          <w:szCs w:val="24"/>
        </w:rPr>
        <w:t xml:space="preserve"> programme </w:t>
      </w:r>
      <w:r w:rsidR="00B70306" w:rsidRPr="002F2052">
        <w:rPr>
          <w:rFonts w:ascii="Times New Roman" w:hAnsi="Times New Roman" w:cs="Times New Roman"/>
          <w:sz w:val="24"/>
          <w:szCs w:val="24"/>
        </w:rPr>
        <w:t>because of</w:t>
      </w:r>
      <w:r w:rsidR="00824066" w:rsidRPr="002F2052">
        <w:rPr>
          <w:rFonts w:ascii="Times New Roman" w:hAnsi="Times New Roman" w:cs="Times New Roman"/>
          <w:sz w:val="24"/>
          <w:szCs w:val="24"/>
        </w:rPr>
        <w:t xml:space="preserve"> cannabis-related offences. </w:t>
      </w:r>
      <w:r w:rsidR="00C546BF" w:rsidRPr="002F2052">
        <w:rPr>
          <w:rFonts w:ascii="Times New Roman" w:hAnsi="Times New Roman" w:cs="Times New Roman"/>
          <w:sz w:val="24"/>
          <w:szCs w:val="24"/>
        </w:rPr>
        <w:t>Though he associated with players in the cannabis economy, his involvement was limited to use and possession for own use.</w:t>
      </w:r>
      <w:r w:rsidR="00784306" w:rsidRPr="002F2052">
        <w:rPr>
          <w:rFonts w:ascii="Times New Roman" w:hAnsi="Times New Roman" w:cs="Times New Roman"/>
          <w:sz w:val="24"/>
          <w:szCs w:val="24"/>
        </w:rPr>
        <w:t xml:space="preserve"> When apprehended by the police, he was offered a discharge condition</w:t>
      </w:r>
      <w:r w:rsidR="00B70306" w:rsidRPr="002F2052">
        <w:rPr>
          <w:rFonts w:ascii="Times New Roman" w:hAnsi="Times New Roman" w:cs="Times New Roman"/>
          <w:sz w:val="24"/>
          <w:szCs w:val="24"/>
        </w:rPr>
        <w:t>al</w:t>
      </w:r>
      <w:r w:rsidR="00784306" w:rsidRPr="002F2052">
        <w:rPr>
          <w:rFonts w:ascii="Times New Roman" w:hAnsi="Times New Roman" w:cs="Times New Roman"/>
          <w:sz w:val="24"/>
          <w:szCs w:val="24"/>
        </w:rPr>
        <w:t xml:space="preserve"> on attendance in the programme over a six-month period. The interview took place shortly after he </w:t>
      </w:r>
      <w:r w:rsidR="009D2003" w:rsidRPr="002F2052">
        <w:rPr>
          <w:rFonts w:ascii="Times New Roman" w:hAnsi="Times New Roman" w:cs="Times New Roman"/>
          <w:sz w:val="24"/>
          <w:szCs w:val="24"/>
        </w:rPr>
        <w:t xml:space="preserve">had </w:t>
      </w:r>
      <w:r w:rsidR="00784306" w:rsidRPr="002F2052">
        <w:rPr>
          <w:rFonts w:ascii="Times New Roman" w:hAnsi="Times New Roman" w:cs="Times New Roman"/>
          <w:sz w:val="24"/>
          <w:szCs w:val="24"/>
        </w:rPr>
        <w:t>completed the follow-up. He would still smoke cannabis on occasion and</w:t>
      </w:r>
      <w:r w:rsidR="00133B86" w:rsidRPr="002F2052">
        <w:rPr>
          <w:rFonts w:ascii="Times New Roman" w:hAnsi="Times New Roman" w:cs="Times New Roman"/>
          <w:sz w:val="24"/>
          <w:szCs w:val="24"/>
        </w:rPr>
        <w:t xml:space="preserve"> stated that the programme </w:t>
      </w:r>
      <w:r w:rsidR="00133B86" w:rsidRPr="002F2052">
        <w:rPr>
          <w:rFonts w:ascii="Times New Roman" w:hAnsi="Times New Roman" w:cs="Times New Roman"/>
          <w:i/>
          <w:sz w:val="24"/>
          <w:szCs w:val="24"/>
        </w:rPr>
        <w:t>“</w:t>
      </w:r>
      <w:r w:rsidR="00784306" w:rsidRPr="002F2052">
        <w:rPr>
          <w:rFonts w:ascii="Times New Roman" w:hAnsi="Times New Roman" w:cs="Times New Roman"/>
          <w:i/>
          <w:sz w:val="24"/>
          <w:szCs w:val="24"/>
        </w:rPr>
        <w:t>didn’t really make me</w:t>
      </w:r>
      <w:r w:rsidR="00F27793" w:rsidRPr="002F2052">
        <w:rPr>
          <w:rFonts w:ascii="Times New Roman" w:hAnsi="Times New Roman" w:cs="Times New Roman"/>
          <w:i/>
          <w:sz w:val="24"/>
          <w:szCs w:val="24"/>
        </w:rPr>
        <w:t xml:space="preserve"> behave</w:t>
      </w:r>
      <w:r w:rsidR="00784306" w:rsidRPr="002F2052">
        <w:rPr>
          <w:rFonts w:ascii="Times New Roman" w:hAnsi="Times New Roman" w:cs="Times New Roman"/>
          <w:i/>
          <w:sz w:val="24"/>
          <w:szCs w:val="24"/>
        </w:rPr>
        <w:t xml:space="preserve"> differently”</w:t>
      </w:r>
      <w:r w:rsidR="00784306" w:rsidRPr="002F2052">
        <w:rPr>
          <w:rFonts w:ascii="Times New Roman" w:hAnsi="Times New Roman" w:cs="Times New Roman"/>
          <w:sz w:val="24"/>
          <w:szCs w:val="24"/>
        </w:rPr>
        <w:t xml:space="preserve">. Regardless of the lack of </w:t>
      </w:r>
      <w:r w:rsidR="00714936" w:rsidRPr="002F2052">
        <w:rPr>
          <w:rFonts w:ascii="Times New Roman" w:hAnsi="Times New Roman" w:cs="Times New Roman"/>
          <w:sz w:val="24"/>
          <w:szCs w:val="24"/>
        </w:rPr>
        <w:t>personal</w:t>
      </w:r>
      <w:r w:rsidR="00784306" w:rsidRPr="002F2052">
        <w:rPr>
          <w:rFonts w:ascii="Times New Roman" w:hAnsi="Times New Roman" w:cs="Times New Roman"/>
          <w:sz w:val="24"/>
          <w:szCs w:val="24"/>
        </w:rPr>
        <w:t xml:space="preserve"> reform, he praised the alternative penal sanction and its administrators:       </w:t>
      </w:r>
    </w:p>
    <w:p w14:paraId="6972D036" w14:textId="77777777" w:rsidR="00E76619" w:rsidRPr="002F2052" w:rsidRDefault="00714936" w:rsidP="00E7661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ab/>
      </w:r>
    </w:p>
    <w:p w14:paraId="74AAA891" w14:textId="5FEFC16E" w:rsidR="00E76619" w:rsidRPr="002F2052" w:rsidRDefault="00E76619" w:rsidP="00E76619">
      <w:pPr>
        <w:spacing w:after="0" w:line="360" w:lineRule="auto"/>
        <w:ind w:left="708"/>
        <w:rPr>
          <w:rFonts w:ascii="Times New Roman" w:hAnsi="Times New Roman" w:cs="Times New Roman"/>
          <w:sz w:val="24"/>
          <w:szCs w:val="24"/>
        </w:rPr>
      </w:pPr>
      <w:proofErr w:type="gramStart"/>
      <w:r w:rsidRPr="002F2052">
        <w:rPr>
          <w:rFonts w:ascii="Times New Roman" w:hAnsi="Times New Roman" w:cs="Times New Roman"/>
          <w:sz w:val="24"/>
          <w:szCs w:val="24"/>
        </w:rPr>
        <w:t>It's</w:t>
      </w:r>
      <w:proofErr w:type="gramEnd"/>
      <w:r w:rsidRPr="002F2052">
        <w:rPr>
          <w:rFonts w:ascii="Times New Roman" w:hAnsi="Times New Roman" w:cs="Times New Roman"/>
          <w:sz w:val="24"/>
          <w:szCs w:val="24"/>
        </w:rPr>
        <w:t xml:space="preserve"> actually a great deal, really, because there are many who need this kind of help. </w:t>
      </w:r>
      <w:proofErr w:type="gramStart"/>
      <w:r w:rsidRPr="002F2052">
        <w:rPr>
          <w:rFonts w:ascii="Times New Roman" w:hAnsi="Times New Roman" w:cs="Times New Roman"/>
          <w:sz w:val="24"/>
          <w:szCs w:val="24"/>
        </w:rPr>
        <w:t>But</w:t>
      </w:r>
      <w:proofErr w:type="gramEnd"/>
      <w:r w:rsidR="007C3109" w:rsidRPr="002F2052">
        <w:rPr>
          <w:rFonts w:ascii="Times New Roman" w:hAnsi="Times New Roman" w:cs="Times New Roman"/>
          <w:sz w:val="24"/>
          <w:szCs w:val="24"/>
        </w:rPr>
        <w:t>,</w:t>
      </w:r>
      <w:r w:rsidRPr="002F2052">
        <w:rPr>
          <w:rFonts w:ascii="Times New Roman" w:hAnsi="Times New Roman" w:cs="Times New Roman"/>
          <w:sz w:val="24"/>
          <w:szCs w:val="24"/>
        </w:rPr>
        <w:t xml:space="preserve"> it's just that this kind of help is not for everyone. Since there are many</w:t>
      </w:r>
      <w:r w:rsidR="00B70306" w:rsidRPr="002F2052">
        <w:rPr>
          <w:rFonts w:ascii="Times New Roman" w:hAnsi="Times New Roman" w:cs="Times New Roman"/>
          <w:sz w:val="24"/>
          <w:szCs w:val="24"/>
        </w:rPr>
        <w:t xml:space="preserve"> </w:t>
      </w:r>
      <w:r w:rsidRPr="002F2052">
        <w:rPr>
          <w:rFonts w:ascii="Times New Roman" w:hAnsi="Times New Roman" w:cs="Times New Roman"/>
          <w:sz w:val="24"/>
          <w:szCs w:val="24"/>
        </w:rPr>
        <w:t xml:space="preserve">it </w:t>
      </w:r>
      <w:proofErr w:type="gramStart"/>
      <w:r w:rsidRPr="002F2052">
        <w:rPr>
          <w:rFonts w:ascii="Times New Roman" w:hAnsi="Times New Roman" w:cs="Times New Roman"/>
          <w:sz w:val="24"/>
          <w:szCs w:val="24"/>
        </w:rPr>
        <w:t>won’t</w:t>
      </w:r>
      <w:proofErr w:type="gramEnd"/>
      <w:r w:rsidRPr="002F2052">
        <w:rPr>
          <w:rFonts w:ascii="Times New Roman" w:hAnsi="Times New Roman" w:cs="Times New Roman"/>
          <w:sz w:val="24"/>
          <w:szCs w:val="24"/>
        </w:rPr>
        <w:t xml:space="preserve"> work for, I think they</w:t>
      </w:r>
      <w:r w:rsidR="00714936" w:rsidRPr="002F2052">
        <w:rPr>
          <w:rFonts w:ascii="Times New Roman" w:hAnsi="Times New Roman" w:cs="Times New Roman"/>
          <w:sz w:val="24"/>
          <w:szCs w:val="24"/>
        </w:rPr>
        <w:t xml:space="preserve"> [social workers]</w:t>
      </w:r>
      <w:r w:rsidRPr="002F2052">
        <w:rPr>
          <w:rFonts w:ascii="Times New Roman" w:hAnsi="Times New Roman" w:cs="Times New Roman"/>
          <w:sz w:val="24"/>
          <w:szCs w:val="24"/>
        </w:rPr>
        <w:t xml:space="preserve"> know</w:t>
      </w:r>
      <w:r w:rsidR="002C61D7" w:rsidRPr="002F2052">
        <w:rPr>
          <w:rFonts w:ascii="Times New Roman" w:hAnsi="Times New Roman" w:cs="Times New Roman"/>
          <w:sz w:val="24"/>
          <w:szCs w:val="24"/>
        </w:rPr>
        <w:t>,</w:t>
      </w:r>
      <w:r w:rsidRPr="002F2052">
        <w:rPr>
          <w:rFonts w:ascii="Times New Roman" w:hAnsi="Times New Roman" w:cs="Times New Roman"/>
          <w:sz w:val="24"/>
          <w:szCs w:val="24"/>
        </w:rPr>
        <w:t xml:space="preserve"> that there are many who</w:t>
      </w:r>
      <w:r w:rsidR="00B70306" w:rsidRPr="002F2052">
        <w:rPr>
          <w:rFonts w:ascii="Times New Roman" w:hAnsi="Times New Roman" w:cs="Times New Roman"/>
          <w:sz w:val="24"/>
          <w:szCs w:val="24"/>
        </w:rPr>
        <w:t xml:space="preserve"> probably</w:t>
      </w:r>
      <w:r w:rsidRPr="002F2052">
        <w:rPr>
          <w:rFonts w:ascii="Times New Roman" w:hAnsi="Times New Roman" w:cs="Times New Roman"/>
          <w:sz w:val="24"/>
          <w:szCs w:val="24"/>
        </w:rPr>
        <w:t xml:space="preserve"> do</w:t>
      </w:r>
      <w:r w:rsidR="00B70306" w:rsidRPr="002F2052">
        <w:rPr>
          <w:rFonts w:ascii="Times New Roman" w:hAnsi="Times New Roman" w:cs="Times New Roman"/>
          <w:sz w:val="24"/>
          <w:szCs w:val="24"/>
        </w:rPr>
        <w:t>n’t</w:t>
      </w:r>
      <w:r w:rsidRPr="002F2052">
        <w:rPr>
          <w:rFonts w:ascii="Times New Roman" w:hAnsi="Times New Roman" w:cs="Times New Roman"/>
          <w:sz w:val="24"/>
          <w:szCs w:val="24"/>
        </w:rPr>
        <w:t xml:space="preserve"> show up here. </w:t>
      </w:r>
      <w:proofErr w:type="gramStart"/>
      <w:r w:rsidR="00B70306" w:rsidRPr="002F2052">
        <w:rPr>
          <w:rFonts w:ascii="Times New Roman" w:hAnsi="Times New Roman" w:cs="Times New Roman"/>
          <w:sz w:val="24"/>
          <w:szCs w:val="24"/>
        </w:rPr>
        <w:t>There’s</w:t>
      </w:r>
      <w:proofErr w:type="gramEnd"/>
      <w:r w:rsidRPr="002F2052">
        <w:rPr>
          <w:rFonts w:ascii="Times New Roman" w:hAnsi="Times New Roman" w:cs="Times New Roman"/>
          <w:sz w:val="24"/>
          <w:szCs w:val="24"/>
        </w:rPr>
        <w:t xml:space="preserve"> probably </w:t>
      </w:r>
      <w:r w:rsidR="00040344" w:rsidRPr="002F2052">
        <w:rPr>
          <w:rFonts w:ascii="Times New Roman" w:hAnsi="Times New Roman" w:cs="Times New Roman"/>
          <w:sz w:val="24"/>
          <w:szCs w:val="24"/>
        </w:rPr>
        <w:t>a lot</w:t>
      </w:r>
      <w:r w:rsidRPr="002F2052">
        <w:rPr>
          <w:rFonts w:ascii="Times New Roman" w:hAnsi="Times New Roman" w:cs="Times New Roman"/>
          <w:sz w:val="24"/>
          <w:szCs w:val="24"/>
        </w:rPr>
        <w:t>, since most of those wh</w:t>
      </w:r>
      <w:r w:rsidR="007C3109" w:rsidRPr="002F2052">
        <w:rPr>
          <w:rFonts w:ascii="Times New Roman" w:hAnsi="Times New Roman" w:cs="Times New Roman"/>
          <w:sz w:val="24"/>
          <w:szCs w:val="24"/>
        </w:rPr>
        <w:t>o do this [use substances]</w:t>
      </w:r>
      <w:r w:rsidRPr="002F2052">
        <w:rPr>
          <w:rFonts w:ascii="Times New Roman" w:hAnsi="Times New Roman" w:cs="Times New Roman"/>
          <w:sz w:val="24"/>
          <w:szCs w:val="24"/>
        </w:rPr>
        <w:t xml:space="preserve"> are a bit like, yeah</w:t>
      </w:r>
      <w:r w:rsidR="0008728D" w:rsidRPr="002F2052">
        <w:rPr>
          <w:rFonts w:ascii="Times New Roman" w:hAnsi="Times New Roman" w:cs="Times New Roman"/>
          <w:sz w:val="24"/>
          <w:szCs w:val="24"/>
        </w:rPr>
        <w:t>…</w:t>
      </w:r>
      <w:r w:rsidRPr="002F2052">
        <w:rPr>
          <w:rFonts w:ascii="Times New Roman" w:hAnsi="Times New Roman" w:cs="Times New Roman"/>
          <w:sz w:val="24"/>
          <w:szCs w:val="24"/>
        </w:rPr>
        <w:t xml:space="preserve">not very clever. Who, as I said, </w:t>
      </w:r>
      <w:proofErr w:type="gramStart"/>
      <w:r w:rsidRPr="002F2052">
        <w:rPr>
          <w:rFonts w:ascii="Times New Roman" w:hAnsi="Times New Roman" w:cs="Times New Roman"/>
          <w:sz w:val="24"/>
          <w:szCs w:val="24"/>
        </w:rPr>
        <w:t>don’t</w:t>
      </w:r>
      <w:proofErr w:type="gramEnd"/>
      <w:r w:rsidRPr="002F2052">
        <w:rPr>
          <w:rFonts w:ascii="Times New Roman" w:hAnsi="Times New Roman" w:cs="Times New Roman"/>
          <w:sz w:val="24"/>
          <w:szCs w:val="24"/>
        </w:rPr>
        <w:t xml:space="preserve"> give a shit because they want to live for themselves, you know, and just do what they want. </w:t>
      </w:r>
      <w:proofErr w:type="gramStart"/>
      <w:r w:rsidRPr="002F2052">
        <w:rPr>
          <w:rFonts w:ascii="Times New Roman" w:hAnsi="Times New Roman" w:cs="Times New Roman"/>
          <w:sz w:val="24"/>
          <w:szCs w:val="24"/>
        </w:rPr>
        <w:t>And then</w:t>
      </w:r>
      <w:proofErr w:type="gramEnd"/>
      <w:r w:rsidRPr="002F2052">
        <w:rPr>
          <w:rFonts w:ascii="Times New Roman" w:hAnsi="Times New Roman" w:cs="Times New Roman"/>
          <w:sz w:val="24"/>
          <w:szCs w:val="24"/>
        </w:rPr>
        <w:t xml:space="preserve"> this</w:t>
      </w:r>
      <w:r w:rsidR="002C61D7" w:rsidRPr="002F2052">
        <w:rPr>
          <w:rFonts w:ascii="Times New Roman" w:hAnsi="Times New Roman" w:cs="Times New Roman"/>
          <w:sz w:val="24"/>
          <w:szCs w:val="24"/>
        </w:rPr>
        <w:t xml:space="preserve"> [programme]</w:t>
      </w:r>
      <w:r w:rsidRPr="002F2052">
        <w:rPr>
          <w:rFonts w:ascii="Times New Roman" w:hAnsi="Times New Roman" w:cs="Times New Roman"/>
          <w:sz w:val="24"/>
          <w:szCs w:val="24"/>
        </w:rPr>
        <w:t xml:space="preserve"> doesn’t work so well (</w:t>
      </w:r>
      <w:r w:rsidR="00F86DBE" w:rsidRPr="002F2052">
        <w:rPr>
          <w:rFonts w:ascii="Times New Roman" w:hAnsi="Times New Roman" w:cs="Times New Roman"/>
          <w:sz w:val="24"/>
          <w:szCs w:val="24"/>
        </w:rPr>
        <w:t>Jo</w:t>
      </w:r>
      <w:r w:rsidR="00133B86" w:rsidRPr="002F2052">
        <w:rPr>
          <w:rFonts w:ascii="Times New Roman" w:hAnsi="Times New Roman" w:cs="Times New Roman"/>
          <w:sz w:val="24"/>
          <w:szCs w:val="24"/>
        </w:rPr>
        <w:t>n</w:t>
      </w:r>
      <w:r w:rsidR="00714936" w:rsidRPr="002F2052">
        <w:rPr>
          <w:rFonts w:ascii="Times New Roman" w:hAnsi="Times New Roman" w:cs="Times New Roman"/>
          <w:sz w:val="24"/>
          <w:szCs w:val="24"/>
        </w:rPr>
        <w:t>, 17</w:t>
      </w:r>
      <w:r w:rsidRPr="002F2052">
        <w:rPr>
          <w:rFonts w:ascii="Times New Roman" w:hAnsi="Times New Roman" w:cs="Times New Roman"/>
          <w:sz w:val="24"/>
          <w:szCs w:val="24"/>
        </w:rPr>
        <w:t xml:space="preserve">). </w:t>
      </w:r>
    </w:p>
    <w:p w14:paraId="5211B3AB" w14:textId="77777777" w:rsidR="00E76619" w:rsidRPr="002F2052" w:rsidRDefault="00E76619" w:rsidP="004E141C">
      <w:pPr>
        <w:spacing w:after="0" w:line="360" w:lineRule="auto"/>
        <w:rPr>
          <w:rFonts w:ascii="Times New Roman" w:hAnsi="Times New Roman" w:cs="Times New Roman"/>
          <w:sz w:val="24"/>
          <w:szCs w:val="24"/>
        </w:rPr>
      </w:pPr>
    </w:p>
    <w:p w14:paraId="0C267DAB" w14:textId="16F72C7F" w:rsidR="00281192" w:rsidRPr="002F2052" w:rsidRDefault="00714936" w:rsidP="00281192">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lastRenderedPageBreak/>
        <w:t>In line wi</w:t>
      </w:r>
      <w:r w:rsidR="00F86DBE" w:rsidRPr="002F2052">
        <w:rPr>
          <w:rFonts w:ascii="Times New Roman" w:hAnsi="Times New Roman" w:cs="Times New Roman"/>
          <w:sz w:val="24"/>
          <w:szCs w:val="24"/>
        </w:rPr>
        <w:t>th much desistance research, Jon</w:t>
      </w:r>
      <w:r w:rsidRPr="002F2052">
        <w:rPr>
          <w:rFonts w:ascii="Times New Roman" w:hAnsi="Times New Roman" w:cs="Times New Roman"/>
          <w:sz w:val="24"/>
          <w:szCs w:val="24"/>
        </w:rPr>
        <w:t xml:space="preserve"> acknowledged the importance </w:t>
      </w:r>
      <w:r w:rsidR="00D73BC9" w:rsidRPr="002F2052">
        <w:rPr>
          <w:rFonts w:ascii="Times New Roman" w:hAnsi="Times New Roman" w:cs="Times New Roman"/>
          <w:sz w:val="24"/>
          <w:szCs w:val="24"/>
        </w:rPr>
        <w:t xml:space="preserve">of </w:t>
      </w:r>
      <w:r w:rsidRPr="002F2052">
        <w:rPr>
          <w:rFonts w:ascii="Times New Roman" w:hAnsi="Times New Roman" w:cs="Times New Roman"/>
          <w:sz w:val="24"/>
          <w:szCs w:val="24"/>
        </w:rPr>
        <w:t xml:space="preserve">relationships </w:t>
      </w:r>
      <w:r w:rsidR="00B70306" w:rsidRPr="002F2052">
        <w:rPr>
          <w:rFonts w:ascii="Times New Roman" w:hAnsi="Times New Roman" w:cs="Times New Roman"/>
          <w:sz w:val="24"/>
          <w:szCs w:val="24"/>
        </w:rPr>
        <w:t>to</w:t>
      </w:r>
      <w:r w:rsidRPr="002F2052">
        <w:rPr>
          <w:rFonts w:ascii="Times New Roman" w:hAnsi="Times New Roman" w:cs="Times New Roman"/>
          <w:sz w:val="24"/>
          <w:szCs w:val="24"/>
        </w:rPr>
        <w:t xml:space="preserve"> the desistance process. According to him, individuals who </w:t>
      </w:r>
      <w:r w:rsidR="00D73BC9" w:rsidRPr="002F2052">
        <w:rPr>
          <w:rFonts w:ascii="Times New Roman" w:hAnsi="Times New Roman" w:cs="Times New Roman"/>
          <w:sz w:val="24"/>
          <w:szCs w:val="24"/>
        </w:rPr>
        <w:t xml:space="preserve">simply </w:t>
      </w:r>
      <w:r w:rsidR="007C3109" w:rsidRPr="002F2052">
        <w:rPr>
          <w:rFonts w:ascii="Times New Roman" w:hAnsi="Times New Roman" w:cs="Times New Roman"/>
          <w:i/>
          <w:sz w:val="24"/>
          <w:szCs w:val="24"/>
        </w:rPr>
        <w:t xml:space="preserve">“want to live for </w:t>
      </w:r>
      <w:r w:rsidRPr="002F2052">
        <w:rPr>
          <w:rFonts w:ascii="Times New Roman" w:hAnsi="Times New Roman" w:cs="Times New Roman"/>
          <w:i/>
          <w:sz w:val="24"/>
          <w:szCs w:val="24"/>
        </w:rPr>
        <w:t>themselves”</w:t>
      </w:r>
      <w:r w:rsidR="007C3109" w:rsidRPr="002F2052">
        <w:rPr>
          <w:rFonts w:ascii="Times New Roman" w:hAnsi="Times New Roman" w:cs="Times New Roman"/>
          <w:sz w:val="24"/>
          <w:szCs w:val="24"/>
        </w:rPr>
        <w:t xml:space="preserve"> </w:t>
      </w:r>
      <w:r w:rsidRPr="002F2052">
        <w:rPr>
          <w:rFonts w:ascii="Times New Roman" w:hAnsi="Times New Roman" w:cs="Times New Roman"/>
          <w:sz w:val="24"/>
          <w:szCs w:val="24"/>
        </w:rPr>
        <w:t xml:space="preserve">would not benefit from the programme. </w:t>
      </w:r>
      <w:r w:rsidR="00536429" w:rsidRPr="002F2052">
        <w:rPr>
          <w:rFonts w:ascii="Times New Roman" w:hAnsi="Times New Roman" w:cs="Times New Roman"/>
          <w:sz w:val="24"/>
          <w:szCs w:val="24"/>
        </w:rPr>
        <w:t>In a way</w:t>
      </w:r>
      <w:r w:rsidR="00D73BC9" w:rsidRPr="002F2052">
        <w:rPr>
          <w:rFonts w:ascii="Times New Roman" w:hAnsi="Times New Roman" w:cs="Times New Roman"/>
          <w:sz w:val="24"/>
          <w:szCs w:val="24"/>
        </w:rPr>
        <w:t>, he recogni</w:t>
      </w:r>
      <w:r w:rsidR="00B70306" w:rsidRPr="002F2052">
        <w:rPr>
          <w:rFonts w:ascii="Times New Roman" w:hAnsi="Times New Roman" w:cs="Times New Roman"/>
          <w:sz w:val="24"/>
          <w:szCs w:val="24"/>
        </w:rPr>
        <w:t>s</w:t>
      </w:r>
      <w:r w:rsidR="00D73BC9" w:rsidRPr="002F2052">
        <w:rPr>
          <w:rFonts w:ascii="Times New Roman" w:hAnsi="Times New Roman" w:cs="Times New Roman"/>
          <w:sz w:val="24"/>
          <w:szCs w:val="24"/>
        </w:rPr>
        <w:t>ed the deterrent effects of</w:t>
      </w:r>
      <w:r w:rsidR="00F27793" w:rsidRPr="002F2052">
        <w:rPr>
          <w:rFonts w:ascii="Times New Roman" w:hAnsi="Times New Roman" w:cs="Times New Roman"/>
          <w:sz w:val="24"/>
          <w:szCs w:val="24"/>
        </w:rPr>
        <w:t xml:space="preserve"> investing</w:t>
      </w:r>
      <w:r w:rsidR="00D73BC9" w:rsidRPr="002F2052">
        <w:rPr>
          <w:rFonts w:ascii="Times New Roman" w:hAnsi="Times New Roman" w:cs="Times New Roman"/>
          <w:sz w:val="24"/>
          <w:szCs w:val="24"/>
        </w:rPr>
        <w:t xml:space="preserve"> in social bonds </w:t>
      </w:r>
      <w:r w:rsidR="00D73BC9"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&lt;EndNote&gt;&lt;Cite&gt;&lt;Author&gt;Nagin&lt;/Author&gt;&lt;Year&gt;1994&lt;/Year&gt;&lt;RecNum&gt;111&lt;/RecNum&gt;&lt;DisplayText&gt;(Nagin and Paternoster, 1994)&lt;/DisplayText&gt;&lt;record&gt;&lt;rec-number&gt;111&lt;/rec-number&gt;&lt;foreign-keys&gt;&lt;key app="EN" db-id="ps2e52ephwfzw8epzvoxsf599vd009ds5sxf" timestamp="1515575293"&gt;111&lt;/key&gt;&lt;/foreign-keys&gt;&lt;ref-type name="Journal Article"&gt;17&lt;/ref-type&gt;&lt;contributors&gt;&lt;authors&gt;&lt;author&gt;Nagin, Daniel S&lt;/author&gt;&lt;author&gt;Paternoster, Raymond&lt;/author&gt;&lt;/authors&gt;&lt;/contributors&gt;&lt;titles&gt;&lt;title&gt;Personal capital and social control: The deterrence implications of a theory of individual differences in criminal offending&lt;/title&gt;&lt;secondary-title&gt;Criminology&lt;/secondary-title&gt;&lt;/titles&gt;&lt;periodical&gt;&lt;full-title&gt;Criminology&lt;/full-title&gt;&lt;/periodical&gt;&lt;pages&gt;581-606&lt;/pages&gt;&lt;volume&gt;32&lt;/volume&gt;&lt;number&gt;4&lt;/number&gt;&lt;dates&gt;&lt;year&gt;1994&lt;/year&gt;&lt;/dates&gt;&lt;isbn&gt;1745-9125&lt;/isbn&gt;&lt;urls&gt;&lt;/urls&gt;&lt;/record&gt;&lt;/Cite&gt;&lt;/EndNote&gt;</w:instrText>
      </w:r>
      <w:r w:rsidR="00D73BC9"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(Nagin and Paternoster, 1994)</w:t>
      </w:r>
      <w:r w:rsidR="00D73BC9" w:rsidRPr="002F2052">
        <w:rPr>
          <w:rFonts w:ascii="Times New Roman" w:hAnsi="Times New Roman" w:cs="Times New Roman"/>
          <w:sz w:val="24"/>
          <w:szCs w:val="24"/>
        </w:rPr>
        <w:fldChar w:fldCharType="end"/>
      </w:r>
      <w:r w:rsidR="00D73BC9" w:rsidRPr="002F2052">
        <w:rPr>
          <w:rFonts w:ascii="Times New Roman" w:hAnsi="Times New Roman" w:cs="Times New Roman"/>
          <w:sz w:val="24"/>
          <w:szCs w:val="24"/>
        </w:rPr>
        <w:t xml:space="preserve"> or the </w:t>
      </w:r>
      <w:r w:rsidR="00281192" w:rsidRPr="002F2052">
        <w:rPr>
          <w:rFonts w:ascii="Times New Roman" w:hAnsi="Times New Roman" w:cs="Times New Roman"/>
          <w:sz w:val="24"/>
          <w:szCs w:val="24"/>
        </w:rPr>
        <w:t>‘other-cent</w:t>
      </w:r>
      <w:r w:rsidR="00B70306" w:rsidRPr="002F2052">
        <w:rPr>
          <w:rFonts w:ascii="Times New Roman" w:hAnsi="Times New Roman" w:cs="Times New Roman"/>
          <w:sz w:val="24"/>
          <w:szCs w:val="24"/>
        </w:rPr>
        <w:t>red</w:t>
      </w:r>
      <w:r w:rsidR="00281192" w:rsidRPr="002F2052">
        <w:rPr>
          <w:rFonts w:ascii="Times New Roman" w:hAnsi="Times New Roman" w:cs="Times New Roman"/>
          <w:sz w:val="24"/>
          <w:szCs w:val="24"/>
        </w:rPr>
        <w:t xml:space="preserve">ness’ </w:t>
      </w:r>
      <w:r w:rsidR="00D73BC9" w:rsidRPr="002F2052">
        <w:rPr>
          <w:rFonts w:ascii="Times New Roman" w:hAnsi="Times New Roman" w:cs="Times New Roman"/>
          <w:sz w:val="24"/>
          <w:szCs w:val="24"/>
        </w:rPr>
        <w:t xml:space="preserve">of reformed offenders </w:t>
      </w:r>
      <w:r w:rsidR="00D73BC9"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&lt;EndNote&gt;&lt;Cite&gt;&lt;Author&gt;Maruna&lt;/Author&gt;&lt;Year&gt;2001&lt;/Year&gt;&lt;RecNum&gt;102&lt;/RecNum&gt;&lt;DisplayText&gt;(Maruna, 2001)&lt;/DisplayText&gt;&lt;record&gt;&lt;rec-number&gt;102&lt;/rec-number&gt;&lt;foreign-keys&gt;&lt;key app="EN" db-id="ps2e52ephwfzw8epzvoxsf599vd009ds5sxf" timestamp="1515418399"&gt;102&lt;/key&gt;&lt;/foreign-keys&gt;&lt;ref-type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Association&lt;/publisher&gt;&lt;isbn&gt;1557987319&lt;/isbn&gt;&lt;urls&gt;&lt;/urls&gt;&lt;/record&gt;&lt;/Cite&gt;&lt;/EndNote&gt;</w:instrText>
      </w:r>
      <w:r w:rsidR="00D73BC9" w:rsidRPr="002F2052">
        <w:rPr>
          <w:rFonts w:ascii="Times New Roman" w:hAnsi="Times New Roman" w:cs="Times New Roman"/>
          <w:sz w:val="24"/>
          <w:szCs w:val="24"/>
        </w:rPr>
        <w:fldChar w:fldCharType="separate"/>
      </w:r>
      <w:r w:rsidR="00D73BC9" w:rsidRPr="002F2052">
        <w:rPr>
          <w:rFonts w:ascii="Times New Roman" w:hAnsi="Times New Roman" w:cs="Times New Roman"/>
          <w:noProof/>
          <w:sz w:val="24"/>
          <w:szCs w:val="24"/>
        </w:rPr>
        <w:t>(Maruna, 2001)</w:t>
      </w:r>
      <w:r w:rsidR="00D73BC9" w:rsidRPr="002F2052">
        <w:rPr>
          <w:rFonts w:ascii="Times New Roman" w:hAnsi="Times New Roman" w:cs="Times New Roman"/>
          <w:sz w:val="24"/>
          <w:szCs w:val="24"/>
        </w:rPr>
        <w:fldChar w:fldCharType="end"/>
      </w:r>
      <w:r w:rsidR="00D73BC9" w:rsidRPr="002F2052">
        <w:rPr>
          <w:rFonts w:ascii="Times New Roman" w:hAnsi="Times New Roman" w:cs="Times New Roman"/>
          <w:sz w:val="24"/>
          <w:szCs w:val="24"/>
        </w:rPr>
        <w:t xml:space="preserve">. </w:t>
      </w:r>
      <w:r w:rsidR="009D2003" w:rsidRPr="002F2052">
        <w:rPr>
          <w:rFonts w:ascii="Times New Roman" w:hAnsi="Times New Roman" w:cs="Times New Roman"/>
          <w:sz w:val="24"/>
          <w:szCs w:val="24"/>
        </w:rPr>
        <w:t>Social relations</w:t>
      </w:r>
      <w:r w:rsidR="00D73BC9" w:rsidRPr="002F2052">
        <w:rPr>
          <w:rFonts w:ascii="Times New Roman" w:hAnsi="Times New Roman" w:cs="Times New Roman"/>
          <w:sz w:val="24"/>
          <w:szCs w:val="24"/>
        </w:rPr>
        <w:t xml:space="preserve"> m</w:t>
      </w:r>
      <w:r w:rsidR="00281192" w:rsidRPr="002F2052">
        <w:rPr>
          <w:rFonts w:ascii="Times New Roman" w:hAnsi="Times New Roman" w:cs="Times New Roman"/>
          <w:sz w:val="24"/>
          <w:szCs w:val="24"/>
        </w:rPr>
        <w:t>attered but</w:t>
      </w:r>
      <w:r w:rsidR="00B70306" w:rsidRPr="002F2052">
        <w:rPr>
          <w:rFonts w:ascii="Times New Roman" w:hAnsi="Times New Roman" w:cs="Times New Roman"/>
          <w:sz w:val="24"/>
          <w:szCs w:val="24"/>
        </w:rPr>
        <w:t>,</w:t>
      </w:r>
      <w:r w:rsidR="00281192" w:rsidRPr="002F2052">
        <w:rPr>
          <w:rFonts w:ascii="Times New Roman" w:hAnsi="Times New Roman" w:cs="Times New Roman"/>
          <w:sz w:val="24"/>
          <w:szCs w:val="24"/>
        </w:rPr>
        <w:t xml:space="preserve"> </w:t>
      </w:r>
      <w:r w:rsidR="00181268" w:rsidRPr="002F2052">
        <w:rPr>
          <w:rFonts w:ascii="Times New Roman" w:hAnsi="Times New Roman" w:cs="Times New Roman"/>
          <w:sz w:val="24"/>
          <w:szCs w:val="24"/>
        </w:rPr>
        <w:t>like</w:t>
      </w:r>
      <w:r w:rsidR="00281192" w:rsidRPr="002F2052">
        <w:rPr>
          <w:rFonts w:ascii="Times New Roman" w:hAnsi="Times New Roman" w:cs="Times New Roman"/>
          <w:sz w:val="24"/>
          <w:szCs w:val="24"/>
        </w:rPr>
        <w:t xml:space="preserve"> life events, the impact of relationships was contingent on the subjective meanings the youth attached to them </w:t>
      </w:r>
      <w:r w:rsidR="00281192"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&lt;EndNote&gt;&lt;Cite&gt;&lt;Author&gt;Farrall&lt;/Author&gt;&lt;Year&gt;2002&lt;/Year&gt;&lt;RecNum&gt;152&lt;/RecNum&gt;&lt;DisplayText&gt;(Farrall, 2002; LeBel et al., 2008)&lt;/DisplayText&gt;&lt;record&gt;&lt;rec-number&gt;152&lt;/rec-number&gt;&lt;foreign-keys&gt;&lt;key app="EN" db-id="ps2e52ephwfzw8epzvoxsf599vd009ds5sxf" timestamp="1517225514"&gt;152&lt;/key&gt;&lt;/foreign-keys&gt;&lt;ref-type name="Book"&gt;6&lt;/ref-type&gt;&lt;contributors&gt;&lt;authors&gt;&lt;author&gt;Farrall, Stephen&lt;/author&gt;&lt;/authors&gt;&lt;/contributors&gt;&lt;titles&gt;&lt;title&gt;Rethinking What Works with Offenders: Probation, Social Context and Desistance from Crime&lt;/title&gt;&lt;/titles&gt;&lt;dates&gt;&lt;year&gt;2002&lt;/year&gt;&lt;/dates&gt;&lt;pub-location&gt;Cullompton&lt;/pub-location&gt;&lt;publisher&gt;Willan&lt;/publisher&gt;&lt;urls&gt;&lt;/urls&gt;&lt;/record&gt;&lt;/Cite&gt;&lt;Cite&gt;&lt;Author&gt;LeBel&lt;/Author&gt;&lt;Year&gt;2008&lt;/Year&gt;&lt;RecNum&gt;171&lt;/RecNum&gt;&lt;record&gt;&lt;rec-number&gt;171&lt;/rec-number&gt;&lt;foreign-keys&gt;&lt;key app="EN" db-id="ps2e52ephwfzw8epzvoxsf599vd009ds5sxf" timestamp="1519379305"&gt;171&lt;/key&gt;&lt;/foreign-keys&gt;&lt;ref-type name="Journal Article"&gt;17&lt;/ref-type&gt;&lt;contributors&gt;&lt;authors&gt;&lt;author&gt;LeBel, Thomas P&lt;/author&gt;&lt;author&gt;Burnett, Ros&lt;/author&gt;&lt;author&gt;Maruna, Shadd&lt;/author&gt;&lt;author&gt;Bushway, Shawn&lt;/author&gt;&lt;/authors&gt;&lt;/contributors&gt;&lt;titles&gt;&lt;title&gt;The &amp;apos;chicken and egg&amp;apos; of subjective and social factors in desistance from crime&lt;/title&gt;&lt;secondary-title&gt;European Journal of Criminology&lt;/secondary-title&gt;&lt;/titles&gt;&lt;periodical&gt;&lt;full-title&gt;European Journal of Criminology&lt;/full-title&gt;&lt;/periodical&gt;&lt;pages&gt;131-159&lt;/pages&gt;&lt;volume&gt;5&lt;/volume&gt;&lt;number&gt;2&lt;/number&gt;&lt;dates&gt;&lt;year&gt;2008&lt;/year&gt;&lt;/dates&gt;&lt;isbn&gt;1477-3708&lt;/isbn&gt;&lt;urls&gt;&lt;/urls&gt;&lt;/record&gt;&lt;/Cite&gt;&lt;/EndNote&gt;</w:instrText>
      </w:r>
      <w:r w:rsidR="00281192" w:rsidRPr="002F2052">
        <w:rPr>
          <w:rFonts w:ascii="Times New Roman" w:hAnsi="Times New Roman" w:cs="Times New Roman"/>
          <w:sz w:val="24"/>
          <w:szCs w:val="24"/>
        </w:rPr>
        <w:fldChar w:fldCharType="separate"/>
      </w:r>
      <w:r w:rsidR="007C3109" w:rsidRPr="002F2052">
        <w:rPr>
          <w:rFonts w:ascii="Times New Roman" w:hAnsi="Times New Roman" w:cs="Times New Roman"/>
          <w:noProof/>
          <w:sz w:val="24"/>
          <w:szCs w:val="24"/>
        </w:rPr>
        <w:t>(Farrall, 2002; LeBel et al., 2008)</w:t>
      </w:r>
      <w:r w:rsidR="00281192" w:rsidRPr="002F2052">
        <w:rPr>
          <w:rFonts w:ascii="Times New Roman" w:hAnsi="Times New Roman" w:cs="Times New Roman"/>
          <w:sz w:val="24"/>
          <w:szCs w:val="24"/>
        </w:rPr>
        <w:fldChar w:fldCharType="end"/>
      </w:r>
      <w:r w:rsidR="00281192" w:rsidRPr="002F2052">
        <w:rPr>
          <w:rFonts w:ascii="Times New Roman" w:hAnsi="Times New Roman" w:cs="Times New Roman"/>
          <w:sz w:val="24"/>
          <w:szCs w:val="24"/>
        </w:rPr>
        <w:t xml:space="preserve">. </w:t>
      </w:r>
      <w:r w:rsidR="009D2003" w:rsidRPr="002F2052">
        <w:rPr>
          <w:rFonts w:ascii="Times New Roman" w:hAnsi="Times New Roman" w:cs="Times New Roman"/>
          <w:sz w:val="24"/>
          <w:szCs w:val="24"/>
        </w:rPr>
        <w:t xml:space="preserve">Relationships with peers triggered different reflexive evaluations of their </w:t>
      </w:r>
      <w:r w:rsidR="00F91B82" w:rsidRPr="002F2052">
        <w:rPr>
          <w:rFonts w:ascii="Times New Roman" w:hAnsi="Times New Roman" w:cs="Times New Roman"/>
          <w:sz w:val="24"/>
          <w:szCs w:val="24"/>
        </w:rPr>
        <w:t>behaviours</w:t>
      </w:r>
      <w:r w:rsidR="009D2003" w:rsidRPr="002F2052">
        <w:rPr>
          <w:rFonts w:ascii="Times New Roman" w:hAnsi="Times New Roman" w:cs="Times New Roman"/>
          <w:sz w:val="24"/>
          <w:szCs w:val="24"/>
        </w:rPr>
        <w:t xml:space="preserve"> than relationships with adults. </w:t>
      </w:r>
      <w:r w:rsidR="00A5030B" w:rsidRPr="002F2052">
        <w:rPr>
          <w:rFonts w:ascii="Times New Roman" w:hAnsi="Times New Roman" w:cs="Times New Roman"/>
          <w:sz w:val="24"/>
          <w:szCs w:val="24"/>
        </w:rPr>
        <w:t>Caroline (18) had been</w:t>
      </w:r>
      <w:r w:rsidR="00F27793" w:rsidRPr="002F2052">
        <w:rPr>
          <w:rFonts w:ascii="Times New Roman" w:hAnsi="Times New Roman" w:cs="Times New Roman"/>
          <w:sz w:val="24"/>
          <w:szCs w:val="24"/>
        </w:rPr>
        <w:t xml:space="preserve"> </w:t>
      </w:r>
      <w:r w:rsidR="00A5030B" w:rsidRPr="002F2052">
        <w:rPr>
          <w:rFonts w:ascii="Times New Roman" w:hAnsi="Times New Roman" w:cs="Times New Roman"/>
          <w:sz w:val="24"/>
          <w:szCs w:val="24"/>
        </w:rPr>
        <w:t>apprehended</w:t>
      </w:r>
      <w:r w:rsidR="00F27793" w:rsidRPr="002F2052">
        <w:rPr>
          <w:rFonts w:ascii="Times New Roman" w:hAnsi="Times New Roman" w:cs="Times New Roman"/>
          <w:sz w:val="24"/>
          <w:szCs w:val="24"/>
        </w:rPr>
        <w:t xml:space="preserve"> by the police</w:t>
      </w:r>
      <w:r w:rsidR="00A5030B" w:rsidRPr="002F2052">
        <w:rPr>
          <w:rFonts w:ascii="Times New Roman" w:hAnsi="Times New Roman" w:cs="Times New Roman"/>
          <w:sz w:val="24"/>
          <w:szCs w:val="24"/>
        </w:rPr>
        <w:t xml:space="preserve"> at a party for possession of amphetamines. According to her, the drugs belonged to someone else. Despite a period </w:t>
      </w:r>
      <w:r w:rsidR="0074383B" w:rsidRPr="002F2052">
        <w:rPr>
          <w:rFonts w:ascii="Times New Roman" w:hAnsi="Times New Roman" w:cs="Times New Roman"/>
          <w:sz w:val="24"/>
          <w:szCs w:val="24"/>
        </w:rPr>
        <w:t>when she</w:t>
      </w:r>
      <w:r w:rsidR="00A5030B" w:rsidRPr="002F2052">
        <w:rPr>
          <w:rFonts w:ascii="Times New Roman" w:hAnsi="Times New Roman" w:cs="Times New Roman"/>
          <w:sz w:val="24"/>
          <w:szCs w:val="24"/>
        </w:rPr>
        <w:t xml:space="preserve"> frequent</w:t>
      </w:r>
      <w:r w:rsidR="0074383B" w:rsidRPr="002F2052">
        <w:rPr>
          <w:rFonts w:ascii="Times New Roman" w:hAnsi="Times New Roman" w:cs="Times New Roman"/>
          <w:sz w:val="24"/>
          <w:szCs w:val="24"/>
        </w:rPr>
        <w:t>ly used</w:t>
      </w:r>
      <w:r w:rsidR="00A5030B" w:rsidRPr="002F2052">
        <w:rPr>
          <w:rFonts w:ascii="Times New Roman" w:hAnsi="Times New Roman" w:cs="Times New Roman"/>
          <w:sz w:val="24"/>
          <w:szCs w:val="24"/>
        </w:rPr>
        <w:t xml:space="preserve"> stimulant</w:t>
      </w:r>
      <w:r w:rsidR="0074383B" w:rsidRPr="002F2052">
        <w:rPr>
          <w:rFonts w:ascii="Times New Roman" w:hAnsi="Times New Roman" w:cs="Times New Roman"/>
          <w:sz w:val="24"/>
          <w:szCs w:val="24"/>
        </w:rPr>
        <w:t>s</w:t>
      </w:r>
      <w:r w:rsidR="00A5030B" w:rsidRPr="002F2052">
        <w:rPr>
          <w:rFonts w:ascii="Times New Roman" w:hAnsi="Times New Roman" w:cs="Times New Roman"/>
          <w:sz w:val="24"/>
          <w:szCs w:val="24"/>
        </w:rPr>
        <w:t xml:space="preserve">, her drug of choice was cannabis. When asked about whether she spoke to people in her social surroundings about the alternative penal sanction, she replied:   </w:t>
      </w:r>
      <w:r w:rsidR="009D2003" w:rsidRPr="002F2052">
        <w:rPr>
          <w:rFonts w:ascii="Times New Roman" w:hAnsi="Times New Roman" w:cs="Times New Roman"/>
          <w:sz w:val="24"/>
          <w:szCs w:val="24"/>
        </w:rPr>
        <w:t xml:space="preserve">  </w:t>
      </w:r>
    </w:p>
    <w:p w14:paraId="3BAFB4BB" w14:textId="77777777" w:rsidR="00714936" w:rsidRPr="002F2052" w:rsidRDefault="00714936" w:rsidP="004E141C">
      <w:pPr>
        <w:spacing w:after="0" w:line="360" w:lineRule="auto"/>
        <w:rPr>
          <w:rFonts w:ascii="Times New Roman" w:hAnsi="Times New Roman" w:cs="Times New Roman"/>
          <w:sz w:val="24"/>
          <w:szCs w:val="24"/>
        </w:rPr>
      </w:pPr>
    </w:p>
    <w:p w14:paraId="5EB538D5" w14:textId="42DE65BC" w:rsidR="00A5030B" w:rsidRPr="002F2052" w:rsidRDefault="00A5030B" w:rsidP="00A5030B">
      <w:pPr>
        <w:spacing w:after="0" w:line="360" w:lineRule="auto"/>
        <w:ind w:left="705"/>
        <w:rPr>
          <w:rFonts w:ascii="Times New Roman" w:hAnsi="Times New Roman" w:cs="Times New Roman"/>
          <w:sz w:val="24"/>
          <w:szCs w:val="24"/>
        </w:rPr>
      </w:pPr>
      <w:proofErr w:type="gramStart"/>
      <w:r w:rsidRPr="002F2052">
        <w:rPr>
          <w:rFonts w:ascii="Times New Roman" w:hAnsi="Times New Roman" w:cs="Times New Roman"/>
          <w:sz w:val="24"/>
          <w:szCs w:val="24"/>
        </w:rPr>
        <w:t>It’s</w:t>
      </w:r>
      <w:proofErr w:type="gramEnd"/>
      <w:r w:rsidRPr="002F2052">
        <w:rPr>
          <w:rFonts w:ascii="Times New Roman" w:hAnsi="Times New Roman" w:cs="Times New Roman"/>
          <w:sz w:val="24"/>
          <w:szCs w:val="24"/>
        </w:rPr>
        <w:t xml:space="preserve"> nothing to brag </w:t>
      </w:r>
      <w:r w:rsidR="00F86DBE" w:rsidRPr="002F2052">
        <w:rPr>
          <w:rFonts w:ascii="Times New Roman" w:hAnsi="Times New Roman" w:cs="Times New Roman"/>
          <w:sz w:val="24"/>
          <w:szCs w:val="24"/>
        </w:rPr>
        <w:t>about. People know I smoke [cannabis</w:t>
      </w:r>
      <w:r w:rsidRPr="002F2052">
        <w:rPr>
          <w:rFonts w:ascii="Times New Roman" w:hAnsi="Times New Roman" w:cs="Times New Roman"/>
          <w:sz w:val="24"/>
          <w:szCs w:val="24"/>
        </w:rPr>
        <w:t>]</w:t>
      </w:r>
      <w:r w:rsidR="0074383B" w:rsidRPr="002F2052">
        <w:rPr>
          <w:rFonts w:ascii="Times New Roman" w:hAnsi="Times New Roman" w:cs="Times New Roman"/>
          <w:sz w:val="24"/>
          <w:szCs w:val="24"/>
        </w:rPr>
        <w:t>.</w:t>
      </w:r>
      <w:r w:rsidRPr="002F2052">
        <w:rPr>
          <w:rFonts w:ascii="Times New Roman" w:hAnsi="Times New Roman" w:cs="Times New Roman"/>
          <w:sz w:val="24"/>
          <w:szCs w:val="24"/>
        </w:rPr>
        <w:t xml:space="preserve"> </w:t>
      </w:r>
      <w:proofErr w:type="gramStart"/>
      <w:r w:rsidRPr="002F2052">
        <w:rPr>
          <w:rFonts w:ascii="Times New Roman" w:hAnsi="Times New Roman" w:cs="Times New Roman"/>
          <w:sz w:val="24"/>
          <w:szCs w:val="24"/>
        </w:rPr>
        <w:t>I've</w:t>
      </w:r>
      <w:proofErr w:type="gramEnd"/>
      <w:r w:rsidRPr="002F2052">
        <w:rPr>
          <w:rFonts w:ascii="Times New Roman" w:hAnsi="Times New Roman" w:cs="Times New Roman"/>
          <w:sz w:val="24"/>
          <w:szCs w:val="24"/>
        </w:rPr>
        <w:t xml:space="preserve"> been smoking for a long time and it's not a problem for me</w:t>
      </w:r>
      <w:r w:rsidR="00A44C3D" w:rsidRPr="002F2052">
        <w:rPr>
          <w:rFonts w:ascii="Times New Roman" w:hAnsi="Times New Roman" w:cs="Times New Roman"/>
          <w:sz w:val="24"/>
          <w:szCs w:val="24"/>
        </w:rPr>
        <w:t>…</w:t>
      </w:r>
      <w:r w:rsidRPr="002F2052">
        <w:rPr>
          <w:rFonts w:ascii="Times New Roman" w:hAnsi="Times New Roman" w:cs="Times New Roman"/>
          <w:sz w:val="24"/>
          <w:szCs w:val="24"/>
        </w:rPr>
        <w:t xml:space="preserve">as long as it's not grown-ups, if it’s people my age. Adults usually look down on </w:t>
      </w:r>
      <w:r w:rsidR="00040344" w:rsidRPr="002F2052">
        <w:rPr>
          <w:rFonts w:ascii="Times New Roman" w:hAnsi="Times New Roman" w:cs="Times New Roman"/>
          <w:sz w:val="24"/>
          <w:szCs w:val="24"/>
        </w:rPr>
        <w:t>it</w:t>
      </w:r>
      <w:r w:rsidRPr="002F2052">
        <w:rPr>
          <w:rFonts w:ascii="Times New Roman" w:hAnsi="Times New Roman" w:cs="Times New Roman"/>
          <w:sz w:val="24"/>
          <w:szCs w:val="24"/>
        </w:rPr>
        <w:t>, drugs in general, while the ones my</w:t>
      </w:r>
      <w:r w:rsidR="00040344" w:rsidRPr="002F2052">
        <w:rPr>
          <w:rFonts w:ascii="Times New Roman" w:hAnsi="Times New Roman" w:cs="Times New Roman"/>
          <w:sz w:val="24"/>
          <w:szCs w:val="24"/>
        </w:rPr>
        <w:t xml:space="preserve"> own</w:t>
      </w:r>
      <w:r w:rsidRPr="002F2052">
        <w:rPr>
          <w:rFonts w:ascii="Times New Roman" w:hAnsi="Times New Roman" w:cs="Times New Roman"/>
          <w:sz w:val="24"/>
          <w:szCs w:val="24"/>
        </w:rPr>
        <w:t xml:space="preserve"> age know what </w:t>
      </w:r>
      <w:r w:rsidR="0074383B" w:rsidRPr="002F2052">
        <w:rPr>
          <w:rFonts w:ascii="Times New Roman" w:hAnsi="Times New Roman" w:cs="Times New Roman"/>
          <w:sz w:val="24"/>
          <w:szCs w:val="24"/>
        </w:rPr>
        <w:t>it</w:t>
      </w:r>
      <w:r w:rsidRPr="002F2052">
        <w:rPr>
          <w:rFonts w:ascii="Times New Roman" w:hAnsi="Times New Roman" w:cs="Times New Roman"/>
          <w:sz w:val="24"/>
          <w:szCs w:val="24"/>
        </w:rPr>
        <w:t xml:space="preserve"> is. Even if they don’t use it themselves, they think </w:t>
      </w:r>
      <w:proofErr w:type="gramStart"/>
      <w:r w:rsidRPr="002F2052">
        <w:rPr>
          <w:rFonts w:ascii="Times New Roman" w:hAnsi="Times New Roman" w:cs="Times New Roman"/>
          <w:sz w:val="24"/>
          <w:szCs w:val="24"/>
        </w:rPr>
        <w:t>it's</w:t>
      </w:r>
      <w:proofErr w:type="gramEnd"/>
      <w:r w:rsidRPr="002F2052">
        <w:rPr>
          <w:rFonts w:ascii="Times New Roman" w:hAnsi="Times New Roman" w:cs="Times New Roman"/>
          <w:sz w:val="24"/>
          <w:szCs w:val="24"/>
        </w:rPr>
        <w:t xml:space="preserve"> fine. They </w:t>
      </w:r>
      <w:proofErr w:type="gramStart"/>
      <w:r w:rsidRPr="002F2052">
        <w:rPr>
          <w:rFonts w:ascii="Times New Roman" w:hAnsi="Times New Roman" w:cs="Times New Roman"/>
          <w:sz w:val="24"/>
          <w:szCs w:val="24"/>
        </w:rPr>
        <w:t>don’t</w:t>
      </w:r>
      <w:proofErr w:type="gramEnd"/>
      <w:r w:rsidRPr="002F2052">
        <w:rPr>
          <w:rFonts w:ascii="Times New Roman" w:hAnsi="Times New Roman" w:cs="Times New Roman"/>
          <w:sz w:val="24"/>
          <w:szCs w:val="24"/>
        </w:rPr>
        <w:t xml:space="preserve"> look down on it (Caroline, 18). </w:t>
      </w:r>
    </w:p>
    <w:p w14:paraId="6952277B" w14:textId="77777777" w:rsidR="00714936" w:rsidRPr="002F2052" w:rsidRDefault="00714936" w:rsidP="004E141C">
      <w:pPr>
        <w:spacing w:after="0" w:line="360" w:lineRule="auto"/>
        <w:rPr>
          <w:rFonts w:ascii="Times New Roman" w:hAnsi="Times New Roman" w:cs="Times New Roman"/>
          <w:sz w:val="24"/>
          <w:szCs w:val="24"/>
        </w:rPr>
      </w:pPr>
    </w:p>
    <w:p w14:paraId="0FC18D4D" w14:textId="56C154C6" w:rsidR="00E27177" w:rsidRPr="002F2052" w:rsidRDefault="00E27177" w:rsidP="00E27177">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As long as</w:t>
      </w:r>
      <w:r w:rsidR="00824066" w:rsidRPr="002F2052">
        <w:rPr>
          <w:rFonts w:ascii="Times New Roman" w:hAnsi="Times New Roman" w:cs="Times New Roman"/>
          <w:sz w:val="24"/>
          <w:szCs w:val="24"/>
        </w:rPr>
        <w:t xml:space="preserve"> </w:t>
      </w:r>
      <w:r w:rsidR="00A5030B" w:rsidRPr="002F2052">
        <w:rPr>
          <w:rFonts w:ascii="Times New Roman" w:hAnsi="Times New Roman" w:cs="Times New Roman"/>
          <w:sz w:val="24"/>
          <w:szCs w:val="24"/>
        </w:rPr>
        <w:t>her legal transgression</w:t>
      </w:r>
      <w:r w:rsidRPr="002F2052">
        <w:rPr>
          <w:rFonts w:ascii="Times New Roman" w:hAnsi="Times New Roman" w:cs="Times New Roman"/>
          <w:sz w:val="24"/>
          <w:szCs w:val="24"/>
        </w:rPr>
        <w:t xml:space="preserve"> </w:t>
      </w:r>
      <w:r w:rsidR="00824066" w:rsidRPr="002F2052">
        <w:rPr>
          <w:rFonts w:ascii="Times New Roman" w:hAnsi="Times New Roman" w:cs="Times New Roman"/>
          <w:sz w:val="24"/>
          <w:szCs w:val="24"/>
        </w:rPr>
        <w:t xml:space="preserve">was </w:t>
      </w:r>
      <w:r w:rsidRPr="002F2052">
        <w:rPr>
          <w:rFonts w:ascii="Times New Roman" w:hAnsi="Times New Roman" w:cs="Times New Roman"/>
          <w:sz w:val="24"/>
          <w:szCs w:val="24"/>
        </w:rPr>
        <w:t>normali</w:t>
      </w:r>
      <w:r w:rsidR="0074383B" w:rsidRPr="002F2052">
        <w:rPr>
          <w:rFonts w:ascii="Times New Roman" w:hAnsi="Times New Roman" w:cs="Times New Roman"/>
          <w:sz w:val="24"/>
          <w:szCs w:val="24"/>
        </w:rPr>
        <w:t>s</w:t>
      </w:r>
      <w:r w:rsidRPr="002F2052">
        <w:rPr>
          <w:rFonts w:ascii="Times New Roman" w:hAnsi="Times New Roman" w:cs="Times New Roman"/>
          <w:sz w:val="24"/>
          <w:szCs w:val="24"/>
        </w:rPr>
        <w:t>ed in the peer</w:t>
      </w:r>
      <w:r w:rsidR="0074383B" w:rsidRPr="002F2052">
        <w:rPr>
          <w:rFonts w:ascii="Times New Roman" w:hAnsi="Times New Roman" w:cs="Times New Roman"/>
          <w:sz w:val="24"/>
          <w:szCs w:val="24"/>
        </w:rPr>
        <w:t xml:space="preserve"> </w:t>
      </w:r>
      <w:r w:rsidRPr="002F2052">
        <w:rPr>
          <w:rFonts w:ascii="Times New Roman" w:hAnsi="Times New Roman" w:cs="Times New Roman"/>
          <w:sz w:val="24"/>
          <w:szCs w:val="24"/>
        </w:rPr>
        <w:t xml:space="preserve">group, </w:t>
      </w:r>
      <w:r w:rsidR="00824066" w:rsidRPr="002F2052">
        <w:rPr>
          <w:rFonts w:ascii="Times New Roman" w:hAnsi="Times New Roman" w:cs="Times New Roman"/>
          <w:sz w:val="24"/>
          <w:szCs w:val="24"/>
        </w:rPr>
        <w:t xml:space="preserve">social recognition was </w:t>
      </w:r>
      <w:r w:rsidRPr="002F2052">
        <w:rPr>
          <w:rFonts w:ascii="Times New Roman" w:hAnsi="Times New Roman" w:cs="Times New Roman"/>
          <w:sz w:val="24"/>
          <w:szCs w:val="24"/>
        </w:rPr>
        <w:t>not considered</w:t>
      </w:r>
      <w:r w:rsidR="00824066" w:rsidRPr="002F2052">
        <w:rPr>
          <w:rFonts w:ascii="Times New Roman" w:hAnsi="Times New Roman" w:cs="Times New Roman"/>
          <w:sz w:val="24"/>
          <w:szCs w:val="24"/>
        </w:rPr>
        <w:t xml:space="preserve"> at risk in </w:t>
      </w:r>
      <w:r w:rsidRPr="002F2052">
        <w:rPr>
          <w:rFonts w:ascii="Times New Roman" w:hAnsi="Times New Roman" w:cs="Times New Roman"/>
          <w:sz w:val="24"/>
          <w:szCs w:val="24"/>
        </w:rPr>
        <w:t>this context</w:t>
      </w:r>
      <w:r w:rsidR="00824066" w:rsidRPr="002F2052">
        <w:rPr>
          <w:rFonts w:ascii="Times New Roman" w:hAnsi="Times New Roman" w:cs="Times New Roman"/>
          <w:sz w:val="24"/>
          <w:szCs w:val="24"/>
        </w:rPr>
        <w:t>.</w:t>
      </w:r>
      <w:r w:rsidRPr="002F2052">
        <w:rPr>
          <w:rFonts w:ascii="Times New Roman" w:hAnsi="Times New Roman" w:cs="Times New Roman"/>
          <w:sz w:val="24"/>
          <w:szCs w:val="24"/>
        </w:rPr>
        <w:t xml:space="preserve"> Hence, interacting with </w:t>
      </w:r>
      <w:r w:rsidRPr="002F2052">
        <w:rPr>
          <w:rFonts w:ascii="Times New Roman" w:hAnsi="Times New Roman" w:cs="Times New Roman"/>
          <w:i/>
          <w:sz w:val="24"/>
          <w:szCs w:val="24"/>
        </w:rPr>
        <w:t>“people my</w:t>
      </w:r>
      <w:r w:rsidR="00040344" w:rsidRPr="002F2052">
        <w:rPr>
          <w:rFonts w:ascii="Times New Roman" w:hAnsi="Times New Roman" w:cs="Times New Roman"/>
          <w:i/>
          <w:sz w:val="24"/>
          <w:szCs w:val="24"/>
        </w:rPr>
        <w:t xml:space="preserve"> own</w:t>
      </w:r>
      <w:r w:rsidRPr="002F2052">
        <w:rPr>
          <w:rFonts w:ascii="Times New Roman" w:hAnsi="Times New Roman" w:cs="Times New Roman"/>
          <w:i/>
          <w:sz w:val="24"/>
          <w:szCs w:val="24"/>
        </w:rPr>
        <w:t xml:space="preserve"> age”</w:t>
      </w:r>
      <w:r w:rsidRPr="002F2052">
        <w:rPr>
          <w:rFonts w:ascii="Times New Roman" w:hAnsi="Times New Roman" w:cs="Times New Roman"/>
          <w:sz w:val="24"/>
          <w:szCs w:val="24"/>
        </w:rPr>
        <w:t xml:space="preserve"> did not have the same change-promoting </w:t>
      </w:r>
      <w:r w:rsidR="00492DB7" w:rsidRPr="002F2052">
        <w:rPr>
          <w:rFonts w:ascii="Times New Roman" w:hAnsi="Times New Roman" w:cs="Times New Roman"/>
          <w:sz w:val="24"/>
          <w:szCs w:val="24"/>
        </w:rPr>
        <w:t>potential</w:t>
      </w:r>
      <w:r w:rsidRPr="002F2052">
        <w:rPr>
          <w:rFonts w:ascii="Times New Roman" w:hAnsi="Times New Roman" w:cs="Times New Roman"/>
          <w:sz w:val="24"/>
          <w:szCs w:val="24"/>
        </w:rPr>
        <w:t xml:space="preserve"> as social relations with denunciative </w:t>
      </w:r>
      <w:r w:rsidRPr="002F2052">
        <w:rPr>
          <w:rFonts w:ascii="Times New Roman" w:hAnsi="Times New Roman" w:cs="Times New Roman"/>
          <w:i/>
          <w:sz w:val="24"/>
          <w:szCs w:val="24"/>
        </w:rPr>
        <w:t>“grown-ups”</w:t>
      </w:r>
      <w:r w:rsidRPr="002F2052">
        <w:rPr>
          <w:rFonts w:ascii="Times New Roman" w:hAnsi="Times New Roman" w:cs="Times New Roman"/>
          <w:sz w:val="24"/>
          <w:szCs w:val="24"/>
        </w:rPr>
        <w:t xml:space="preserve"> </w:t>
      </w:r>
      <w:r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&lt;EndNote&gt;&lt;Cite&gt;&lt;Author&gt;Weaver&lt;/Author&gt;&lt;Year&gt;2015&lt;/Year&gt;&lt;RecNum&gt;133&lt;/RecNum&gt;&lt;DisplayText&gt;(Weaver and McNeill, 2015)&lt;/DisplayText&gt;&lt;record&gt;&lt;rec-number&gt;133&lt;/rec-number&gt;&lt;foreign-keys&gt;&lt;key app="EN" db-id="ps2e52ephwfzw8epzvoxsf599vd009ds5sxf" timestamp="1515678557"&gt;133&lt;/key&gt;&lt;/foreign-keys&gt;&lt;ref-type name="Journal Article"&gt;17&lt;/ref-type&gt;&lt;contributors&gt;&lt;authors&gt;&lt;author&gt;Weaver, Beth&lt;/author&gt;&lt;author&gt;McNeill, Fergus&lt;/author&gt;&lt;/authors&gt;&lt;/contributors&gt;&lt;titles&gt;&lt;title&gt;Lifelines: Desistance, social relations, and reciprocity&lt;/title&gt;&lt;secondary-title&gt;Criminal justice and behavior&lt;/secondary-title&gt;&lt;/titles&gt;&lt;periodical&gt;&lt;full-title&gt;Criminal justice and behavior&lt;/full-title&gt;&lt;/periodical&gt;&lt;pages&gt;95-107&lt;/pages&gt;&lt;volume&gt;42&lt;/volume&gt;&lt;number&gt;1&lt;/number&gt;&lt;dates&gt;&lt;year&gt;2015&lt;/year&gt;&lt;/dates&gt;&lt;isbn&gt;0093-8548&lt;/isbn&gt;&lt;urls&gt;&lt;/urls&gt;&lt;/record&gt;&lt;/Cite&gt;&lt;/EndNote&gt;</w:instrText>
      </w:r>
      <w:r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(Weaver and McNeill, 2015)</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w:t>
      </w:r>
      <w:r w:rsidR="00492DB7" w:rsidRPr="002F2052">
        <w:rPr>
          <w:rFonts w:ascii="Times New Roman" w:hAnsi="Times New Roman" w:cs="Times New Roman"/>
          <w:sz w:val="24"/>
          <w:szCs w:val="24"/>
        </w:rPr>
        <w:t xml:space="preserve"> This sentiment was echoed by Fred (16), who was enrolled in the same programme for cannabis use. He was </w:t>
      </w:r>
      <w:r w:rsidR="0074383B" w:rsidRPr="002F2052">
        <w:rPr>
          <w:rFonts w:ascii="Times New Roman" w:hAnsi="Times New Roman" w:cs="Times New Roman"/>
          <w:sz w:val="24"/>
          <w:szCs w:val="24"/>
        </w:rPr>
        <w:t>mid</w:t>
      </w:r>
      <w:r w:rsidR="00492DB7" w:rsidRPr="002F2052">
        <w:rPr>
          <w:rFonts w:ascii="Times New Roman" w:hAnsi="Times New Roman" w:cs="Times New Roman"/>
          <w:sz w:val="24"/>
          <w:szCs w:val="24"/>
        </w:rPr>
        <w:t xml:space="preserve">way through the programme at the time of the interview and claimed to be outspoken about his sanctioning:  </w:t>
      </w:r>
      <w:r w:rsidRPr="002F2052">
        <w:rPr>
          <w:rFonts w:ascii="Times New Roman" w:hAnsi="Times New Roman" w:cs="Times New Roman"/>
          <w:sz w:val="24"/>
          <w:szCs w:val="24"/>
        </w:rPr>
        <w:t xml:space="preserve"> </w:t>
      </w:r>
    </w:p>
    <w:p w14:paraId="0F5680DE" w14:textId="77777777" w:rsidR="00824066" w:rsidRPr="002F2052" w:rsidRDefault="00824066" w:rsidP="00824066">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 </w:t>
      </w:r>
    </w:p>
    <w:p w14:paraId="049A797A" w14:textId="3F2F3E86" w:rsidR="00CB3476" w:rsidRPr="002F2052" w:rsidRDefault="00824066" w:rsidP="00CB3476">
      <w:pPr>
        <w:spacing w:after="0" w:line="360" w:lineRule="auto"/>
        <w:ind w:left="708"/>
        <w:rPr>
          <w:rFonts w:ascii="Times New Roman" w:hAnsi="Times New Roman" w:cs="Times New Roman"/>
          <w:sz w:val="24"/>
          <w:szCs w:val="24"/>
        </w:rPr>
      </w:pPr>
      <w:r w:rsidRPr="002F2052">
        <w:rPr>
          <w:rFonts w:ascii="Times New Roman" w:hAnsi="Times New Roman" w:cs="Times New Roman"/>
          <w:sz w:val="24"/>
          <w:szCs w:val="24"/>
        </w:rPr>
        <w:t xml:space="preserve">Yeah, </w:t>
      </w:r>
      <w:proofErr w:type="gramStart"/>
      <w:r w:rsidRPr="002F2052">
        <w:rPr>
          <w:rFonts w:ascii="Times New Roman" w:hAnsi="Times New Roman" w:cs="Times New Roman"/>
          <w:sz w:val="24"/>
          <w:szCs w:val="24"/>
        </w:rPr>
        <w:t>I'm</w:t>
      </w:r>
      <w:proofErr w:type="gramEnd"/>
      <w:r w:rsidRPr="002F2052">
        <w:rPr>
          <w:rFonts w:ascii="Times New Roman" w:hAnsi="Times New Roman" w:cs="Times New Roman"/>
          <w:sz w:val="24"/>
          <w:szCs w:val="24"/>
        </w:rPr>
        <w:t xml:space="preserve"> open about it. </w:t>
      </w:r>
      <w:proofErr w:type="gramStart"/>
      <w:r w:rsidRPr="002F2052">
        <w:rPr>
          <w:rFonts w:ascii="Times New Roman" w:hAnsi="Times New Roman" w:cs="Times New Roman"/>
          <w:sz w:val="24"/>
          <w:szCs w:val="24"/>
        </w:rPr>
        <w:t>So</w:t>
      </w:r>
      <w:proofErr w:type="gramEnd"/>
      <w:r w:rsidRPr="002F2052">
        <w:rPr>
          <w:rFonts w:ascii="Times New Roman" w:hAnsi="Times New Roman" w:cs="Times New Roman"/>
          <w:sz w:val="24"/>
          <w:szCs w:val="24"/>
        </w:rPr>
        <w:t>, it’s not seen as very serious you know…</w:t>
      </w:r>
      <w:r w:rsidR="008A6424" w:rsidRPr="002F2052">
        <w:rPr>
          <w:rFonts w:ascii="Times New Roman" w:hAnsi="Times New Roman" w:cs="Times New Roman"/>
          <w:sz w:val="24"/>
          <w:szCs w:val="24"/>
        </w:rPr>
        <w:t>I</w:t>
      </w:r>
      <w:r w:rsidRPr="002F2052">
        <w:rPr>
          <w:rFonts w:ascii="Times New Roman" w:hAnsi="Times New Roman" w:cs="Times New Roman"/>
          <w:sz w:val="24"/>
          <w:szCs w:val="24"/>
        </w:rPr>
        <w:t>f I had beaten up some random pe</w:t>
      </w:r>
      <w:r w:rsidR="008A6424" w:rsidRPr="002F2052">
        <w:rPr>
          <w:rFonts w:ascii="Times New Roman" w:hAnsi="Times New Roman" w:cs="Times New Roman"/>
          <w:sz w:val="24"/>
          <w:szCs w:val="24"/>
        </w:rPr>
        <w:t>rson</w:t>
      </w:r>
      <w:r w:rsidRPr="002F2052">
        <w:rPr>
          <w:rFonts w:ascii="Times New Roman" w:hAnsi="Times New Roman" w:cs="Times New Roman"/>
          <w:sz w:val="24"/>
          <w:szCs w:val="24"/>
        </w:rPr>
        <w:t xml:space="preserve"> and ended up in the programme, I might have been a little more careful about telling people. Then I </w:t>
      </w:r>
      <w:proofErr w:type="gramStart"/>
      <w:r w:rsidRPr="002F2052">
        <w:rPr>
          <w:rFonts w:ascii="Times New Roman" w:hAnsi="Times New Roman" w:cs="Times New Roman"/>
          <w:sz w:val="24"/>
          <w:szCs w:val="24"/>
        </w:rPr>
        <w:t>wouldn’t</w:t>
      </w:r>
      <w:proofErr w:type="gramEnd"/>
      <w:r w:rsidRPr="002F2052">
        <w:rPr>
          <w:rFonts w:ascii="Times New Roman" w:hAnsi="Times New Roman" w:cs="Times New Roman"/>
          <w:sz w:val="24"/>
          <w:szCs w:val="24"/>
        </w:rPr>
        <w:t xml:space="preserve"> have talked so much about it and</w:t>
      </w:r>
      <w:r w:rsidR="008A6424" w:rsidRPr="002F2052">
        <w:rPr>
          <w:rFonts w:ascii="Times New Roman" w:hAnsi="Times New Roman" w:cs="Times New Roman"/>
          <w:sz w:val="24"/>
          <w:szCs w:val="24"/>
        </w:rPr>
        <w:t>,</w:t>
      </w:r>
      <w:r w:rsidRPr="002F2052">
        <w:rPr>
          <w:rFonts w:ascii="Times New Roman" w:hAnsi="Times New Roman" w:cs="Times New Roman"/>
          <w:sz w:val="24"/>
          <w:szCs w:val="24"/>
        </w:rPr>
        <w:t xml:space="preserve"> yeah, been a </w:t>
      </w:r>
      <w:r w:rsidR="008A6424" w:rsidRPr="002F2052">
        <w:rPr>
          <w:rFonts w:ascii="Times New Roman" w:hAnsi="Times New Roman" w:cs="Times New Roman"/>
          <w:sz w:val="24"/>
          <w:szCs w:val="24"/>
        </w:rPr>
        <w:t>bit</w:t>
      </w:r>
      <w:r w:rsidRPr="002F2052">
        <w:rPr>
          <w:rFonts w:ascii="Times New Roman" w:hAnsi="Times New Roman" w:cs="Times New Roman"/>
          <w:sz w:val="24"/>
          <w:szCs w:val="24"/>
        </w:rPr>
        <w:t xml:space="preserve"> ashamed. </w:t>
      </w:r>
      <w:proofErr w:type="gramStart"/>
      <w:r w:rsidRPr="002F2052">
        <w:rPr>
          <w:rFonts w:ascii="Times New Roman" w:hAnsi="Times New Roman" w:cs="Times New Roman"/>
          <w:sz w:val="24"/>
          <w:szCs w:val="24"/>
        </w:rPr>
        <w:t>But</w:t>
      </w:r>
      <w:proofErr w:type="gramEnd"/>
      <w:r w:rsidRPr="002F2052">
        <w:rPr>
          <w:rFonts w:ascii="Times New Roman" w:hAnsi="Times New Roman" w:cs="Times New Roman"/>
          <w:sz w:val="24"/>
          <w:szCs w:val="24"/>
        </w:rPr>
        <w:t xml:space="preserve"> it’s very common </w:t>
      </w:r>
      <w:r w:rsidR="00AE4505" w:rsidRPr="002F2052">
        <w:rPr>
          <w:rFonts w:ascii="Times New Roman" w:hAnsi="Times New Roman" w:cs="Times New Roman"/>
          <w:sz w:val="24"/>
          <w:szCs w:val="24"/>
        </w:rPr>
        <w:t>among</w:t>
      </w:r>
      <w:r w:rsidRPr="002F2052">
        <w:rPr>
          <w:rFonts w:ascii="Times New Roman" w:hAnsi="Times New Roman" w:cs="Times New Roman"/>
          <w:sz w:val="24"/>
          <w:szCs w:val="24"/>
        </w:rPr>
        <w:t xml:space="preserve"> youth, so…nobody reacted strongly to it really</w:t>
      </w:r>
      <w:r w:rsidR="00CB3476" w:rsidRPr="002F2052">
        <w:rPr>
          <w:rFonts w:ascii="Times New Roman" w:hAnsi="Times New Roman" w:cs="Times New Roman"/>
          <w:sz w:val="24"/>
          <w:szCs w:val="24"/>
        </w:rPr>
        <w:t xml:space="preserve"> (Fred, 16)</w:t>
      </w:r>
      <w:r w:rsidRPr="002F2052">
        <w:rPr>
          <w:rFonts w:ascii="Times New Roman" w:hAnsi="Times New Roman" w:cs="Times New Roman"/>
          <w:sz w:val="24"/>
          <w:szCs w:val="24"/>
        </w:rPr>
        <w:t>.</w:t>
      </w:r>
    </w:p>
    <w:p w14:paraId="3532F2F8" w14:textId="77777777" w:rsidR="00171504" w:rsidRPr="002F2052" w:rsidRDefault="00171504" w:rsidP="00B01307">
      <w:pPr>
        <w:spacing w:after="0" w:line="360" w:lineRule="auto"/>
        <w:rPr>
          <w:rFonts w:ascii="Times New Roman" w:hAnsi="Times New Roman" w:cs="Times New Roman"/>
          <w:sz w:val="24"/>
          <w:szCs w:val="24"/>
        </w:rPr>
      </w:pPr>
    </w:p>
    <w:p w14:paraId="7E9FF007" w14:textId="7A784ACD" w:rsidR="00B01307" w:rsidRPr="002F2052" w:rsidRDefault="00A62260" w:rsidP="00B01307">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w:t>
      </w:r>
      <w:r w:rsidR="00824066" w:rsidRPr="002F2052">
        <w:rPr>
          <w:rFonts w:ascii="Times New Roman" w:hAnsi="Times New Roman" w:cs="Times New Roman"/>
          <w:sz w:val="24"/>
          <w:szCs w:val="24"/>
        </w:rPr>
        <w:t>he need for socia</w:t>
      </w:r>
      <w:r w:rsidRPr="002F2052">
        <w:rPr>
          <w:rFonts w:ascii="Times New Roman" w:hAnsi="Times New Roman" w:cs="Times New Roman"/>
          <w:sz w:val="24"/>
          <w:szCs w:val="24"/>
        </w:rPr>
        <w:t>l rehabilitation in peer groups,</w:t>
      </w:r>
      <w:r w:rsidR="00824066" w:rsidRPr="002F2052">
        <w:rPr>
          <w:rFonts w:ascii="Times New Roman" w:hAnsi="Times New Roman" w:cs="Times New Roman"/>
          <w:sz w:val="24"/>
          <w:szCs w:val="24"/>
        </w:rPr>
        <w:t xml:space="preserve"> wh</w:t>
      </w:r>
      <w:r w:rsidR="00D9691D" w:rsidRPr="002F2052">
        <w:rPr>
          <w:rFonts w:ascii="Times New Roman" w:hAnsi="Times New Roman" w:cs="Times New Roman"/>
          <w:sz w:val="24"/>
          <w:szCs w:val="24"/>
        </w:rPr>
        <w:t>ich were</w:t>
      </w:r>
      <w:r w:rsidR="00824066" w:rsidRPr="002F2052">
        <w:rPr>
          <w:rFonts w:ascii="Times New Roman" w:hAnsi="Times New Roman" w:cs="Times New Roman"/>
          <w:sz w:val="24"/>
          <w:szCs w:val="24"/>
        </w:rPr>
        <w:t xml:space="preserve"> </w:t>
      </w:r>
      <w:r w:rsidRPr="002F2052">
        <w:rPr>
          <w:rFonts w:ascii="Times New Roman" w:hAnsi="Times New Roman" w:cs="Times New Roman"/>
          <w:sz w:val="24"/>
          <w:szCs w:val="24"/>
        </w:rPr>
        <w:t>evidently familiar with drug use,</w:t>
      </w:r>
      <w:r w:rsidR="00824066" w:rsidRPr="002F2052">
        <w:rPr>
          <w:rFonts w:ascii="Times New Roman" w:hAnsi="Times New Roman" w:cs="Times New Roman"/>
          <w:sz w:val="24"/>
          <w:szCs w:val="24"/>
        </w:rPr>
        <w:t xml:space="preserve"> </w:t>
      </w:r>
      <w:r w:rsidR="00CB3476" w:rsidRPr="002F2052">
        <w:rPr>
          <w:rFonts w:ascii="Times New Roman" w:hAnsi="Times New Roman" w:cs="Times New Roman"/>
          <w:sz w:val="24"/>
          <w:szCs w:val="24"/>
        </w:rPr>
        <w:t>was</w:t>
      </w:r>
      <w:r w:rsidR="00824066" w:rsidRPr="002F2052">
        <w:rPr>
          <w:rFonts w:ascii="Times New Roman" w:hAnsi="Times New Roman" w:cs="Times New Roman"/>
          <w:sz w:val="24"/>
          <w:szCs w:val="24"/>
        </w:rPr>
        <w:t xml:space="preserve"> small.</w:t>
      </w:r>
      <w:r w:rsidR="00801B3A" w:rsidRPr="002F2052">
        <w:rPr>
          <w:rFonts w:ascii="Times New Roman" w:hAnsi="Times New Roman" w:cs="Times New Roman"/>
          <w:sz w:val="24"/>
          <w:szCs w:val="24"/>
        </w:rPr>
        <w:t xml:space="preserve"> </w:t>
      </w:r>
      <w:r w:rsidRPr="002F2052">
        <w:rPr>
          <w:rFonts w:ascii="Times New Roman" w:hAnsi="Times New Roman" w:cs="Times New Roman"/>
          <w:sz w:val="24"/>
          <w:szCs w:val="24"/>
        </w:rPr>
        <w:t xml:space="preserve">While these social bonds were not threatened by illicit drug use and the </w:t>
      </w:r>
      <w:r w:rsidRPr="002F2052">
        <w:rPr>
          <w:rFonts w:ascii="Times New Roman" w:hAnsi="Times New Roman" w:cs="Times New Roman"/>
          <w:sz w:val="24"/>
          <w:szCs w:val="24"/>
        </w:rPr>
        <w:lastRenderedPageBreak/>
        <w:t xml:space="preserve">appurtenant legal </w:t>
      </w:r>
      <w:r w:rsidR="00AE4505" w:rsidRPr="002F2052">
        <w:rPr>
          <w:rFonts w:ascii="Times New Roman" w:hAnsi="Times New Roman" w:cs="Times New Roman"/>
          <w:sz w:val="24"/>
          <w:szCs w:val="24"/>
        </w:rPr>
        <w:t>measures</w:t>
      </w:r>
      <w:r w:rsidRPr="002F2052">
        <w:rPr>
          <w:rFonts w:ascii="Times New Roman" w:hAnsi="Times New Roman" w:cs="Times New Roman"/>
          <w:sz w:val="24"/>
          <w:szCs w:val="24"/>
        </w:rPr>
        <w:t xml:space="preserve">, there were other bonds that were </w:t>
      </w:r>
      <w:r w:rsidR="00777423" w:rsidRPr="002F2052">
        <w:rPr>
          <w:rFonts w:ascii="Times New Roman" w:hAnsi="Times New Roman" w:cs="Times New Roman"/>
          <w:sz w:val="24"/>
          <w:szCs w:val="24"/>
        </w:rPr>
        <w:t xml:space="preserve">damaged and in need </w:t>
      </w:r>
      <w:proofErr w:type="gramStart"/>
      <w:r w:rsidR="00777423" w:rsidRPr="002F2052">
        <w:rPr>
          <w:rFonts w:ascii="Times New Roman" w:hAnsi="Times New Roman" w:cs="Times New Roman"/>
          <w:sz w:val="24"/>
          <w:szCs w:val="24"/>
        </w:rPr>
        <w:t>of</w:t>
      </w:r>
      <w:proofErr w:type="gramEnd"/>
      <w:r w:rsidR="00D9691D" w:rsidRPr="002F2052">
        <w:rPr>
          <w:rFonts w:ascii="Times New Roman" w:hAnsi="Times New Roman" w:cs="Times New Roman"/>
          <w:sz w:val="24"/>
          <w:szCs w:val="24"/>
        </w:rPr>
        <w:t xml:space="preserve"> repair</w:t>
      </w:r>
      <w:r w:rsidR="00777423" w:rsidRPr="002F2052">
        <w:rPr>
          <w:rFonts w:ascii="Times New Roman" w:hAnsi="Times New Roman" w:cs="Times New Roman"/>
          <w:sz w:val="24"/>
          <w:szCs w:val="24"/>
        </w:rPr>
        <w:t>.</w:t>
      </w:r>
      <w:r w:rsidR="0008728D" w:rsidRPr="002F2052">
        <w:rPr>
          <w:rFonts w:ascii="Times New Roman" w:hAnsi="Times New Roman" w:cs="Times New Roman"/>
          <w:sz w:val="24"/>
          <w:szCs w:val="24"/>
        </w:rPr>
        <w:t xml:space="preserve"> For the participants,</w:t>
      </w:r>
      <w:r w:rsidR="00777423" w:rsidRPr="002F2052">
        <w:rPr>
          <w:rFonts w:ascii="Times New Roman" w:hAnsi="Times New Roman" w:cs="Times New Roman"/>
          <w:sz w:val="24"/>
          <w:szCs w:val="24"/>
        </w:rPr>
        <w:t xml:space="preserve"> </w:t>
      </w:r>
      <w:r w:rsidR="0008728D" w:rsidRPr="002F2052">
        <w:rPr>
          <w:rFonts w:ascii="Times New Roman" w:hAnsi="Times New Roman" w:cs="Times New Roman"/>
          <w:sz w:val="24"/>
          <w:szCs w:val="24"/>
        </w:rPr>
        <w:t>s</w:t>
      </w:r>
      <w:r w:rsidR="004E141C" w:rsidRPr="002F2052">
        <w:rPr>
          <w:rFonts w:ascii="Times New Roman" w:hAnsi="Times New Roman" w:cs="Times New Roman"/>
          <w:sz w:val="24"/>
          <w:szCs w:val="24"/>
        </w:rPr>
        <w:t>ocial relations to parents</w:t>
      </w:r>
      <w:r w:rsidR="0008728D" w:rsidRPr="002F2052">
        <w:rPr>
          <w:rFonts w:ascii="Times New Roman" w:hAnsi="Times New Roman" w:cs="Times New Roman"/>
          <w:sz w:val="24"/>
          <w:szCs w:val="24"/>
        </w:rPr>
        <w:t xml:space="preserve"> seemed to have</w:t>
      </w:r>
      <w:r w:rsidR="004E141C" w:rsidRPr="002F2052">
        <w:rPr>
          <w:rFonts w:ascii="Times New Roman" w:hAnsi="Times New Roman" w:cs="Times New Roman"/>
          <w:sz w:val="24"/>
          <w:szCs w:val="24"/>
        </w:rPr>
        <w:t xml:space="preserve"> the change-promoting influence characteristic of intimate relationships for </w:t>
      </w:r>
      <w:r w:rsidR="00AE4505" w:rsidRPr="002F2052">
        <w:rPr>
          <w:rFonts w:ascii="Times New Roman" w:hAnsi="Times New Roman" w:cs="Times New Roman"/>
          <w:sz w:val="24"/>
          <w:szCs w:val="24"/>
        </w:rPr>
        <w:t>adult</w:t>
      </w:r>
      <w:r w:rsidR="004E141C" w:rsidRPr="002F2052">
        <w:rPr>
          <w:rFonts w:ascii="Times New Roman" w:hAnsi="Times New Roman" w:cs="Times New Roman"/>
          <w:sz w:val="24"/>
          <w:szCs w:val="24"/>
        </w:rPr>
        <w:t xml:space="preserve"> offenders</w:t>
      </w:r>
      <w:r w:rsidRPr="002F2052">
        <w:rPr>
          <w:rFonts w:ascii="Times New Roman" w:hAnsi="Times New Roman" w:cs="Times New Roman"/>
          <w:sz w:val="24"/>
          <w:szCs w:val="24"/>
        </w:rPr>
        <w:t>.</w:t>
      </w:r>
      <w:r w:rsidR="00B01307" w:rsidRPr="002F2052">
        <w:rPr>
          <w:rFonts w:ascii="Times New Roman" w:hAnsi="Times New Roman" w:cs="Times New Roman"/>
          <w:sz w:val="24"/>
          <w:szCs w:val="24"/>
        </w:rPr>
        <w:t xml:space="preserve"> </w:t>
      </w:r>
      <w:r w:rsidR="00D9691D" w:rsidRPr="002F2052">
        <w:rPr>
          <w:rFonts w:ascii="Times New Roman" w:hAnsi="Times New Roman" w:cs="Times New Roman"/>
          <w:sz w:val="24"/>
          <w:szCs w:val="24"/>
        </w:rPr>
        <w:t>Changes to</w:t>
      </w:r>
      <w:r w:rsidR="00B01307" w:rsidRPr="002F2052">
        <w:rPr>
          <w:rFonts w:ascii="Times New Roman" w:hAnsi="Times New Roman" w:cs="Times New Roman"/>
          <w:sz w:val="24"/>
          <w:szCs w:val="24"/>
        </w:rPr>
        <w:t xml:space="preserve"> drug-related </w:t>
      </w:r>
      <w:r w:rsidR="00D9691D" w:rsidRPr="002F2052">
        <w:rPr>
          <w:rFonts w:ascii="Times New Roman" w:hAnsi="Times New Roman" w:cs="Times New Roman"/>
          <w:sz w:val="24"/>
          <w:szCs w:val="24"/>
        </w:rPr>
        <w:t>behaviours</w:t>
      </w:r>
      <w:r w:rsidR="00AD7555" w:rsidRPr="002F2052">
        <w:rPr>
          <w:rFonts w:ascii="Times New Roman" w:hAnsi="Times New Roman" w:cs="Times New Roman"/>
          <w:sz w:val="24"/>
          <w:szCs w:val="24"/>
        </w:rPr>
        <w:t>, however minor,</w:t>
      </w:r>
      <w:r w:rsidR="00B01307" w:rsidRPr="002F2052">
        <w:rPr>
          <w:rFonts w:ascii="Times New Roman" w:hAnsi="Times New Roman" w:cs="Times New Roman"/>
          <w:sz w:val="24"/>
          <w:szCs w:val="24"/>
        </w:rPr>
        <w:t xml:space="preserve"> were</w:t>
      </w:r>
      <w:r w:rsidR="00AD7555" w:rsidRPr="002F2052">
        <w:rPr>
          <w:rFonts w:ascii="Times New Roman" w:hAnsi="Times New Roman" w:cs="Times New Roman"/>
          <w:sz w:val="24"/>
          <w:szCs w:val="24"/>
        </w:rPr>
        <w:t xml:space="preserve"> to a large degree</w:t>
      </w:r>
      <w:r w:rsidR="00B01307" w:rsidRPr="002F2052">
        <w:rPr>
          <w:rFonts w:ascii="Times New Roman" w:hAnsi="Times New Roman" w:cs="Times New Roman"/>
          <w:sz w:val="24"/>
          <w:szCs w:val="24"/>
        </w:rPr>
        <w:t xml:space="preserve"> grounded in </w:t>
      </w:r>
      <w:r w:rsidR="00AD7555" w:rsidRPr="002F2052">
        <w:rPr>
          <w:rFonts w:ascii="Times New Roman" w:hAnsi="Times New Roman" w:cs="Times New Roman"/>
          <w:sz w:val="24"/>
          <w:szCs w:val="24"/>
        </w:rPr>
        <w:t xml:space="preserve">these </w:t>
      </w:r>
      <w:r w:rsidR="0008728D" w:rsidRPr="002F2052">
        <w:rPr>
          <w:rFonts w:ascii="Times New Roman" w:hAnsi="Times New Roman" w:cs="Times New Roman"/>
          <w:sz w:val="24"/>
          <w:szCs w:val="24"/>
        </w:rPr>
        <w:t xml:space="preserve">familial </w:t>
      </w:r>
      <w:r w:rsidR="00B01307" w:rsidRPr="002F2052">
        <w:rPr>
          <w:rFonts w:ascii="Times New Roman" w:hAnsi="Times New Roman" w:cs="Times New Roman"/>
          <w:sz w:val="24"/>
          <w:szCs w:val="24"/>
        </w:rPr>
        <w:t>relations</w:t>
      </w:r>
      <w:r w:rsidR="00AD7555" w:rsidRPr="002F2052">
        <w:rPr>
          <w:rFonts w:ascii="Times New Roman" w:hAnsi="Times New Roman" w:cs="Times New Roman"/>
          <w:sz w:val="24"/>
          <w:szCs w:val="24"/>
        </w:rPr>
        <w:t xml:space="preserve">. </w:t>
      </w:r>
      <w:r w:rsidR="00DC7349" w:rsidRPr="002F2052">
        <w:rPr>
          <w:rFonts w:ascii="Times New Roman" w:hAnsi="Times New Roman" w:cs="Times New Roman"/>
          <w:sz w:val="24"/>
          <w:szCs w:val="24"/>
        </w:rPr>
        <w:t>Geir</w:t>
      </w:r>
      <w:r w:rsidR="00AD7555" w:rsidRPr="002F2052">
        <w:rPr>
          <w:rFonts w:ascii="Times New Roman" w:hAnsi="Times New Roman" w:cs="Times New Roman"/>
          <w:sz w:val="24"/>
          <w:szCs w:val="24"/>
        </w:rPr>
        <w:t xml:space="preserve"> (18) addressed the </w:t>
      </w:r>
      <w:r w:rsidR="00AE4505" w:rsidRPr="002F2052">
        <w:rPr>
          <w:rFonts w:ascii="Times New Roman" w:hAnsi="Times New Roman" w:cs="Times New Roman"/>
          <w:sz w:val="24"/>
          <w:szCs w:val="24"/>
        </w:rPr>
        <w:t xml:space="preserve">most serious </w:t>
      </w:r>
      <w:r w:rsidR="00AD7555" w:rsidRPr="002F2052">
        <w:rPr>
          <w:rFonts w:ascii="Times New Roman" w:hAnsi="Times New Roman" w:cs="Times New Roman"/>
          <w:sz w:val="24"/>
          <w:szCs w:val="24"/>
        </w:rPr>
        <w:t xml:space="preserve">consequences of being caught by the police:  </w:t>
      </w:r>
      <w:r w:rsidR="00B01307" w:rsidRPr="002F2052">
        <w:rPr>
          <w:rFonts w:ascii="Times New Roman" w:hAnsi="Times New Roman" w:cs="Times New Roman"/>
          <w:sz w:val="24"/>
          <w:szCs w:val="24"/>
        </w:rPr>
        <w:t xml:space="preserve"> </w:t>
      </w:r>
    </w:p>
    <w:p w14:paraId="58C837E0" w14:textId="77777777" w:rsidR="00B01307" w:rsidRPr="002F2052" w:rsidRDefault="00B01307" w:rsidP="00B01307">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ab/>
      </w:r>
    </w:p>
    <w:p w14:paraId="1414659E" w14:textId="17856CC9" w:rsidR="00B01307" w:rsidRPr="002F2052" w:rsidRDefault="00B01307" w:rsidP="00B01307">
      <w:pPr>
        <w:spacing w:after="0" w:line="360" w:lineRule="auto"/>
        <w:ind w:left="708"/>
        <w:rPr>
          <w:rFonts w:ascii="Times New Roman" w:hAnsi="Times New Roman" w:cs="Times New Roman"/>
          <w:sz w:val="24"/>
          <w:szCs w:val="24"/>
        </w:rPr>
      </w:pPr>
      <w:r w:rsidRPr="002F2052">
        <w:rPr>
          <w:rFonts w:ascii="Times New Roman" w:hAnsi="Times New Roman" w:cs="Times New Roman"/>
          <w:sz w:val="24"/>
          <w:szCs w:val="24"/>
        </w:rPr>
        <w:t xml:space="preserve">I was </w:t>
      </w:r>
      <w:proofErr w:type="gramStart"/>
      <w:r w:rsidRPr="002F2052">
        <w:rPr>
          <w:rFonts w:ascii="Times New Roman" w:hAnsi="Times New Roman" w:cs="Times New Roman"/>
          <w:sz w:val="24"/>
          <w:szCs w:val="24"/>
        </w:rPr>
        <w:t>really sorry</w:t>
      </w:r>
      <w:proofErr w:type="gramEnd"/>
      <w:r w:rsidRPr="002F2052">
        <w:rPr>
          <w:rFonts w:ascii="Times New Roman" w:hAnsi="Times New Roman" w:cs="Times New Roman"/>
          <w:sz w:val="24"/>
          <w:szCs w:val="24"/>
        </w:rPr>
        <w:t>, since I've always said "</w:t>
      </w:r>
      <w:r w:rsidR="00D9691D" w:rsidRPr="002F2052">
        <w:rPr>
          <w:rFonts w:ascii="Times New Roman" w:hAnsi="Times New Roman" w:cs="Times New Roman"/>
          <w:sz w:val="24"/>
          <w:szCs w:val="24"/>
        </w:rPr>
        <w:t>N</w:t>
      </w:r>
      <w:r w:rsidRPr="002F2052">
        <w:rPr>
          <w:rFonts w:ascii="Times New Roman" w:hAnsi="Times New Roman" w:cs="Times New Roman"/>
          <w:sz w:val="24"/>
          <w:szCs w:val="24"/>
        </w:rPr>
        <w:t xml:space="preserve">o, no, no, I don’t do anything wrong". </w:t>
      </w:r>
      <w:r w:rsidR="00AD7555" w:rsidRPr="002F2052">
        <w:rPr>
          <w:rFonts w:ascii="Times New Roman" w:hAnsi="Times New Roman" w:cs="Times New Roman"/>
          <w:sz w:val="24"/>
          <w:szCs w:val="24"/>
        </w:rPr>
        <w:t>So</w:t>
      </w:r>
      <w:r w:rsidR="00DC7349" w:rsidRPr="002F2052">
        <w:rPr>
          <w:rFonts w:ascii="Times New Roman" w:hAnsi="Times New Roman" w:cs="Times New Roman"/>
          <w:sz w:val="24"/>
          <w:szCs w:val="24"/>
        </w:rPr>
        <w:t>,</w:t>
      </w:r>
      <w:r w:rsidR="00AD7555" w:rsidRPr="002F2052">
        <w:rPr>
          <w:rFonts w:ascii="Times New Roman" w:hAnsi="Times New Roman" w:cs="Times New Roman"/>
          <w:sz w:val="24"/>
          <w:szCs w:val="24"/>
        </w:rPr>
        <w:t xml:space="preserve"> then </w:t>
      </w:r>
      <w:proofErr w:type="gramStart"/>
      <w:r w:rsidR="00AD7555" w:rsidRPr="002F2052">
        <w:rPr>
          <w:rFonts w:ascii="Times New Roman" w:hAnsi="Times New Roman" w:cs="Times New Roman"/>
          <w:sz w:val="24"/>
          <w:szCs w:val="24"/>
        </w:rPr>
        <w:t>I’ve</w:t>
      </w:r>
      <w:proofErr w:type="gramEnd"/>
      <w:r w:rsidR="00AD7555" w:rsidRPr="002F2052">
        <w:rPr>
          <w:rFonts w:ascii="Times New Roman" w:hAnsi="Times New Roman" w:cs="Times New Roman"/>
          <w:sz w:val="24"/>
          <w:szCs w:val="24"/>
        </w:rPr>
        <w:t xml:space="preserve"> kind of</w:t>
      </w:r>
      <w:r w:rsidRPr="002F2052">
        <w:rPr>
          <w:rFonts w:ascii="Times New Roman" w:hAnsi="Times New Roman" w:cs="Times New Roman"/>
          <w:sz w:val="24"/>
          <w:szCs w:val="24"/>
        </w:rPr>
        <w:t xml:space="preserve"> lied to him</w:t>
      </w:r>
      <w:r w:rsidR="00AD7555" w:rsidRPr="002F2052">
        <w:rPr>
          <w:rFonts w:ascii="Times New Roman" w:hAnsi="Times New Roman" w:cs="Times New Roman"/>
          <w:sz w:val="24"/>
          <w:szCs w:val="24"/>
        </w:rPr>
        <w:t xml:space="preserve"> [father]</w:t>
      </w:r>
      <w:r w:rsidRPr="002F2052">
        <w:rPr>
          <w:rFonts w:ascii="Times New Roman" w:hAnsi="Times New Roman" w:cs="Times New Roman"/>
          <w:sz w:val="24"/>
          <w:szCs w:val="24"/>
        </w:rPr>
        <w:t xml:space="preserve"> and that really sucks, you know. </w:t>
      </w:r>
      <w:proofErr w:type="gramStart"/>
      <w:r w:rsidRPr="002F2052">
        <w:rPr>
          <w:rFonts w:ascii="Times New Roman" w:hAnsi="Times New Roman" w:cs="Times New Roman"/>
          <w:sz w:val="24"/>
          <w:szCs w:val="24"/>
        </w:rPr>
        <w:t>And then</w:t>
      </w:r>
      <w:proofErr w:type="gramEnd"/>
      <w:r w:rsidRPr="002F2052">
        <w:rPr>
          <w:rFonts w:ascii="Times New Roman" w:hAnsi="Times New Roman" w:cs="Times New Roman"/>
          <w:sz w:val="24"/>
          <w:szCs w:val="24"/>
        </w:rPr>
        <w:t xml:space="preserve"> I was a </w:t>
      </w:r>
      <w:r w:rsidR="00D9691D" w:rsidRPr="002F2052">
        <w:rPr>
          <w:rFonts w:ascii="Times New Roman" w:hAnsi="Times New Roman" w:cs="Times New Roman"/>
          <w:sz w:val="24"/>
          <w:szCs w:val="24"/>
        </w:rPr>
        <w:t>bit</w:t>
      </w:r>
      <w:r w:rsidRPr="002F2052">
        <w:rPr>
          <w:rFonts w:ascii="Times New Roman" w:hAnsi="Times New Roman" w:cs="Times New Roman"/>
          <w:sz w:val="24"/>
          <w:szCs w:val="24"/>
        </w:rPr>
        <w:t xml:space="preserve"> afraid of the reaction, but he wasn’t very angry, he was just incredibly disappointed. It lasted a while. A couple of weeks. </w:t>
      </w:r>
      <w:proofErr w:type="gramStart"/>
      <w:r w:rsidRPr="002F2052">
        <w:rPr>
          <w:rFonts w:ascii="Times New Roman" w:hAnsi="Times New Roman" w:cs="Times New Roman"/>
          <w:sz w:val="24"/>
          <w:szCs w:val="24"/>
        </w:rPr>
        <w:t>So</w:t>
      </w:r>
      <w:proofErr w:type="gramEnd"/>
      <w:r w:rsidR="0008728D" w:rsidRPr="002F2052">
        <w:rPr>
          <w:rFonts w:ascii="Times New Roman" w:hAnsi="Times New Roman" w:cs="Times New Roman"/>
          <w:sz w:val="24"/>
          <w:szCs w:val="24"/>
        </w:rPr>
        <w:t>,</w:t>
      </w:r>
      <w:r w:rsidRPr="002F2052">
        <w:rPr>
          <w:rFonts w:ascii="Times New Roman" w:hAnsi="Times New Roman" w:cs="Times New Roman"/>
          <w:sz w:val="24"/>
          <w:szCs w:val="24"/>
        </w:rPr>
        <w:t xml:space="preserve"> it was like, when I went home, it was</w:t>
      </w:r>
      <w:r w:rsidR="00D9691D" w:rsidRPr="002F2052">
        <w:rPr>
          <w:rFonts w:ascii="Times New Roman" w:hAnsi="Times New Roman" w:cs="Times New Roman"/>
          <w:sz w:val="24"/>
          <w:szCs w:val="24"/>
        </w:rPr>
        <w:t>n’t</w:t>
      </w:r>
      <w:r w:rsidRPr="002F2052">
        <w:rPr>
          <w:rFonts w:ascii="Times New Roman" w:hAnsi="Times New Roman" w:cs="Times New Roman"/>
          <w:sz w:val="24"/>
          <w:szCs w:val="24"/>
        </w:rPr>
        <w:t xml:space="preserve"> like I went to the living room anymore, as I</w:t>
      </w:r>
      <w:r w:rsidR="00D9691D" w:rsidRPr="002F2052">
        <w:rPr>
          <w:rFonts w:ascii="Times New Roman" w:hAnsi="Times New Roman" w:cs="Times New Roman"/>
          <w:sz w:val="24"/>
          <w:szCs w:val="24"/>
        </w:rPr>
        <w:t>’d</w:t>
      </w:r>
      <w:r w:rsidRPr="002F2052">
        <w:rPr>
          <w:rFonts w:ascii="Times New Roman" w:hAnsi="Times New Roman" w:cs="Times New Roman"/>
          <w:sz w:val="24"/>
          <w:szCs w:val="24"/>
        </w:rPr>
        <w:t xml:space="preserve"> usually do. It was like…I went to my room, you know, and was just </w:t>
      </w:r>
      <w:r w:rsidR="00D9691D" w:rsidRPr="002F2052">
        <w:rPr>
          <w:rFonts w:ascii="Times New Roman" w:hAnsi="Times New Roman" w:cs="Times New Roman"/>
          <w:sz w:val="24"/>
          <w:szCs w:val="24"/>
        </w:rPr>
        <w:t>totally</w:t>
      </w:r>
      <w:r w:rsidRPr="002F2052">
        <w:rPr>
          <w:rFonts w:ascii="Times New Roman" w:hAnsi="Times New Roman" w:cs="Times New Roman"/>
          <w:sz w:val="24"/>
          <w:szCs w:val="24"/>
        </w:rPr>
        <w:t xml:space="preserve"> down. </w:t>
      </w:r>
      <w:r w:rsidR="00D9691D" w:rsidRPr="002F2052">
        <w:rPr>
          <w:rFonts w:ascii="Times New Roman" w:hAnsi="Times New Roman" w:cs="Times New Roman"/>
          <w:sz w:val="24"/>
          <w:szCs w:val="24"/>
        </w:rPr>
        <w:t>I t</w:t>
      </w:r>
      <w:r w:rsidRPr="002F2052">
        <w:rPr>
          <w:rFonts w:ascii="Times New Roman" w:hAnsi="Times New Roman" w:cs="Times New Roman"/>
          <w:sz w:val="24"/>
          <w:szCs w:val="24"/>
        </w:rPr>
        <w:t>alked to my closest friends and just watched TV</w:t>
      </w:r>
      <w:r w:rsidR="00AD7555" w:rsidRPr="002F2052">
        <w:rPr>
          <w:rFonts w:ascii="Times New Roman" w:hAnsi="Times New Roman" w:cs="Times New Roman"/>
          <w:sz w:val="24"/>
          <w:szCs w:val="24"/>
        </w:rPr>
        <w:t xml:space="preserve"> (</w:t>
      </w:r>
      <w:r w:rsidR="00DC7349" w:rsidRPr="002F2052">
        <w:rPr>
          <w:rFonts w:ascii="Times New Roman" w:hAnsi="Times New Roman" w:cs="Times New Roman"/>
          <w:sz w:val="24"/>
          <w:szCs w:val="24"/>
        </w:rPr>
        <w:t>Geir</w:t>
      </w:r>
      <w:r w:rsidR="00AD7555" w:rsidRPr="002F2052">
        <w:rPr>
          <w:rFonts w:ascii="Times New Roman" w:hAnsi="Times New Roman" w:cs="Times New Roman"/>
          <w:sz w:val="24"/>
          <w:szCs w:val="24"/>
        </w:rPr>
        <w:t>, 18)</w:t>
      </w:r>
      <w:r w:rsidRPr="002F2052">
        <w:rPr>
          <w:rFonts w:ascii="Times New Roman" w:hAnsi="Times New Roman" w:cs="Times New Roman"/>
          <w:sz w:val="24"/>
          <w:szCs w:val="24"/>
        </w:rPr>
        <w:t>.</w:t>
      </w:r>
    </w:p>
    <w:p w14:paraId="6D8B1EAF" w14:textId="77777777" w:rsidR="00B01307" w:rsidRPr="002F2052" w:rsidRDefault="00B01307" w:rsidP="00B01307">
      <w:pPr>
        <w:spacing w:after="0" w:line="360" w:lineRule="auto"/>
        <w:rPr>
          <w:rFonts w:ascii="Times New Roman" w:hAnsi="Times New Roman" w:cs="Times New Roman"/>
          <w:sz w:val="24"/>
          <w:szCs w:val="24"/>
        </w:rPr>
      </w:pPr>
    </w:p>
    <w:p w14:paraId="0D2519F0" w14:textId="32DE78A1" w:rsidR="00AD7555" w:rsidRPr="002F2052" w:rsidRDefault="00AD7555" w:rsidP="00AD7555">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He described the weeks following his a</w:t>
      </w:r>
      <w:r w:rsidR="00D9691D" w:rsidRPr="002F2052">
        <w:rPr>
          <w:rFonts w:ascii="Times New Roman" w:hAnsi="Times New Roman" w:cs="Times New Roman"/>
          <w:sz w:val="24"/>
          <w:szCs w:val="24"/>
        </w:rPr>
        <w:t>rrest</w:t>
      </w:r>
      <w:r w:rsidRPr="002F2052">
        <w:rPr>
          <w:rFonts w:ascii="Times New Roman" w:hAnsi="Times New Roman" w:cs="Times New Roman"/>
          <w:sz w:val="24"/>
          <w:szCs w:val="24"/>
        </w:rPr>
        <w:t xml:space="preserve"> as</w:t>
      </w:r>
      <w:r w:rsidR="00D9691D" w:rsidRPr="002F2052">
        <w:rPr>
          <w:rFonts w:ascii="Times New Roman" w:hAnsi="Times New Roman" w:cs="Times New Roman"/>
          <w:sz w:val="24"/>
          <w:szCs w:val="24"/>
        </w:rPr>
        <w:t xml:space="preserve"> being</w:t>
      </w:r>
      <w:r w:rsidRPr="002F2052">
        <w:rPr>
          <w:rFonts w:ascii="Times New Roman" w:hAnsi="Times New Roman" w:cs="Times New Roman"/>
          <w:sz w:val="24"/>
          <w:szCs w:val="24"/>
        </w:rPr>
        <w:t xml:space="preserve"> hard, </w:t>
      </w:r>
      <w:r w:rsidR="00AE4505" w:rsidRPr="002F2052">
        <w:rPr>
          <w:rFonts w:ascii="Times New Roman" w:hAnsi="Times New Roman" w:cs="Times New Roman"/>
          <w:sz w:val="24"/>
          <w:szCs w:val="24"/>
        </w:rPr>
        <w:t xml:space="preserve">characterised </w:t>
      </w:r>
      <w:r w:rsidRPr="002F2052">
        <w:rPr>
          <w:rFonts w:ascii="Times New Roman" w:hAnsi="Times New Roman" w:cs="Times New Roman"/>
          <w:sz w:val="24"/>
          <w:szCs w:val="24"/>
        </w:rPr>
        <w:t xml:space="preserve">by isolation from the rest of his family. His closest friends were there for him during the silent treatment </w:t>
      </w:r>
      <w:r w:rsidR="00D9691D" w:rsidRPr="002F2052">
        <w:rPr>
          <w:rFonts w:ascii="Times New Roman" w:hAnsi="Times New Roman" w:cs="Times New Roman"/>
          <w:sz w:val="24"/>
          <w:szCs w:val="24"/>
        </w:rPr>
        <w:t>he received from</w:t>
      </w:r>
      <w:r w:rsidRPr="002F2052">
        <w:rPr>
          <w:rFonts w:ascii="Times New Roman" w:hAnsi="Times New Roman" w:cs="Times New Roman"/>
          <w:sz w:val="24"/>
          <w:szCs w:val="24"/>
        </w:rPr>
        <w:t xml:space="preserve"> his father, but he </w:t>
      </w:r>
      <w:r w:rsidR="00F70D87" w:rsidRPr="002F2052">
        <w:rPr>
          <w:rFonts w:ascii="Times New Roman" w:hAnsi="Times New Roman" w:cs="Times New Roman"/>
          <w:sz w:val="24"/>
          <w:szCs w:val="24"/>
        </w:rPr>
        <w:t xml:space="preserve">still felt </w:t>
      </w:r>
      <w:r w:rsidR="00F70D87" w:rsidRPr="002F2052">
        <w:rPr>
          <w:rFonts w:ascii="Times New Roman" w:hAnsi="Times New Roman" w:cs="Times New Roman"/>
          <w:i/>
          <w:sz w:val="24"/>
          <w:szCs w:val="24"/>
        </w:rPr>
        <w:t>“</w:t>
      </w:r>
      <w:r w:rsidR="00D9691D" w:rsidRPr="002F2052">
        <w:rPr>
          <w:rFonts w:ascii="Times New Roman" w:hAnsi="Times New Roman" w:cs="Times New Roman"/>
          <w:i/>
          <w:sz w:val="24"/>
          <w:szCs w:val="24"/>
        </w:rPr>
        <w:t>totally</w:t>
      </w:r>
      <w:r w:rsidR="00F70D87" w:rsidRPr="002F2052">
        <w:rPr>
          <w:rFonts w:ascii="Times New Roman" w:hAnsi="Times New Roman" w:cs="Times New Roman"/>
          <w:i/>
          <w:sz w:val="24"/>
          <w:szCs w:val="24"/>
        </w:rPr>
        <w:t xml:space="preserve"> down”</w:t>
      </w:r>
      <w:r w:rsidR="00F70D87" w:rsidRPr="002F2052">
        <w:rPr>
          <w:rFonts w:ascii="Times New Roman" w:hAnsi="Times New Roman" w:cs="Times New Roman"/>
          <w:sz w:val="24"/>
          <w:szCs w:val="24"/>
        </w:rPr>
        <w:t>.</w:t>
      </w:r>
      <w:r w:rsidRPr="002F2052">
        <w:rPr>
          <w:rFonts w:ascii="Times New Roman" w:hAnsi="Times New Roman" w:cs="Times New Roman"/>
          <w:sz w:val="24"/>
          <w:szCs w:val="24"/>
        </w:rPr>
        <w:t xml:space="preserve"> However, the situation at home changed</w:t>
      </w:r>
      <w:r w:rsidR="00D9691D" w:rsidRPr="002F2052">
        <w:rPr>
          <w:rFonts w:ascii="Times New Roman" w:hAnsi="Times New Roman" w:cs="Times New Roman"/>
          <w:sz w:val="24"/>
          <w:szCs w:val="24"/>
        </w:rPr>
        <w:t xml:space="preserve"> at</w:t>
      </w:r>
      <w:r w:rsidRPr="002F2052">
        <w:rPr>
          <w:rFonts w:ascii="Times New Roman" w:hAnsi="Times New Roman" w:cs="Times New Roman"/>
          <w:sz w:val="24"/>
          <w:szCs w:val="24"/>
        </w:rPr>
        <w:t xml:space="preserve"> some</w:t>
      </w:r>
      <w:r w:rsidR="00D9691D" w:rsidRPr="002F2052">
        <w:rPr>
          <w:rFonts w:ascii="Times New Roman" w:hAnsi="Times New Roman" w:cs="Times New Roman"/>
          <w:sz w:val="24"/>
          <w:szCs w:val="24"/>
        </w:rPr>
        <w:t xml:space="preserve"> point during</w:t>
      </w:r>
      <w:r w:rsidR="00F70D87" w:rsidRPr="002F2052">
        <w:rPr>
          <w:rFonts w:ascii="Times New Roman" w:hAnsi="Times New Roman" w:cs="Times New Roman"/>
          <w:sz w:val="24"/>
          <w:szCs w:val="24"/>
        </w:rPr>
        <w:t xml:space="preserve"> the programme he attended: </w:t>
      </w:r>
      <w:r w:rsidRPr="002F2052">
        <w:rPr>
          <w:rFonts w:ascii="Times New Roman" w:hAnsi="Times New Roman" w:cs="Times New Roman"/>
          <w:sz w:val="24"/>
          <w:szCs w:val="24"/>
        </w:rPr>
        <w:t xml:space="preserve">  </w:t>
      </w:r>
    </w:p>
    <w:p w14:paraId="6360B120" w14:textId="77777777" w:rsidR="00B01307" w:rsidRPr="002F2052" w:rsidRDefault="00B01307" w:rsidP="00B01307">
      <w:pPr>
        <w:spacing w:after="0" w:line="360" w:lineRule="auto"/>
        <w:rPr>
          <w:rFonts w:ascii="Times New Roman" w:hAnsi="Times New Roman" w:cs="Times New Roman"/>
          <w:sz w:val="24"/>
          <w:szCs w:val="24"/>
        </w:rPr>
      </w:pPr>
    </w:p>
    <w:p w14:paraId="0F780786" w14:textId="63071C68" w:rsidR="00B01307" w:rsidRPr="002F2052" w:rsidRDefault="00D9691D" w:rsidP="00B01307">
      <w:pPr>
        <w:spacing w:after="0" w:line="360" w:lineRule="auto"/>
        <w:ind w:left="708"/>
        <w:rPr>
          <w:rFonts w:ascii="Times New Roman" w:hAnsi="Times New Roman" w:cs="Times New Roman"/>
          <w:sz w:val="24"/>
          <w:szCs w:val="24"/>
        </w:rPr>
      </w:pPr>
      <w:r w:rsidRPr="002F2052">
        <w:rPr>
          <w:rFonts w:ascii="Times New Roman" w:hAnsi="Times New Roman" w:cs="Times New Roman"/>
          <w:sz w:val="24"/>
          <w:szCs w:val="24"/>
        </w:rPr>
        <w:t>Things are</w:t>
      </w:r>
      <w:r w:rsidR="00B01307" w:rsidRPr="002F2052">
        <w:rPr>
          <w:rFonts w:ascii="Times New Roman" w:hAnsi="Times New Roman" w:cs="Times New Roman"/>
          <w:sz w:val="24"/>
          <w:szCs w:val="24"/>
        </w:rPr>
        <w:t xml:space="preserve"> </w:t>
      </w:r>
      <w:proofErr w:type="gramStart"/>
      <w:r w:rsidR="00B01307" w:rsidRPr="002F2052">
        <w:rPr>
          <w:rFonts w:ascii="Times New Roman" w:hAnsi="Times New Roman" w:cs="Times New Roman"/>
          <w:sz w:val="24"/>
          <w:szCs w:val="24"/>
        </w:rPr>
        <w:t>really good</w:t>
      </w:r>
      <w:proofErr w:type="gramEnd"/>
      <w:r w:rsidR="00B01307" w:rsidRPr="002F2052">
        <w:rPr>
          <w:rFonts w:ascii="Times New Roman" w:hAnsi="Times New Roman" w:cs="Times New Roman"/>
          <w:sz w:val="24"/>
          <w:szCs w:val="24"/>
        </w:rPr>
        <w:t xml:space="preserve"> at home now, considering everything I've done. </w:t>
      </w:r>
      <w:r w:rsidRPr="002F2052">
        <w:rPr>
          <w:rFonts w:ascii="Times New Roman" w:hAnsi="Times New Roman" w:cs="Times New Roman"/>
          <w:sz w:val="24"/>
          <w:szCs w:val="24"/>
        </w:rPr>
        <w:t>Attending</w:t>
      </w:r>
      <w:r w:rsidR="00B01307" w:rsidRPr="002F2052">
        <w:rPr>
          <w:rFonts w:ascii="Times New Roman" w:hAnsi="Times New Roman" w:cs="Times New Roman"/>
          <w:sz w:val="24"/>
          <w:szCs w:val="24"/>
        </w:rPr>
        <w:t xml:space="preserve"> the programme, </w:t>
      </w:r>
      <w:r w:rsidRPr="002F2052">
        <w:rPr>
          <w:rFonts w:ascii="Times New Roman" w:hAnsi="Times New Roman" w:cs="Times New Roman"/>
          <w:sz w:val="24"/>
          <w:szCs w:val="24"/>
        </w:rPr>
        <w:t>getting</w:t>
      </w:r>
      <w:r w:rsidR="00B01307" w:rsidRPr="002F2052">
        <w:rPr>
          <w:rFonts w:ascii="Times New Roman" w:hAnsi="Times New Roman" w:cs="Times New Roman"/>
          <w:sz w:val="24"/>
          <w:szCs w:val="24"/>
        </w:rPr>
        <w:t xml:space="preserve"> a</w:t>
      </w:r>
      <w:r w:rsidRPr="002F2052">
        <w:rPr>
          <w:rFonts w:ascii="Times New Roman" w:hAnsi="Times New Roman" w:cs="Times New Roman"/>
          <w:sz w:val="24"/>
          <w:szCs w:val="24"/>
        </w:rPr>
        <w:t>n</w:t>
      </w:r>
      <w:r w:rsidR="00B01307" w:rsidRPr="002F2052">
        <w:rPr>
          <w:rFonts w:ascii="Times New Roman" w:hAnsi="Times New Roman" w:cs="Times New Roman"/>
          <w:sz w:val="24"/>
          <w:szCs w:val="24"/>
        </w:rPr>
        <w:t xml:space="preserve"> [job] interview and the like, and </w:t>
      </w:r>
      <w:r w:rsidR="0008728D" w:rsidRPr="002F2052">
        <w:rPr>
          <w:rFonts w:ascii="Times New Roman" w:hAnsi="Times New Roman" w:cs="Times New Roman"/>
          <w:sz w:val="24"/>
          <w:szCs w:val="24"/>
        </w:rPr>
        <w:t xml:space="preserve">that I </w:t>
      </w:r>
      <w:r w:rsidRPr="002F2052">
        <w:rPr>
          <w:rFonts w:ascii="Times New Roman" w:hAnsi="Times New Roman" w:cs="Times New Roman"/>
          <w:sz w:val="24"/>
          <w:szCs w:val="24"/>
        </w:rPr>
        <w:t>have</w:t>
      </w:r>
      <w:r w:rsidR="0008728D" w:rsidRPr="002F2052">
        <w:rPr>
          <w:rFonts w:ascii="Times New Roman" w:hAnsi="Times New Roman" w:cs="Times New Roman"/>
          <w:sz w:val="24"/>
          <w:szCs w:val="24"/>
        </w:rPr>
        <w:t xml:space="preserve"> urine test</w:t>
      </w:r>
      <w:r w:rsidRPr="002F2052">
        <w:rPr>
          <w:rFonts w:ascii="Times New Roman" w:hAnsi="Times New Roman" w:cs="Times New Roman"/>
          <w:sz w:val="24"/>
          <w:szCs w:val="24"/>
        </w:rPr>
        <w:t>s</w:t>
      </w:r>
      <w:r w:rsidR="0008728D" w:rsidRPr="002F2052">
        <w:rPr>
          <w:rFonts w:ascii="Times New Roman" w:hAnsi="Times New Roman" w:cs="Times New Roman"/>
          <w:sz w:val="24"/>
          <w:szCs w:val="24"/>
        </w:rPr>
        <w:t xml:space="preserve">. </w:t>
      </w:r>
      <w:proofErr w:type="gramStart"/>
      <w:r w:rsidR="0008728D" w:rsidRPr="002F2052">
        <w:rPr>
          <w:rFonts w:ascii="Times New Roman" w:hAnsi="Times New Roman" w:cs="Times New Roman"/>
          <w:sz w:val="24"/>
          <w:szCs w:val="24"/>
        </w:rPr>
        <w:t>So</w:t>
      </w:r>
      <w:proofErr w:type="gramEnd"/>
      <w:r w:rsidR="0008728D" w:rsidRPr="002F2052">
        <w:rPr>
          <w:rFonts w:ascii="Times New Roman" w:hAnsi="Times New Roman" w:cs="Times New Roman"/>
          <w:sz w:val="24"/>
          <w:szCs w:val="24"/>
        </w:rPr>
        <w:t xml:space="preserve">, </w:t>
      </w:r>
      <w:r w:rsidR="00B01307" w:rsidRPr="002F2052">
        <w:rPr>
          <w:rFonts w:ascii="Times New Roman" w:hAnsi="Times New Roman" w:cs="Times New Roman"/>
          <w:sz w:val="24"/>
          <w:szCs w:val="24"/>
        </w:rPr>
        <w:t xml:space="preserve">now we’ve put it behind us, really. </w:t>
      </w:r>
      <w:proofErr w:type="gramStart"/>
      <w:r w:rsidR="00B01307" w:rsidRPr="002F2052">
        <w:rPr>
          <w:rFonts w:ascii="Times New Roman" w:hAnsi="Times New Roman" w:cs="Times New Roman"/>
          <w:sz w:val="24"/>
          <w:szCs w:val="24"/>
        </w:rPr>
        <w:t>But</w:t>
      </w:r>
      <w:proofErr w:type="gramEnd"/>
      <w:r w:rsidRPr="002F2052">
        <w:rPr>
          <w:rFonts w:ascii="Times New Roman" w:hAnsi="Times New Roman" w:cs="Times New Roman"/>
          <w:sz w:val="24"/>
          <w:szCs w:val="24"/>
        </w:rPr>
        <w:t xml:space="preserve"> my</w:t>
      </w:r>
      <w:r w:rsidR="00B01307" w:rsidRPr="002F2052">
        <w:rPr>
          <w:rFonts w:ascii="Times New Roman" w:hAnsi="Times New Roman" w:cs="Times New Roman"/>
          <w:sz w:val="24"/>
          <w:szCs w:val="24"/>
        </w:rPr>
        <w:t xml:space="preserve"> grandmother is still worried. I was with her last summer</w:t>
      </w:r>
      <w:r w:rsidRPr="002F2052">
        <w:rPr>
          <w:rFonts w:ascii="Times New Roman" w:hAnsi="Times New Roman" w:cs="Times New Roman"/>
          <w:sz w:val="24"/>
          <w:szCs w:val="24"/>
        </w:rPr>
        <w:t xml:space="preserve"> and</w:t>
      </w:r>
      <w:r w:rsidR="00B01307" w:rsidRPr="002F2052">
        <w:rPr>
          <w:rFonts w:ascii="Times New Roman" w:hAnsi="Times New Roman" w:cs="Times New Roman"/>
          <w:sz w:val="24"/>
          <w:szCs w:val="24"/>
        </w:rPr>
        <w:t xml:space="preserve"> we talked about it. It actually went pretty well. </w:t>
      </w:r>
      <w:proofErr w:type="gramStart"/>
      <w:r w:rsidR="00B01307" w:rsidRPr="002F2052">
        <w:rPr>
          <w:rFonts w:ascii="Times New Roman" w:hAnsi="Times New Roman" w:cs="Times New Roman"/>
          <w:sz w:val="24"/>
          <w:szCs w:val="24"/>
        </w:rPr>
        <w:t>And</w:t>
      </w:r>
      <w:proofErr w:type="gramEnd"/>
      <w:r w:rsidR="00B01307" w:rsidRPr="002F2052">
        <w:rPr>
          <w:rFonts w:ascii="Times New Roman" w:hAnsi="Times New Roman" w:cs="Times New Roman"/>
          <w:sz w:val="24"/>
          <w:szCs w:val="24"/>
        </w:rPr>
        <w:t xml:space="preserve"> they have forgiven me, you know, all of them. </w:t>
      </w:r>
      <w:proofErr w:type="gramStart"/>
      <w:r w:rsidR="00B01307" w:rsidRPr="002F2052">
        <w:rPr>
          <w:rFonts w:ascii="Times New Roman" w:hAnsi="Times New Roman" w:cs="Times New Roman"/>
          <w:sz w:val="24"/>
          <w:szCs w:val="24"/>
        </w:rPr>
        <w:t>So</w:t>
      </w:r>
      <w:proofErr w:type="gramEnd"/>
      <w:r w:rsidR="00B01307" w:rsidRPr="002F2052">
        <w:rPr>
          <w:rFonts w:ascii="Times New Roman" w:hAnsi="Times New Roman" w:cs="Times New Roman"/>
          <w:sz w:val="24"/>
          <w:szCs w:val="24"/>
        </w:rPr>
        <w:t xml:space="preserve">, it's really </w:t>
      </w:r>
      <w:r w:rsidRPr="002F2052">
        <w:rPr>
          <w:rFonts w:ascii="Times New Roman" w:hAnsi="Times New Roman" w:cs="Times New Roman"/>
          <w:sz w:val="24"/>
          <w:szCs w:val="24"/>
        </w:rPr>
        <w:t>great to have won back</w:t>
      </w:r>
      <w:r w:rsidR="00B01307" w:rsidRPr="002F2052">
        <w:rPr>
          <w:rFonts w:ascii="Times New Roman" w:hAnsi="Times New Roman" w:cs="Times New Roman"/>
          <w:sz w:val="24"/>
          <w:szCs w:val="24"/>
        </w:rPr>
        <w:t xml:space="preserve"> the</w:t>
      </w:r>
      <w:r w:rsidR="00040344" w:rsidRPr="002F2052">
        <w:rPr>
          <w:rFonts w:ascii="Times New Roman" w:hAnsi="Times New Roman" w:cs="Times New Roman"/>
          <w:sz w:val="24"/>
          <w:szCs w:val="24"/>
        </w:rPr>
        <w:t>ir</w:t>
      </w:r>
      <w:r w:rsidR="00B01307" w:rsidRPr="002F2052">
        <w:rPr>
          <w:rFonts w:ascii="Times New Roman" w:hAnsi="Times New Roman" w:cs="Times New Roman"/>
          <w:sz w:val="24"/>
          <w:szCs w:val="24"/>
        </w:rPr>
        <w:t xml:space="preserve"> trust. </w:t>
      </w:r>
      <w:r w:rsidR="00040344" w:rsidRPr="002F2052">
        <w:rPr>
          <w:rFonts w:ascii="Times New Roman" w:hAnsi="Times New Roman" w:cs="Times New Roman"/>
          <w:sz w:val="24"/>
          <w:szCs w:val="24"/>
        </w:rPr>
        <w:t>I</w:t>
      </w:r>
      <w:r w:rsidR="00B01307" w:rsidRPr="002F2052">
        <w:rPr>
          <w:rFonts w:ascii="Times New Roman" w:hAnsi="Times New Roman" w:cs="Times New Roman"/>
          <w:sz w:val="24"/>
          <w:szCs w:val="24"/>
        </w:rPr>
        <w:t xml:space="preserve">t </w:t>
      </w:r>
      <w:proofErr w:type="gramStart"/>
      <w:r w:rsidR="00B01307" w:rsidRPr="002F2052">
        <w:rPr>
          <w:rFonts w:ascii="Times New Roman" w:hAnsi="Times New Roman" w:cs="Times New Roman"/>
          <w:sz w:val="24"/>
          <w:szCs w:val="24"/>
        </w:rPr>
        <w:t>was</w:t>
      </w:r>
      <w:r w:rsidRPr="002F2052">
        <w:rPr>
          <w:rFonts w:ascii="Times New Roman" w:hAnsi="Times New Roman" w:cs="Times New Roman"/>
          <w:sz w:val="24"/>
          <w:szCs w:val="24"/>
        </w:rPr>
        <w:t>n’t</w:t>
      </w:r>
      <w:proofErr w:type="gramEnd"/>
      <w:r w:rsidR="00B01307" w:rsidRPr="002F2052">
        <w:rPr>
          <w:rFonts w:ascii="Times New Roman" w:hAnsi="Times New Roman" w:cs="Times New Roman"/>
          <w:sz w:val="24"/>
          <w:szCs w:val="24"/>
        </w:rPr>
        <w:t xml:space="preserve"> like that at all</w:t>
      </w:r>
      <w:r w:rsidR="00040344" w:rsidRPr="002F2052">
        <w:rPr>
          <w:rFonts w:ascii="Times New Roman" w:hAnsi="Times New Roman" w:cs="Times New Roman"/>
          <w:sz w:val="24"/>
          <w:szCs w:val="24"/>
        </w:rPr>
        <w:t xml:space="preserve"> at first</w:t>
      </w:r>
      <w:r w:rsidR="00AA099B" w:rsidRPr="002F2052">
        <w:rPr>
          <w:rFonts w:ascii="Times New Roman" w:hAnsi="Times New Roman" w:cs="Times New Roman"/>
          <w:sz w:val="24"/>
          <w:szCs w:val="24"/>
        </w:rPr>
        <w:t xml:space="preserve"> (</w:t>
      </w:r>
      <w:r w:rsidR="00DC7349" w:rsidRPr="002F2052">
        <w:rPr>
          <w:rFonts w:ascii="Times New Roman" w:hAnsi="Times New Roman" w:cs="Times New Roman"/>
          <w:sz w:val="24"/>
          <w:szCs w:val="24"/>
        </w:rPr>
        <w:t>Geir</w:t>
      </w:r>
      <w:r w:rsidR="00AA099B" w:rsidRPr="002F2052">
        <w:rPr>
          <w:rFonts w:ascii="Times New Roman" w:hAnsi="Times New Roman" w:cs="Times New Roman"/>
          <w:sz w:val="24"/>
          <w:szCs w:val="24"/>
        </w:rPr>
        <w:t>, 18)</w:t>
      </w:r>
      <w:r w:rsidR="00B01307" w:rsidRPr="002F2052">
        <w:rPr>
          <w:rFonts w:ascii="Times New Roman" w:hAnsi="Times New Roman" w:cs="Times New Roman"/>
          <w:sz w:val="24"/>
          <w:szCs w:val="24"/>
        </w:rPr>
        <w:t>.</w:t>
      </w:r>
    </w:p>
    <w:p w14:paraId="0AC54C91" w14:textId="77777777" w:rsidR="00F70D87" w:rsidRPr="002F2052" w:rsidRDefault="00F70D87" w:rsidP="00F70D87">
      <w:pPr>
        <w:spacing w:after="0" w:line="360" w:lineRule="auto"/>
        <w:rPr>
          <w:rFonts w:ascii="Times New Roman" w:hAnsi="Times New Roman" w:cs="Times New Roman"/>
          <w:sz w:val="24"/>
          <w:szCs w:val="24"/>
        </w:rPr>
      </w:pPr>
    </w:p>
    <w:p w14:paraId="4E170295" w14:textId="3ED8B8C7" w:rsidR="006453D9" w:rsidRPr="002F2052" w:rsidRDefault="00775AF9" w:rsidP="006453D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In line with </w:t>
      </w:r>
      <w:r w:rsidR="00557F89" w:rsidRPr="002F2052">
        <w:rPr>
          <w:rFonts w:ascii="Times New Roman" w:hAnsi="Times New Roman" w:cs="Times New Roman"/>
          <w:sz w:val="24"/>
          <w:szCs w:val="24"/>
        </w:rPr>
        <w:t>most</w:t>
      </w:r>
      <w:r w:rsidRPr="002F2052">
        <w:rPr>
          <w:rFonts w:ascii="Times New Roman" w:hAnsi="Times New Roman" w:cs="Times New Roman"/>
          <w:sz w:val="24"/>
          <w:szCs w:val="24"/>
        </w:rPr>
        <w:t xml:space="preserve"> </w:t>
      </w:r>
      <w:r w:rsidR="00746C6B" w:rsidRPr="002F2052">
        <w:rPr>
          <w:rFonts w:ascii="Times New Roman" w:hAnsi="Times New Roman" w:cs="Times New Roman"/>
          <w:sz w:val="24"/>
          <w:szCs w:val="24"/>
        </w:rPr>
        <w:t xml:space="preserve">of </w:t>
      </w:r>
      <w:r w:rsidR="00290A16" w:rsidRPr="002F2052">
        <w:rPr>
          <w:rFonts w:ascii="Times New Roman" w:hAnsi="Times New Roman" w:cs="Times New Roman"/>
          <w:sz w:val="24"/>
          <w:szCs w:val="24"/>
        </w:rPr>
        <w:t xml:space="preserve">the </w:t>
      </w:r>
      <w:r w:rsidRPr="002F2052">
        <w:rPr>
          <w:rFonts w:ascii="Times New Roman" w:hAnsi="Times New Roman" w:cs="Times New Roman"/>
          <w:sz w:val="24"/>
          <w:szCs w:val="24"/>
        </w:rPr>
        <w:t>interviewees</w:t>
      </w:r>
      <w:r w:rsidR="00F70D87" w:rsidRPr="002F2052">
        <w:rPr>
          <w:rFonts w:ascii="Times New Roman" w:hAnsi="Times New Roman" w:cs="Times New Roman"/>
          <w:sz w:val="24"/>
          <w:szCs w:val="24"/>
        </w:rPr>
        <w:t>, the family stood out as the central context of change</w:t>
      </w:r>
      <w:r w:rsidRPr="002F2052">
        <w:rPr>
          <w:rFonts w:ascii="Times New Roman" w:hAnsi="Times New Roman" w:cs="Times New Roman"/>
          <w:sz w:val="24"/>
          <w:szCs w:val="24"/>
        </w:rPr>
        <w:t xml:space="preserve"> in Geir’s </w:t>
      </w:r>
      <w:r w:rsidR="00B36A71" w:rsidRPr="002F2052">
        <w:rPr>
          <w:rFonts w:ascii="Times New Roman" w:hAnsi="Times New Roman" w:cs="Times New Roman"/>
          <w:sz w:val="24"/>
          <w:szCs w:val="24"/>
        </w:rPr>
        <w:t>account</w:t>
      </w:r>
      <w:r w:rsidR="00F70D87" w:rsidRPr="002F2052">
        <w:rPr>
          <w:rFonts w:ascii="Times New Roman" w:hAnsi="Times New Roman" w:cs="Times New Roman"/>
          <w:sz w:val="24"/>
          <w:szCs w:val="24"/>
        </w:rPr>
        <w:t xml:space="preserve"> </w:t>
      </w:r>
      <w:r w:rsidR="00F70D87" w:rsidRPr="002F2052">
        <w:rPr>
          <w:rFonts w:ascii="Times New Roman" w:hAnsi="Times New Roman" w:cs="Times New Roman"/>
          <w:sz w:val="24"/>
          <w:szCs w:val="24"/>
        </w:rPr>
        <w:fldChar w:fldCharType="begin"/>
      </w:r>
      <w:r w:rsidR="00C610A9" w:rsidRPr="002F2052">
        <w:rPr>
          <w:rFonts w:ascii="Times New Roman" w:hAnsi="Times New Roman" w:cs="Times New Roman"/>
          <w:sz w:val="24"/>
          <w:szCs w:val="24"/>
        </w:rPr>
        <w:instrText xml:space="preserve"> ADDIN EN.CITE &lt;EndNote&gt;&lt;Cite&gt;&lt;Author&gt;Weaver&lt;/Author&gt;&lt;Year&gt;2014&lt;/Year&gt;&lt;RecNum&gt;122&lt;/RecNum&gt;&lt;DisplayText&gt;(Weaver, 2014)&lt;/DisplayText&gt;&lt;record&gt;&lt;rec-number&gt;122&lt;/rec-number&gt;&lt;foreign-keys&gt;&lt;key app="EN" db-id="ps2e52ephwfzw8epzvoxsf599vd009ds5sxf" timestamp="1515664089"&gt;122&lt;/key&gt;&lt;/foreign-keys&gt;&lt;ref-type name="Book Section"&gt;5&lt;/ref-type&gt;&lt;contributors&gt;&lt;authors&gt;&lt;author&gt;Weaver, Beth&lt;/author&gt;&lt;/authors&gt;&lt;secondary-authors&gt;&lt;author&gt;Ioan Durnescu&lt;/author&gt;&lt;author&gt;Fergus McNeill&lt;/author&gt;&lt;/secondary-authors&gt;&lt;/contributors&gt;&lt;titles&gt;&lt;title&gt;Co-producing desistance: who works to support desistance?&lt;/title&gt;&lt;secondary-title&gt;Understanding penal practice&lt;/secondary-title&gt;&lt;/titles&gt;&lt;periodical&gt;&lt;full-title&gt;Understanding penal practice&lt;/full-title&gt;&lt;/periodical&gt;&lt;pages&gt;193-205&lt;/pages&gt;&lt;dates&gt;&lt;year&gt;2014&lt;/year&gt;&lt;/dates&gt;&lt;pub-location&gt;London&lt;/pub-location&gt;&lt;publisher&gt;Routledge&lt;/publisher&gt;&lt;isbn&gt;1136201165&lt;/isbn&gt;&lt;urls&gt;&lt;/urls&gt;&lt;/record&gt;&lt;/Cite&gt;&lt;/EndNote&gt;</w:instrText>
      </w:r>
      <w:r w:rsidR="00F70D87" w:rsidRPr="002F2052">
        <w:rPr>
          <w:rFonts w:ascii="Times New Roman" w:hAnsi="Times New Roman" w:cs="Times New Roman"/>
          <w:sz w:val="24"/>
          <w:szCs w:val="24"/>
        </w:rPr>
        <w:fldChar w:fldCharType="separate"/>
      </w:r>
      <w:r w:rsidR="00C610A9" w:rsidRPr="002F2052">
        <w:rPr>
          <w:rFonts w:ascii="Times New Roman" w:hAnsi="Times New Roman" w:cs="Times New Roman"/>
          <w:noProof/>
          <w:sz w:val="24"/>
          <w:szCs w:val="24"/>
        </w:rPr>
        <w:t>(Weaver, 2014)</w:t>
      </w:r>
      <w:r w:rsidR="00F70D87" w:rsidRPr="002F2052">
        <w:rPr>
          <w:rFonts w:ascii="Times New Roman" w:hAnsi="Times New Roman" w:cs="Times New Roman"/>
          <w:sz w:val="24"/>
          <w:szCs w:val="24"/>
        </w:rPr>
        <w:fldChar w:fldCharType="end"/>
      </w:r>
      <w:r w:rsidR="00F70D87" w:rsidRPr="002F2052">
        <w:rPr>
          <w:rFonts w:ascii="Times New Roman" w:hAnsi="Times New Roman" w:cs="Times New Roman"/>
          <w:sz w:val="24"/>
          <w:szCs w:val="24"/>
        </w:rPr>
        <w:t xml:space="preserve">. </w:t>
      </w:r>
      <w:r w:rsidR="00D9691D" w:rsidRPr="002F2052">
        <w:rPr>
          <w:rFonts w:ascii="Times New Roman" w:hAnsi="Times New Roman" w:cs="Times New Roman"/>
          <w:sz w:val="24"/>
          <w:szCs w:val="24"/>
        </w:rPr>
        <w:t>Fuelled</w:t>
      </w:r>
      <w:r w:rsidR="00F70D87" w:rsidRPr="002F2052">
        <w:rPr>
          <w:rFonts w:ascii="Times New Roman" w:hAnsi="Times New Roman" w:cs="Times New Roman"/>
          <w:sz w:val="24"/>
          <w:szCs w:val="24"/>
        </w:rPr>
        <w:t xml:space="preserve"> by a desire to win</w:t>
      </w:r>
      <w:r w:rsidR="00D9691D" w:rsidRPr="002F2052">
        <w:rPr>
          <w:rFonts w:ascii="Times New Roman" w:hAnsi="Times New Roman" w:cs="Times New Roman"/>
          <w:i/>
          <w:sz w:val="24"/>
          <w:szCs w:val="24"/>
        </w:rPr>
        <w:t xml:space="preserve"> </w:t>
      </w:r>
      <w:r w:rsidR="00D9691D" w:rsidRPr="002F2052">
        <w:rPr>
          <w:rFonts w:ascii="Times New Roman" w:hAnsi="Times New Roman" w:cs="Times New Roman"/>
          <w:sz w:val="24"/>
          <w:szCs w:val="24"/>
        </w:rPr>
        <w:t>back</w:t>
      </w:r>
      <w:r w:rsidR="00F70D87" w:rsidRPr="002F2052">
        <w:rPr>
          <w:rFonts w:ascii="Times New Roman" w:hAnsi="Times New Roman" w:cs="Times New Roman"/>
          <w:sz w:val="24"/>
          <w:szCs w:val="24"/>
        </w:rPr>
        <w:t xml:space="preserve"> the</w:t>
      </w:r>
      <w:r w:rsidR="00040344" w:rsidRPr="002F2052">
        <w:rPr>
          <w:rFonts w:ascii="Times New Roman" w:hAnsi="Times New Roman" w:cs="Times New Roman"/>
          <w:sz w:val="24"/>
          <w:szCs w:val="24"/>
        </w:rPr>
        <w:t>ir</w:t>
      </w:r>
      <w:r w:rsidR="00F70D87" w:rsidRPr="002F2052">
        <w:rPr>
          <w:rFonts w:ascii="Times New Roman" w:hAnsi="Times New Roman" w:cs="Times New Roman"/>
          <w:sz w:val="24"/>
          <w:szCs w:val="24"/>
        </w:rPr>
        <w:t xml:space="preserve"> trust, he adapted to the situation and even volunteered to </w:t>
      </w:r>
      <w:r w:rsidR="00D9691D" w:rsidRPr="002F2052">
        <w:rPr>
          <w:rFonts w:ascii="Times New Roman" w:hAnsi="Times New Roman" w:cs="Times New Roman"/>
          <w:sz w:val="24"/>
          <w:szCs w:val="24"/>
        </w:rPr>
        <w:t>submit to</w:t>
      </w:r>
      <w:r w:rsidR="00F70D87" w:rsidRPr="002F2052">
        <w:rPr>
          <w:rFonts w:ascii="Times New Roman" w:hAnsi="Times New Roman" w:cs="Times New Roman"/>
          <w:sz w:val="24"/>
          <w:szCs w:val="24"/>
        </w:rPr>
        <w:t xml:space="preserve"> </w:t>
      </w:r>
      <w:r w:rsidR="00536429" w:rsidRPr="002F2052">
        <w:rPr>
          <w:rFonts w:ascii="Times New Roman" w:hAnsi="Times New Roman" w:cs="Times New Roman"/>
          <w:sz w:val="24"/>
          <w:szCs w:val="24"/>
        </w:rPr>
        <w:t>drug</w:t>
      </w:r>
      <w:r w:rsidR="00F70D87" w:rsidRPr="002F2052">
        <w:rPr>
          <w:rFonts w:ascii="Times New Roman" w:hAnsi="Times New Roman" w:cs="Times New Roman"/>
          <w:sz w:val="24"/>
          <w:szCs w:val="24"/>
        </w:rPr>
        <w:t xml:space="preserve"> testing.</w:t>
      </w:r>
      <w:r w:rsidR="0017034E" w:rsidRPr="002F2052">
        <w:rPr>
          <w:rFonts w:ascii="Times New Roman" w:hAnsi="Times New Roman" w:cs="Times New Roman"/>
          <w:sz w:val="24"/>
          <w:szCs w:val="24"/>
        </w:rPr>
        <w:t xml:space="preserve"> In </w:t>
      </w:r>
      <w:r w:rsidR="00283584" w:rsidRPr="002F2052">
        <w:rPr>
          <w:rFonts w:ascii="Times New Roman" w:hAnsi="Times New Roman" w:cs="Times New Roman"/>
          <w:sz w:val="24"/>
          <w:szCs w:val="24"/>
        </w:rPr>
        <w:t>accordance</w:t>
      </w:r>
      <w:r w:rsidR="0017034E" w:rsidRPr="002F2052">
        <w:rPr>
          <w:rFonts w:ascii="Times New Roman" w:hAnsi="Times New Roman" w:cs="Times New Roman"/>
          <w:sz w:val="24"/>
          <w:szCs w:val="24"/>
        </w:rPr>
        <w:t xml:space="preserve"> with </w:t>
      </w:r>
      <w:r w:rsidR="0017034E" w:rsidRPr="002F2052">
        <w:rPr>
          <w:rFonts w:ascii="Times New Roman" w:hAnsi="Times New Roman" w:cs="Times New Roman"/>
          <w:sz w:val="24"/>
          <w:szCs w:val="24"/>
        </w:rPr>
        <w:fldChar w:fldCharType="begin"/>
      </w:r>
      <w:r w:rsidR="0017034E" w:rsidRPr="002F2052">
        <w:rPr>
          <w:rFonts w:ascii="Times New Roman" w:hAnsi="Times New Roman" w:cs="Times New Roman"/>
          <w:sz w:val="24"/>
          <w:szCs w:val="24"/>
        </w:rPr>
        <w:instrText xml:space="preserve"> ADDIN EN.CITE &lt;EndNote&gt;&lt;Cite AuthorYear="1"&gt;&lt;Author&gt;Weaver&lt;/Author&gt;&lt;Year&gt;2015&lt;/Year&gt;&lt;RecNum&gt;133&lt;/RecNum&gt;&lt;DisplayText&gt;Weaver and McNeill (2015)&lt;/DisplayText&gt;&lt;record&gt;&lt;rec-number&gt;133&lt;/rec-number&gt;&lt;foreign-keys&gt;&lt;key app="EN" db-id="ps2e52ephwfzw8epzvoxsf599vd009ds5sxf" timestamp="1515678557"&gt;133&lt;/key&gt;&lt;/foreign-keys&gt;&lt;ref-type name="Journal Article"&gt;17&lt;/ref-type&gt;&lt;contributors&gt;&lt;authors&gt;&lt;author&gt;Weaver, Beth&lt;/author&gt;&lt;author&gt;McNeill, Fergus&lt;/author&gt;&lt;/authors&gt;&lt;/contributors&gt;&lt;titles&gt;&lt;title&gt;Lifelines: Desistance, social relations, and reciprocity&lt;/title&gt;&lt;secondary-title&gt;Criminal justice and behavior&lt;/secondary-title&gt;&lt;/titles&gt;&lt;periodical&gt;&lt;full-title&gt;Criminal justice and behavior&lt;/full-title&gt;&lt;/periodical&gt;&lt;pages&gt;95-107&lt;/pages&gt;&lt;volume&gt;42&lt;/volume&gt;&lt;number&gt;1&lt;/number&gt;&lt;dates&gt;&lt;year&gt;2015&lt;/year&gt;&lt;/dates&gt;&lt;isbn&gt;0093-8548&lt;/isbn&gt;&lt;urls&gt;&lt;/urls&gt;&lt;/record&gt;&lt;/Cite&gt;&lt;/EndNote&gt;</w:instrText>
      </w:r>
      <w:r w:rsidR="0017034E" w:rsidRPr="002F2052">
        <w:rPr>
          <w:rFonts w:ascii="Times New Roman" w:hAnsi="Times New Roman" w:cs="Times New Roman"/>
          <w:sz w:val="24"/>
          <w:szCs w:val="24"/>
        </w:rPr>
        <w:fldChar w:fldCharType="separate"/>
      </w:r>
      <w:r w:rsidR="0017034E" w:rsidRPr="002F2052">
        <w:rPr>
          <w:rFonts w:ascii="Times New Roman" w:hAnsi="Times New Roman" w:cs="Times New Roman"/>
          <w:noProof/>
          <w:sz w:val="24"/>
          <w:szCs w:val="24"/>
        </w:rPr>
        <w:t>Weaver and McNeill (2015)</w:t>
      </w:r>
      <w:r w:rsidR="0017034E" w:rsidRPr="002F2052">
        <w:rPr>
          <w:rFonts w:ascii="Times New Roman" w:hAnsi="Times New Roman" w:cs="Times New Roman"/>
          <w:sz w:val="24"/>
          <w:szCs w:val="24"/>
        </w:rPr>
        <w:fldChar w:fldCharType="end"/>
      </w:r>
      <w:r w:rsidR="0017034E" w:rsidRPr="002F2052">
        <w:rPr>
          <w:rFonts w:ascii="Times New Roman" w:hAnsi="Times New Roman" w:cs="Times New Roman"/>
          <w:sz w:val="24"/>
          <w:szCs w:val="24"/>
        </w:rPr>
        <w:t xml:space="preserve">, his </w:t>
      </w:r>
      <w:r w:rsidR="00AE4505" w:rsidRPr="002F2052">
        <w:rPr>
          <w:rFonts w:ascii="Times New Roman" w:hAnsi="Times New Roman" w:cs="Times New Roman"/>
          <w:sz w:val="24"/>
          <w:szCs w:val="24"/>
        </w:rPr>
        <w:t xml:space="preserve">efforts to adjust </w:t>
      </w:r>
      <w:r w:rsidR="0017034E" w:rsidRPr="002F2052">
        <w:rPr>
          <w:rFonts w:ascii="Times New Roman" w:hAnsi="Times New Roman" w:cs="Times New Roman"/>
          <w:sz w:val="24"/>
          <w:szCs w:val="24"/>
        </w:rPr>
        <w:t xml:space="preserve">were guided by what was considered ‘relational goods’ </w:t>
      </w:r>
      <w:r w:rsidR="0017034E" w:rsidRPr="002F2052">
        <w:rPr>
          <w:rFonts w:ascii="Times New Roman" w:hAnsi="Times New Roman" w:cs="Times New Roman"/>
          <w:sz w:val="24"/>
          <w:szCs w:val="24"/>
        </w:rPr>
        <w:fldChar w:fldCharType="begin"/>
      </w:r>
      <w:r w:rsidR="00E470B4" w:rsidRPr="002F2052">
        <w:rPr>
          <w:rFonts w:ascii="Times New Roman" w:hAnsi="Times New Roman" w:cs="Times New Roman"/>
          <w:sz w:val="24"/>
          <w:szCs w:val="24"/>
        </w:rPr>
        <w:instrText xml:space="preserve"> ADDIN EN.CITE &lt;EndNote&gt;&lt;Cite&gt;&lt;Author&gt;Donati&lt;/Author&gt;&lt;Year&gt;2010&lt;/Year&gt;&lt;RecNum&gt;123&lt;/RecNum&gt;&lt;DisplayText&gt;(Donati, 2010)&lt;/DisplayText&gt;&lt;record&gt;&lt;rec-number&gt;123&lt;/rec-number&gt;&lt;foreign-keys&gt;&lt;key app="EN" db-id="ps2e52ephwfzw8epzvoxsf599vd009ds5sxf" timestamp="1515666583"&gt;123&lt;/key&gt;&lt;/foreign-keys&gt;&lt;ref-type name="Book"&gt;6&lt;/ref-type&gt;&lt;contributors&gt;&lt;authors&gt;&lt;author&gt;Donati, Pierpaolo&lt;/author&gt;&lt;/authors&gt;&lt;/contributors&gt;&lt;titles&gt;&lt;title&gt;Relational sociology: a new paradigm for the social sciences&lt;/title&gt;&lt;/titles&gt;&lt;dates&gt;&lt;year&gt;2010&lt;/year&gt;&lt;/dates&gt;&lt;pub-location&gt;Oxon&lt;/pub-location&gt;&lt;publisher&gt;Routledge&lt;/publisher&gt;&lt;isbn&gt;113527309X&lt;/isbn&gt;&lt;urls&gt;&lt;/urls&gt;&lt;/record&gt;&lt;/Cite&gt;&lt;/EndNote&gt;</w:instrText>
      </w:r>
      <w:r w:rsidR="0017034E" w:rsidRPr="002F2052">
        <w:rPr>
          <w:rFonts w:ascii="Times New Roman" w:hAnsi="Times New Roman" w:cs="Times New Roman"/>
          <w:sz w:val="24"/>
          <w:szCs w:val="24"/>
        </w:rPr>
        <w:fldChar w:fldCharType="separate"/>
      </w:r>
      <w:r w:rsidR="0017034E" w:rsidRPr="002F2052">
        <w:rPr>
          <w:rFonts w:ascii="Times New Roman" w:hAnsi="Times New Roman" w:cs="Times New Roman"/>
          <w:noProof/>
          <w:sz w:val="24"/>
          <w:szCs w:val="24"/>
        </w:rPr>
        <w:t>(Donati, 2010)</w:t>
      </w:r>
      <w:r w:rsidR="0017034E" w:rsidRPr="002F2052">
        <w:rPr>
          <w:rFonts w:ascii="Times New Roman" w:hAnsi="Times New Roman" w:cs="Times New Roman"/>
          <w:sz w:val="24"/>
          <w:szCs w:val="24"/>
        </w:rPr>
        <w:fldChar w:fldCharType="end"/>
      </w:r>
      <w:r w:rsidR="0017034E" w:rsidRPr="002F2052">
        <w:rPr>
          <w:rFonts w:ascii="Times New Roman" w:hAnsi="Times New Roman" w:cs="Times New Roman"/>
          <w:sz w:val="24"/>
          <w:szCs w:val="24"/>
        </w:rPr>
        <w:t xml:space="preserve">. By receiving forgiveness, and through that reconciliation, </w:t>
      </w:r>
      <w:r w:rsidR="00283584" w:rsidRPr="002F2052">
        <w:rPr>
          <w:rFonts w:ascii="Times New Roman" w:hAnsi="Times New Roman" w:cs="Times New Roman"/>
          <w:sz w:val="24"/>
          <w:szCs w:val="24"/>
        </w:rPr>
        <w:t>he</w:t>
      </w:r>
      <w:r w:rsidR="0017034E" w:rsidRPr="002F2052">
        <w:rPr>
          <w:rFonts w:ascii="Times New Roman" w:hAnsi="Times New Roman" w:cs="Times New Roman"/>
          <w:sz w:val="24"/>
          <w:szCs w:val="24"/>
        </w:rPr>
        <w:t xml:space="preserve"> experienced</w:t>
      </w:r>
      <w:r w:rsidR="00176576" w:rsidRPr="002F2052">
        <w:rPr>
          <w:rFonts w:ascii="Times New Roman" w:hAnsi="Times New Roman" w:cs="Times New Roman"/>
          <w:sz w:val="24"/>
          <w:szCs w:val="24"/>
        </w:rPr>
        <w:t xml:space="preserve"> </w:t>
      </w:r>
      <w:r w:rsidR="009314E6" w:rsidRPr="002F2052">
        <w:rPr>
          <w:rFonts w:ascii="Times New Roman" w:hAnsi="Times New Roman" w:cs="Times New Roman"/>
          <w:sz w:val="24"/>
          <w:szCs w:val="24"/>
        </w:rPr>
        <w:t xml:space="preserve">informal </w:t>
      </w:r>
      <w:r w:rsidR="0017034E" w:rsidRPr="002F2052">
        <w:rPr>
          <w:rFonts w:ascii="Times New Roman" w:hAnsi="Times New Roman" w:cs="Times New Roman"/>
          <w:sz w:val="24"/>
          <w:szCs w:val="24"/>
        </w:rPr>
        <w:t xml:space="preserve">social rehabilitation </w:t>
      </w:r>
      <w:r w:rsidR="0017034E" w:rsidRPr="002F2052">
        <w:rPr>
          <w:rFonts w:ascii="Times New Roman" w:hAnsi="Times New Roman" w:cs="Times New Roman"/>
          <w:sz w:val="24"/>
          <w:szCs w:val="24"/>
        </w:rPr>
        <w:fldChar w:fldCharType="begin"/>
      </w:r>
      <w:r w:rsidR="007E6C28" w:rsidRPr="002F2052">
        <w:rPr>
          <w:rFonts w:ascii="Times New Roman" w:hAnsi="Times New Roman" w:cs="Times New Roman"/>
          <w:sz w:val="24"/>
          <w:szCs w:val="24"/>
        </w:rPr>
        <w:instrText xml:space="preserve"> ADDIN EN.CITE &lt;EndNote&gt;&lt;Cite&gt;&lt;Author&gt;McNeill&lt;/Author&gt;&lt;Year&gt;2012&lt;/Year&gt;&lt;RecNum&gt;136&lt;/RecNum&gt;&lt;DisplayText&gt;(McNeill, 2012)&lt;/DisplayText&gt;&lt;record&gt;&lt;rec-number&gt;136&lt;/rec-number&gt;&lt;foreign-keys&gt;&lt;key app="EN" db-id="ps2e52ephwfzw8epzvoxsf599vd009ds5sxf" timestamp="1515765401"&gt;136&lt;/key&gt;&lt;/foreign-keys&gt;&lt;ref-type name="Journal Article"&gt;17&lt;/ref-type&gt;&lt;contributors&gt;&lt;authors&gt;&lt;author&gt;McNeill, Fergus&lt;/author&gt;&lt;/authors&gt;&lt;/contributors&gt;&lt;titles&gt;&lt;title&gt;Four forms of ‘offender’rehabilitation: Towards an interdisciplinary perspective&lt;/title&gt;&lt;secondary-title&gt;Legal and Criminological Psychology&lt;/secondary-title&gt;&lt;/titles&gt;&lt;periodical&gt;&lt;full-title&gt;Legal and Criminological Psychology&lt;/full-title&gt;&lt;/periodical&gt;&lt;pages&gt;1-19&lt;/pages&gt;&lt;volume&gt;17&lt;/volume&gt;&lt;number&gt;1&lt;/number&gt;&lt;dates&gt;&lt;year&gt;2012&lt;/year&gt;&lt;/dates&gt;&lt;isbn&gt;2044-8333&lt;/isbn&gt;&lt;urls&gt;&lt;/urls&gt;&lt;/record&gt;&lt;/Cite&gt;&lt;/EndNote&gt;</w:instrText>
      </w:r>
      <w:r w:rsidR="0017034E" w:rsidRPr="002F2052">
        <w:rPr>
          <w:rFonts w:ascii="Times New Roman" w:hAnsi="Times New Roman" w:cs="Times New Roman"/>
          <w:sz w:val="24"/>
          <w:szCs w:val="24"/>
        </w:rPr>
        <w:fldChar w:fldCharType="separate"/>
      </w:r>
      <w:r w:rsidR="0017034E" w:rsidRPr="002F2052">
        <w:rPr>
          <w:rFonts w:ascii="Times New Roman" w:hAnsi="Times New Roman" w:cs="Times New Roman"/>
          <w:noProof/>
          <w:sz w:val="24"/>
          <w:szCs w:val="24"/>
        </w:rPr>
        <w:t>(McNeill, 2012)</w:t>
      </w:r>
      <w:r w:rsidR="0017034E" w:rsidRPr="002F2052">
        <w:rPr>
          <w:rFonts w:ascii="Times New Roman" w:hAnsi="Times New Roman" w:cs="Times New Roman"/>
          <w:sz w:val="24"/>
          <w:szCs w:val="24"/>
        </w:rPr>
        <w:fldChar w:fldCharType="end"/>
      </w:r>
      <w:r w:rsidR="0017034E" w:rsidRPr="002F2052">
        <w:rPr>
          <w:rFonts w:ascii="Times New Roman" w:hAnsi="Times New Roman" w:cs="Times New Roman"/>
          <w:sz w:val="24"/>
          <w:szCs w:val="24"/>
        </w:rPr>
        <w:t xml:space="preserve">. </w:t>
      </w:r>
    </w:p>
    <w:p w14:paraId="63CAF8E6" w14:textId="77777777" w:rsidR="006453D9" w:rsidRPr="002F2052" w:rsidRDefault="006453D9" w:rsidP="006453D9">
      <w:pPr>
        <w:spacing w:after="0" w:line="360" w:lineRule="auto"/>
        <w:rPr>
          <w:rFonts w:ascii="Times New Roman" w:hAnsi="Times New Roman" w:cs="Times New Roman"/>
          <w:sz w:val="24"/>
          <w:szCs w:val="24"/>
        </w:rPr>
      </w:pPr>
    </w:p>
    <w:p w14:paraId="7CBB8989" w14:textId="608E33D0" w:rsidR="006453D9" w:rsidRPr="002F2052" w:rsidRDefault="006453D9" w:rsidP="006453D9">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lastRenderedPageBreak/>
        <w:t xml:space="preserve">Social relations triggered the adolescents’ self-evaluations of drug-related </w:t>
      </w:r>
      <w:r w:rsidR="00D9691D" w:rsidRPr="002F2052">
        <w:rPr>
          <w:rFonts w:ascii="Times New Roman" w:hAnsi="Times New Roman" w:cs="Times New Roman"/>
          <w:sz w:val="24"/>
          <w:szCs w:val="24"/>
        </w:rPr>
        <w:t>behaviours</w:t>
      </w:r>
      <w:r w:rsidRPr="002F2052">
        <w:rPr>
          <w:rFonts w:ascii="Times New Roman" w:hAnsi="Times New Roman" w:cs="Times New Roman"/>
          <w:sz w:val="24"/>
          <w:szCs w:val="24"/>
        </w:rPr>
        <w:t xml:space="preserve"> and</w:t>
      </w:r>
      <w:r w:rsidR="003B6946" w:rsidRPr="002F2052">
        <w:rPr>
          <w:rFonts w:ascii="Times New Roman" w:hAnsi="Times New Roman" w:cs="Times New Roman"/>
          <w:sz w:val="24"/>
          <w:szCs w:val="24"/>
        </w:rPr>
        <w:t>,</w:t>
      </w:r>
      <w:r w:rsidRPr="002F2052">
        <w:rPr>
          <w:rFonts w:ascii="Times New Roman" w:hAnsi="Times New Roman" w:cs="Times New Roman"/>
          <w:sz w:val="24"/>
          <w:szCs w:val="24"/>
        </w:rPr>
        <w:t xml:space="preserve"> in some </w:t>
      </w:r>
      <w:proofErr w:type="gramStart"/>
      <w:r w:rsidRPr="002F2052">
        <w:rPr>
          <w:rFonts w:ascii="Times New Roman" w:hAnsi="Times New Roman" w:cs="Times New Roman"/>
          <w:sz w:val="24"/>
          <w:szCs w:val="24"/>
        </w:rPr>
        <w:t>instances,</w:t>
      </w:r>
      <w:proofErr w:type="gramEnd"/>
      <w:r w:rsidRPr="002F2052">
        <w:rPr>
          <w:rFonts w:ascii="Times New Roman" w:hAnsi="Times New Roman" w:cs="Times New Roman"/>
          <w:sz w:val="24"/>
          <w:szCs w:val="24"/>
        </w:rPr>
        <w:t xml:space="preserve"> the relationship with parents</w:t>
      </w:r>
      <w:r w:rsidR="003B6946" w:rsidRPr="002F2052">
        <w:rPr>
          <w:rFonts w:ascii="Times New Roman" w:hAnsi="Times New Roman" w:cs="Times New Roman"/>
          <w:sz w:val="24"/>
          <w:szCs w:val="24"/>
        </w:rPr>
        <w:t xml:space="preserve"> directly</w:t>
      </w:r>
      <w:r w:rsidRPr="002F2052">
        <w:rPr>
          <w:rFonts w:ascii="Times New Roman" w:hAnsi="Times New Roman" w:cs="Times New Roman"/>
          <w:sz w:val="24"/>
          <w:szCs w:val="24"/>
        </w:rPr>
        <w:t xml:space="preserve"> triggered their priorities.</w:t>
      </w:r>
      <w:r w:rsidR="00181268" w:rsidRPr="002F2052">
        <w:rPr>
          <w:rFonts w:ascii="Times New Roman" w:hAnsi="Times New Roman" w:cs="Times New Roman"/>
          <w:sz w:val="24"/>
          <w:szCs w:val="24"/>
        </w:rPr>
        <w:t xml:space="preserve"> </w:t>
      </w:r>
      <w:r w:rsidR="00632CD8" w:rsidRPr="002F2052">
        <w:rPr>
          <w:rFonts w:ascii="Times New Roman" w:hAnsi="Times New Roman" w:cs="Times New Roman"/>
          <w:sz w:val="24"/>
          <w:szCs w:val="24"/>
        </w:rPr>
        <w:t>Einar</w:t>
      </w:r>
      <w:r w:rsidR="00973031" w:rsidRPr="002F2052">
        <w:rPr>
          <w:rFonts w:ascii="Times New Roman" w:hAnsi="Times New Roman" w:cs="Times New Roman"/>
          <w:sz w:val="24"/>
          <w:szCs w:val="24"/>
        </w:rPr>
        <w:t xml:space="preserve"> (15)</w:t>
      </w:r>
      <w:r w:rsidR="00181268" w:rsidRPr="002F2052">
        <w:rPr>
          <w:rFonts w:ascii="Times New Roman" w:hAnsi="Times New Roman" w:cs="Times New Roman"/>
          <w:sz w:val="24"/>
          <w:szCs w:val="24"/>
        </w:rPr>
        <w:t xml:space="preserve"> </w:t>
      </w:r>
      <w:r w:rsidR="00EE245D" w:rsidRPr="002F2052">
        <w:rPr>
          <w:rFonts w:ascii="Times New Roman" w:hAnsi="Times New Roman" w:cs="Times New Roman"/>
          <w:sz w:val="24"/>
          <w:szCs w:val="24"/>
        </w:rPr>
        <w:t xml:space="preserve">was caught </w:t>
      </w:r>
      <w:r w:rsidR="00181268" w:rsidRPr="002F2052">
        <w:rPr>
          <w:rFonts w:ascii="Times New Roman" w:hAnsi="Times New Roman" w:cs="Times New Roman"/>
          <w:sz w:val="24"/>
          <w:szCs w:val="24"/>
        </w:rPr>
        <w:t xml:space="preserve">stealing beer in a convenience store. His cannabis use came up during interrogation </w:t>
      </w:r>
      <w:r w:rsidR="00E96DB3" w:rsidRPr="002F2052">
        <w:rPr>
          <w:rFonts w:ascii="Times New Roman" w:hAnsi="Times New Roman" w:cs="Times New Roman"/>
          <w:sz w:val="24"/>
          <w:szCs w:val="24"/>
        </w:rPr>
        <w:t>and the police officer</w:t>
      </w:r>
      <w:r w:rsidR="003B6946" w:rsidRPr="002F2052">
        <w:rPr>
          <w:rFonts w:ascii="Times New Roman" w:hAnsi="Times New Roman" w:cs="Times New Roman"/>
          <w:sz w:val="24"/>
          <w:szCs w:val="24"/>
        </w:rPr>
        <w:t xml:space="preserve"> pulled out a contract and</w:t>
      </w:r>
      <w:r w:rsidR="00E96DB3" w:rsidRPr="002F2052">
        <w:rPr>
          <w:rFonts w:ascii="Times New Roman" w:hAnsi="Times New Roman" w:cs="Times New Roman"/>
          <w:sz w:val="24"/>
          <w:szCs w:val="24"/>
        </w:rPr>
        <w:t xml:space="preserve"> </w:t>
      </w:r>
      <w:r w:rsidR="003B6946" w:rsidRPr="002F2052">
        <w:rPr>
          <w:rFonts w:ascii="Times New Roman" w:hAnsi="Times New Roman" w:cs="Times New Roman"/>
          <w:sz w:val="24"/>
          <w:szCs w:val="24"/>
        </w:rPr>
        <w:t>asked him if he would</w:t>
      </w:r>
      <w:r w:rsidR="00E96DB3" w:rsidRPr="002F2052">
        <w:rPr>
          <w:rFonts w:ascii="Times New Roman" w:hAnsi="Times New Roman" w:cs="Times New Roman"/>
          <w:sz w:val="24"/>
          <w:szCs w:val="24"/>
        </w:rPr>
        <w:t xml:space="preserve"> consent to </w:t>
      </w:r>
      <w:r w:rsidR="00965ABC" w:rsidRPr="002F2052">
        <w:rPr>
          <w:rFonts w:ascii="Times New Roman" w:hAnsi="Times New Roman" w:cs="Times New Roman"/>
          <w:sz w:val="24"/>
          <w:szCs w:val="24"/>
        </w:rPr>
        <w:t xml:space="preserve">a </w:t>
      </w:r>
      <w:r w:rsidR="00E96DB3" w:rsidRPr="002F2052">
        <w:rPr>
          <w:rFonts w:ascii="Times New Roman" w:hAnsi="Times New Roman" w:cs="Times New Roman"/>
          <w:sz w:val="24"/>
          <w:szCs w:val="24"/>
        </w:rPr>
        <w:t xml:space="preserve">six-month </w:t>
      </w:r>
      <w:r w:rsidR="00536429" w:rsidRPr="002F2052">
        <w:rPr>
          <w:rFonts w:ascii="Times New Roman" w:hAnsi="Times New Roman" w:cs="Times New Roman"/>
          <w:sz w:val="24"/>
          <w:szCs w:val="24"/>
        </w:rPr>
        <w:t>drug</w:t>
      </w:r>
      <w:r w:rsidR="00040344" w:rsidRPr="002F2052">
        <w:rPr>
          <w:rFonts w:ascii="Times New Roman" w:hAnsi="Times New Roman" w:cs="Times New Roman"/>
          <w:sz w:val="24"/>
          <w:szCs w:val="24"/>
        </w:rPr>
        <w:t>-</w:t>
      </w:r>
      <w:r w:rsidR="00E96DB3" w:rsidRPr="002F2052">
        <w:rPr>
          <w:rFonts w:ascii="Times New Roman" w:hAnsi="Times New Roman" w:cs="Times New Roman"/>
          <w:sz w:val="24"/>
          <w:szCs w:val="24"/>
        </w:rPr>
        <w:t>testing programme.</w:t>
      </w:r>
      <w:r w:rsidRPr="002F2052">
        <w:rPr>
          <w:rFonts w:ascii="Times New Roman" w:hAnsi="Times New Roman" w:cs="Times New Roman"/>
          <w:sz w:val="24"/>
          <w:szCs w:val="24"/>
        </w:rPr>
        <w:t xml:space="preserve"> </w:t>
      </w:r>
      <w:r w:rsidR="00040344" w:rsidRPr="002F2052">
        <w:rPr>
          <w:rFonts w:ascii="Times New Roman" w:hAnsi="Times New Roman" w:cs="Times New Roman"/>
          <w:sz w:val="24"/>
          <w:szCs w:val="24"/>
        </w:rPr>
        <w:t>Because of</w:t>
      </w:r>
      <w:r w:rsidR="00E96DB3" w:rsidRPr="002F2052">
        <w:rPr>
          <w:rFonts w:ascii="Times New Roman" w:hAnsi="Times New Roman" w:cs="Times New Roman"/>
          <w:sz w:val="24"/>
          <w:szCs w:val="24"/>
        </w:rPr>
        <w:t xml:space="preserve"> his age, </w:t>
      </w:r>
      <w:r w:rsidR="00EE245D" w:rsidRPr="002F2052">
        <w:rPr>
          <w:rFonts w:ascii="Times New Roman" w:hAnsi="Times New Roman" w:cs="Times New Roman"/>
          <w:sz w:val="24"/>
          <w:szCs w:val="24"/>
        </w:rPr>
        <w:t>Einar</w:t>
      </w:r>
      <w:r w:rsidR="00E96DB3" w:rsidRPr="002F2052">
        <w:rPr>
          <w:rFonts w:ascii="Times New Roman" w:hAnsi="Times New Roman" w:cs="Times New Roman"/>
          <w:sz w:val="24"/>
          <w:szCs w:val="24"/>
        </w:rPr>
        <w:t xml:space="preserve">’s </w:t>
      </w:r>
      <w:r w:rsidRPr="002F2052">
        <w:rPr>
          <w:rFonts w:ascii="Times New Roman" w:hAnsi="Times New Roman" w:cs="Times New Roman"/>
          <w:sz w:val="24"/>
          <w:szCs w:val="24"/>
        </w:rPr>
        <w:t xml:space="preserve">mother was present in the interrogation room and he explained how it felt and why it was important for him to go through with it:  </w:t>
      </w:r>
    </w:p>
    <w:p w14:paraId="419841E2" w14:textId="77777777" w:rsidR="006453D9" w:rsidRPr="002F2052" w:rsidRDefault="006453D9" w:rsidP="006453D9">
      <w:pPr>
        <w:spacing w:after="0" w:line="360" w:lineRule="auto"/>
        <w:rPr>
          <w:rFonts w:ascii="Times New Roman" w:hAnsi="Times New Roman" w:cs="Times New Roman"/>
          <w:sz w:val="24"/>
          <w:szCs w:val="24"/>
        </w:rPr>
      </w:pPr>
    </w:p>
    <w:p w14:paraId="09245159" w14:textId="65935922" w:rsidR="006453D9" w:rsidRPr="002F2052" w:rsidRDefault="006453D9" w:rsidP="006453D9">
      <w:pPr>
        <w:spacing w:after="0" w:line="360" w:lineRule="auto"/>
        <w:ind w:left="708"/>
        <w:rPr>
          <w:rFonts w:ascii="Times New Roman" w:hAnsi="Times New Roman" w:cs="Times New Roman"/>
          <w:sz w:val="24"/>
          <w:szCs w:val="24"/>
        </w:rPr>
      </w:pPr>
      <w:r w:rsidRPr="002F2052">
        <w:rPr>
          <w:rFonts w:ascii="Times New Roman" w:hAnsi="Times New Roman" w:cs="Times New Roman"/>
          <w:sz w:val="24"/>
          <w:szCs w:val="24"/>
        </w:rPr>
        <w:t>They pulled out the contract a</w:t>
      </w:r>
      <w:r w:rsidR="00BB0ECE" w:rsidRPr="002F2052">
        <w:rPr>
          <w:rFonts w:ascii="Times New Roman" w:hAnsi="Times New Roman" w:cs="Times New Roman"/>
          <w:sz w:val="24"/>
          <w:szCs w:val="24"/>
        </w:rPr>
        <w:t xml:space="preserve">nd said that you can sign this </w:t>
      </w:r>
      <w:r w:rsidRPr="002F2052">
        <w:rPr>
          <w:rFonts w:ascii="Times New Roman" w:hAnsi="Times New Roman" w:cs="Times New Roman"/>
          <w:sz w:val="24"/>
          <w:szCs w:val="24"/>
        </w:rPr>
        <w:t xml:space="preserve">if you </w:t>
      </w:r>
      <w:r w:rsidR="003B6946" w:rsidRPr="002F2052">
        <w:rPr>
          <w:rFonts w:ascii="Times New Roman" w:hAnsi="Times New Roman" w:cs="Times New Roman"/>
          <w:sz w:val="24"/>
          <w:szCs w:val="24"/>
        </w:rPr>
        <w:t>like</w:t>
      </w:r>
      <w:r w:rsidRPr="002F2052">
        <w:rPr>
          <w:rFonts w:ascii="Times New Roman" w:hAnsi="Times New Roman" w:cs="Times New Roman"/>
          <w:sz w:val="24"/>
          <w:szCs w:val="24"/>
        </w:rPr>
        <w:t xml:space="preserve"> and then </w:t>
      </w:r>
      <w:proofErr w:type="gramStart"/>
      <w:r w:rsidRPr="002F2052">
        <w:rPr>
          <w:rFonts w:ascii="Times New Roman" w:hAnsi="Times New Roman" w:cs="Times New Roman"/>
          <w:sz w:val="24"/>
          <w:szCs w:val="24"/>
        </w:rPr>
        <w:t>yo</w:t>
      </w:r>
      <w:r w:rsidR="003B6946" w:rsidRPr="002F2052">
        <w:rPr>
          <w:rFonts w:ascii="Times New Roman" w:hAnsi="Times New Roman" w:cs="Times New Roman"/>
          <w:sz w:val="24"/>
          <w:szCs w:val="24"/>
        </w:rPr>
        <w:t>u’ll</w:t>
      </w:r>
      <w:proofErr w:type="gramEnd"/>
      <w:r w:rsidRPr="002F2052">
        <w:rPr>
          <w:rFonts w:ascii="Times New Roman" w:hAnsi="Times New Roman" w:cs="Times New Roman"/>
          <w:sz w:val="24"/>
          <w:szCs w:val="24"/>
        </w:rPr>
        <w:t xml:space="preserve"> have to </w:t>
      </w:r>
      <w:r w:rsidR="003B6946" w:rsidRPr="002F2052">
        <w:rPr>
          <w:rFonts w:ascii="Times New Roman" w:hAnsi="Times New Roman" w:cs="Times New Roman"/>
          <w:sz w:val="24"/>
          <w:szCs w:val="24"/>
        </w:rPr>
        <w:t>visit the</w:t>
      </w:r>
      <w:r w:rsidR="00B36A71" w:rsidRPr="002F2052">
        <w:rPr>
          <w:rFonts w:ascii="Times New Roman" w:hAnsi="Times New Roman" w:cs="Times New Roman"/>
          <w:sz w:val="24"/>
          <w:szCs w:val="24"/>
        </w:rPr>
        <w:t xml:space="preserve"> health </w:t>
      </w:r>
      <w:r w:rsidR="003B6946" w:rsidRPr="002F2052">
        <w:rPr>
          <w:rFonts w:ascii="Times New Roman" w:hAnsi="Times New Roman" w:cs="Times New Roman"/>
          <w:sz w:val="24"/>
          <w:szCs w:val="24"/>
        </w:rPr>
        <w:t>centre</w:t>
      </w:r>
      <w:r w:rsidR="00B36A71" w:rsidRPr="002F2052">
        <w:rPr>
          <w:rFonts w:ascii="Times New Roman" w:hAnsi="Times New Roman" w:cs="Times New Roman"/>
          <w:sz w:val="24"/>
          <w:szCs w:val="24"/>
        </w:rPr>
        <w:t xml:space="preserve"> every day</w:t>
      </w:r>
      <w:r w:rsidR="003B6946" w:rsidRPr="002F2052">
        <w:rPr>
          <w:rFonts w:ascii="Times New Roman" w:hAnsi="Times New Roman" w:cs="Times New Roman"/>
          <w:sz w:val="24"/>
          <w:szCs w:val="24"/>
        </w:rPr>
        <w:t>.</w:t>
      </w:r>
      <w:r w:rsidRPr="002F2052">
        <w:rPr>
          <w:rFonts w:ascii="Times New Roman" w:hAnsi="Times New Roman" w:cs="Times New Roman"/>
          <w:sz w:val="24"/>
          <w:szCs w:val="24"/>
        </w:rPr>
        <w:t xml:space="preserve"> It sounded incredibly boring and</w:t>
      </w:r>
      <w:r w:rsidR="003B6946" w:rsidRPr="002F2052">
        <w:rPr>
          <w:rFonts w:ascii="Times New Roman" w:hAnsi="Times New Roman" w:cs="Times New Roman"/>
          <w:sz w:val="24"/>
          <w:szCs w:val="24"/>
        </w:rPr>
        <w:t xml:space="preserve"> dreadful</w:t>
      </w:r>
      <w:r w:rsidR="00B36A71" w:rsidRPr="002F2052">
        <w:rPr>
          <w:rFonts w:ascii="Times New Roman" w:hAnsi="Times New Roman" w:cs="Times New Roman"/>
          <w:sz w:val="24"/>
          <w:szCs w:val="24"/>
        </w:rPr>
        <w:t xml:space="preserve">, but then </w:t>
      </w:r>
      <w:proofErr w:type="gramStart"/>
      <w:r w:rsidR="00B36A71" w:rsidRPr="002F2052">
        <w:rPr>
          <w:rFonts w:ascii="Times New Roman" w:hAnsi="Times New Roman" w:cs="Times New Roman"/>
          <w:sz w:val="24"/>
          <w:szCs w:val="24"/>
        </w:rPr>
        <w:t>it’s</w:t>
      </w:r>
      <w:proofErr w:type="gramEnd"/>
      <w:r w:rsidR="00B36A71" w:rsidRPr="002F2052">
        <w:rPr>
          <w:rFonts w:ascii="Times New Roman" w:hAnsi="Times New Roman" w:cs="Times New Roman"/>
          <w:sz w:val="24"/>
          <w:szCs w:val="24"/>
        </w:rPr>
        <w:t xml:space="preserve"> like…</w:t>
      </w:r>
      <w:r w:rsidRPr="002F2052">
        <w:rPr>
          <w:rFonts w:ascii="Times New Roman" w:hAnsi="Times New Roman" w:cs="Times New Roman"/>
          <w:sz w:val="24"/>
          <w:szCs w:val="24"/>
        </w:rPr>
        <w:t>I'm turning</w:t>
      </w:r>
      <w:r w:rsidR="00AE4505" w:rsidRPr="002F2052">
        <w:rPr>
          <w:rFonts w:ascii="Times New Roman" w:hAnsi="Times New Roman" w:cs="Times New Roman"/>
          <w:sz w:val="24"/>
          <w:szCs w:val="24"/>
        </w:rPr>
        <w:t xml:space="preserve"> [towards </w:t>
      </w:r>
      <w:r w:rsidR="00BB0ECE" w:rsidRPr="002F2052">
        <w:rPr>
          <w:rFonts w:ascii="Times New Roman" w:hAnsi="Times New Roman" w:cs="Times New Roman"/>
          <w:sz w:val="24"/>
          <w:szCs w:val="24"/>
        </w:rPr>
        <w:t xml:space="preserve">his </w:t>
      </w:r>
      <w:r w:rsidR="00AE4505" w:rsidRPr="002F2052">
        <w:rPr>
          <w:rFonts w:ascii="Times New Roman" w:hAnsi="Times New Roman" w:cs="Times New Roman"/>
          <w:sz w:val="24"/>
          <w:szCs w:val="24"/>
        </w:rPr>
        <w:t>mother]</w:t>
      </w:r>
      <w:r w:rsidRPr="002F2052">
        <w:rPr>
          <w:rFonts w:ascii="Times New Roman" w:hAnsi="Times New Roman" w:cs="Times New Roman"/>
          <w:sz w:val="24"/>
          <w:szCs w:val="24"/>
        </w:rPr>
        <w:t xml:space="preserve"> and like </w:t>
      </w:r>
      <w:r w:rsidR="003B6946" w:rsidRPr="002F2052">
        <w:rPr>
          <w:rFonts w:ascii="Times New Roman" w:hAnsi="Times New Roman" w:cs="Times New Roman"/>
          <w:sz w:val="24"/>
          <w:szCs w:val="24"/>
        </w:rPr>
        <w:t>“</w:t>
      </w:r>
      <w:r w:rsidRPr="002F2052">
        <w:rPr>
          <w:rFonts w:ascii="Times New Roman" w:hAnsi="Times New Roman" w:cs="Times New Roman"/>
          <w:sz w:val="24"/>
          <w:szCs w:val="24"/>
        </w:rPr>
        <w:t>I don’t know if I should do this</w:t>
      </w:r>
      <w:r w:rsidR="003B6946" w:rsidRPr="002F2052">
        <w:rPr>
          <w:rFonts w:ascii="Times New Roman" w:hAnsi="Times New Roman" w:cs="Times New Roman"/>
          <w:sz w:val="24"/>
          <w:szCs w:val="24"/>
        </w:rPr>
        <w:t>,”</w:t>
      </w:r>
      <w:r w:rsidRPr="002F2052">
        <w:rPr>
          <w:rFonts w:ascii="Times New Roman" w:hAnsi="Times New Roman" w:cs="Times New Roman"/>
          <w:sz w:val="24"/>
          <w:szCs w:val="24"/>
        </w:rPr>
        <w:t xml:space="preserve"> and then m</w:t>
      </w:r>
      <w:r w:rsidR="003B6946" w:rsidRPr="002F2052">
        <w:rPr>
          <w:rFonts w:ascii="Times New Roman" w:hAnsi="Times New Roman" w:cs="Times New Roman"/>
          <w:sz w:val="24"/>
          <w:szCs w:val="24"/>
        </w:rPr>
        <w:t>u</w:t>
      </w:r>
      <w:r w:rsidRPr="002F2052">
        <w:rPr>
          <w:rFonts w:ascii="Times New Roman" w:hAnsi="Times New Roman" w:cs="Times New Roman"/>
          <w:sz w:val="24"/>
          <w:szCs w:val="24"/>
        </w:rPr>
        <w:t>m gets pissed off, like</w:t>
      </w:r>
      <w:r w:rsidR="00F9645F" w:rsidRPr="002F2052">
        <w:rPr>
          <w:rFonts w:ascii="Times New Roman" w:hAnsi="Times New Roman" w:cs="Times New Roman"/>
          <w:sz w:val="24"/>
          <w:szCs w:val="24"/>
        </w:rPr>
        <w:t>,</w:t>
      </w:r>
      <w:r w:rsidR="003B6946" w:rsidRPr="002F2052">
        <w:rPr>
          <w:rFonts w:ascii="Times New Roman" w:hAnsi="Times New Roman" w:cs="Times New Roman"/>
          <w:sz w:val="24"/>
          <w:szCs w:val="24"/>
        </w:rPr>
        <w:t xml:space="preserve"> and says</w:t>
      </w:r>
      <w:r w:rsidRPr="002F2052">
        <w:rPr>
          <w:rFonts w:ascii="Times New Roman" w:hAnsi="Times New Roman" w:cs="Times New Roman"/>
          <w:sz w:val="24"/>
          <w:szCs w:val="24"/>
        </w:rPr>
        <w:t xml:space="preserve"> </w:t>
      </w:r>
      <w:r w:rsidR="003B6946" w:rsidRPr="002F2052">
        <w:rPr>
          <w:rFonts w:ascii="Times New Roman" w:hAnsi="Times New Roman" w:cs="Times New Roman"/>
          <w:sz w:val="24"/>
          <w:szCs w:val="24"/>
        </w:rPr>
        <w:t>“</w:t>
      </w:r>
      <w:r w:rsidRPr="002F2052">
        <w:rPr>
          <w:rFonts w:ascii="Times New Roman" w:hAnsi="Times New Roman" w:cs="Times New Roman"/>
          <w:sz w:val="24"/>
          <w:szCs w:val="24"/>
        </w:rPr>
        <w:t xml:space="preserve">Do you think you have any choice </w:t>
      </w:r>
      <w:r w:rsidR="003B6946" w:rsidRPr="002F2052">
        <w:rPr>
          <w:rFonts w:ascii="Times New Roman" w:hAnsi="Times New Roman" w:cs="Times New Roman"/>
          <w:sz w:val="24"/>
          <w:szCs w:val="24"/>
        </w:rPr>
        <w:t>about</w:t>
      </w:r>
      <w:r w:rsidRPr="002F2052">
        <w:rPr>
          <w:rFonts w:ascii="Times New Roman" w:hAnsi="Times New Roman" w:cs="Times New Roman"/>
          <w:sz w:val="24"/>
          <w:szCs w:val="24"/>
        </w:rPr>
        <w:t xml:space="preserve"> signing this contract?</w:t>
      </w:r>
      <w:r w:rsidR="003B6946" w:rsidRPr="002F2052">
        <w:rPr>
          <w:rFonts w:ascii="Times New Roman" w:hAnsi="Times New Roman" w:cs="Times New Roman"/>
          <w:sz w:val="24"/>
          <w:szCs w:val="24"/>
        </w:rPr>
        <w:t>”</w:t>
      </w:r>
      <w:r w:rsidRPr="002F2052">
        <w:rPr>
          <w:rFonts w:ascii="Times New Roman" w:hAnsi="Times New Roman" w:cs="Times New Roman"/>
          <w:sz w:val="24"/>
          <w:szCs w:val="24"/>
        </w:rPr>
        <w:t xml:space="preserve"> Then it was a </w:t>
      </w:r>
      <w:r w:rsidR="00B36A71" w:rsidRPr="002F2052">
        <w:rPr>
          <w:rFonts w:ascii="Times New Roman" w:hAnsi="Times New Roman" w:cs="Times New Roman"/>
          <w:sz w:val="24"/>
          <w:szCs w:val="24"/>
        </w:rPr>
        <w:t>bit like, okay, I have to sign…</w:t>
      </w:r>
      <w:r w:rsidR="003B6946" w:rsidRPr="002F2052">
        <w:rPr>
          <w:rFonts w:ascii="Times New Roman" w:hAnsi="Times New Roman" w:cs="Times New Roman"/>
          <w:sz w:val="24"/>
          <w:szCs w:val="24"/>
        </w:rPr>
        <w:t>Also</w:t>
      </w:r>
      <w:r w:rsidRPr="002F2052">
        <w:rPr>
          <w:rFonts w:ascii="Times New Roman" w:hAnsi="Times New Roman" w:cs="Times New Roman"/>
          <w:sz w:val="24"/>
          <w:szCs w:val="24"/>
        </w:rPr>
        <w:t>, m</w:t>
      </w:r>
      <w:r w:rsidR="003B6946" w:rsidRPr="002F2052">
        <w:rPr>
          <w:rFonts w:ascii="Times New Roman" w:hAnsi="Times New Roman" w:cs="Times New Roman"/>
          <w:sz w:val="24"/>
          <w:szCs w:val="24"/>
        </w:rPr>
        <w:t>u</w:t>
      </w:r>
      <w:r w:rsidRPr="002F2052">
        <w:rPr>
          <w:rFonts w:ascii="Times New Roman" w:hAnsi="Times New Roman" w:cs="Times New Roman"/>
          <w:sz w:val="24"/>
          <w:szCs w:val="24"/>
        </w:rPr>
        <w:t>m kept losing</w:t>
      </w:r>
      <w:r w:rsidR="003B6946" w:rsidRPr="002F2052">
        <w:rPr>
          <w:rFonts w:ascii="Times New Roman" w:hAnsi="Times New Roman" w:cs="Times New Roman"/>
          <w:sz w:val="24"/>
          <w:szCs w:val="24"/>
        </w:rPr>
        <w:t xml:space="preserve"> her</w:t>
      </w:r>
      <w:r w:rsidRPr="002F2052">
        <w:rPr>
          <w:rFonts w:ascii="Times New Roman" w:hAnsi="Times New Roman" w:cs="Times New Roman"/>
          <w:sz w:val="24"/>
          <w:szCs w:val="24"/>
        </w:rPr>
        <w:t xml:space="preserve"> pills all the time. She takes medication and I was </w:t>
      </w:r>
      <w:r w:rsidR="003B6946" w:rsidRPr="002F2052">
        <w:rPr>
          <w:rFonts w:ascii="Times New Roman" w:hAnsi="Times New Roman" w:cs="Times New Roman"/>
          <w:sz w:val="24"/>
          <w:szCs w:val="24"/>
        </w:rPr>
        <w:t>constantly</w:t>
      </w:r>
      <w:r w:rsidRPr="002F2052">
        <w:rPr>
          <w:rFonts w:ascii="Times New Roman" w:hAnsi="Times New Roman" w:cs="Times New Roman"/>
          <w:sz w:val="24"/>
          <w:szCs w:val="24"/>
        </w:rPr>
        <w:t xml:space="preserve"> ac</w:t>
      </w:r>
      <w:r w:rsidR="00F904E9" w:rsidRPr="002F2052">
        <w:rPr>
          <w:rFonts w:ascii="Times New Roman" w:hAnsi="Times New Roman" w:cs="Times New Roman"/>
          <w:sz w:val="24"/>
          <w:szCs w:val="24"/>
        </w:rPr>
        <w:t xml:space="preserve">cused of stealing them. </w:t>
      </w:r>
      <w:proofErr w:type="gramStart"/>
      <w:r w:rsidR="00F904E9" w:rsidRPr="002F2052">
        <w:rPr>
          <w:rFonts w:ascii="Times New Roman" w:hAnsi="Times New Roman" w:cs="Times New Roman"/>
          <w:sz w:val="24"/>
          <w:szCs w:val="24"/>
        </w:rPr>
        <w:t>So…</w:t>
      </w:r>
      <w:proofErr w:type="gramEnd"/>
      <w:r w:rsidRPr="002F2052">
        <w:rPr>
          <w:rFonts w:ascii="Times New Roman" w:hAnsi="Times New Roman" w:cs="Times New Roman"/>
          <w:sz w:val="24"/>
          <w:szCs w:val="24"/>
        </w:rPr>
        <w:t xml:space="preserve">I had to prove that I </w:t>
      </w:r>
      <w:r w:rsidR="001B4322" w:rsidRPr="002F2052">
        <w:rPr>
          <w:rFonts w:ascii="Times New Roman" w:hAnsi="Times New Roman" w:cs="Times New Roman"/>
          <w:sz w:val="24"/>
          <w:szCs w:val="24"/>
        </w:rPr>
        <w:t>wasn’t taking them</w:t>
      </w:r>
      <w:r w:rsidRPr="002F2052">
        <w:rPr>
          <w:rFonts w:ascii="Times New Roman" w:hAnsi="Times New Roman" w:cs="Times New Roman"/>
          <w:sz w:val="24"/>
          <w:szCs w:val="24"/>
        </w:rPr>
        <w:t>, while also proving that I d</w:t>
      </w:r>
      <w:r w:rsidR="001B4322" w:rsidRPr="002F2052">
        <w:rPr>
          <w:rFonts w:ascii="Times New Roman" w:hAnsi="Times New Roman" w:cs="Times New Roman"/>
          <w:sz w:val="24"/>
          <w:szCs w:val="24"/>
        </w:rPr>
        <w:t>idn’t</w:t>
      </w:r>
      <w:r w:rsidRPr="002F2052">
        <w:rPr>
          <w:rFonts w:ascii="Times New Roman" w:hAnsi="Times New Roman" w:cs="Times New Roman"/>
          <w:sz w:val="24"/>
          <w:szCs w:val="24"/>
        </w:rPr>
        <w:t xml:space="preserve"> smoke weed. </w:t>
      </w:r>
      <w:proofErr w:type="gramStart"/>
      <w:r w:rsidRPr="002F2052">
        <w:rPr>
          <w:rFonts w:ascii="Times New Roman" w:hAnsi="Times New Roman" w:cs="Times New Roman"/>
          <w:sz w:val="24"/>
          <w:szCs w:val="24"/>
        </w:rPr>
        <w:t>So</w:t>
      </w:r>
      <w:proofErr w:type="gramEnd"/>
      <w:r w:rsidRPr="002F2052">
        <w:rPr>
          <w:rFonts w:ascii="Times New Roman" w:hAnsi="Times New Roman" w:cs="Times New Roman"/>
          <w:sz w:val="24"/>
          <w:szCs w:val="24"/>
        </w:rPr>
        <w:t xml:space="preserve"> that was positive about choosing it [the programme] because then I got to build up trust in</w:t>
      </w:r>
      <w:r w:rsidR="003B6946" w:rsidRPr="002F2052">
        <w:rPr>
          <w:rFonts w:ascii="Times New Roman" w:hAnsi="Times New Roman" w:cs="Times New Roman"/>
          <w:sz w:val="24"/>
          <w:szCs w:val="24"/>
        </w:rPr>
        <w:t xml:space="preserve"> my</w:t>
      </w:r>
      <w:r w:rsidRPr="002F2052">
        <w:rPr>
          <w:rFonts w:ascii="Times New Roman" w:hAnsi="Times New Roman" w:cs="Times New Roman"/>
          <w:sz w:val="24"/>
          <w:szCs w:val="24"/>
        </w:rPr>
        <w:t xml:space="preserve"> relationship with my parents. </w:t>
      </w:r>
      <w:proofErr w:type="gramStart"/>
      <w:r w:rsidRPr="002F2052">
        <w:rPr>
          <w:rFonts w:ascii="Times New Roman" w:hAnsi="Times New Roman" w:cs="Times New Roman"/>
          <w:sz w:val="24"/>
          <w:szCs w:val="24"/>
        </w:rPr>
        <w:t>So</w:t>
      </w:r>
      <w:proofErr w:type="gramEnd"/>
      <w:r w:rsidRPr="002F2052">
        <w:rPr>
          <w:rFonts w:ascii="Times New Roman" w:hAnsi="Times New Roman" w:cs="Times New Roman"/>
          <w:sz w:val="24"/>
          <w:szCs w:val="24"/>
        </w:rPr>
        <w:t>, it was actually</w:t>
      </w:r>
      <w:r w:rsidR="003B6946" w:rsidRPr="002F2052">
        <w:rPr>
          <w:rFonts w:ascii="Times New Roman" w:hAnsi="Times New Roman" w:cs="Times New Roman"/>
          <w:sz w:val="24"/>
          <w:szCs w:val="24"/>
        </w:rPr>
        <w:t xml:space="preserve"> a</w:t>
      </w:r>
      <w:r w:rsidRPr="002F2052">
        <w:rPr>
          <w:rFonts w:ascii="Times New Roman" w:hAnsi="Times New Roman" w:cs="Times New Roman"/>
          <w:sz w:val="24"/>
          <w:szCs w:val="24"/>
        </w:rPr>
        <w:t xml:space="preserve"> good</w:t>
      </w:r>
      <w:r w:rsidR="003B6946" w:rsidRPr="002F2052">
        <w:rPr>
          <w:rFonts w:ascii="Times New Roman" w:hAnsi="Times New Roman" w:cs="Times New Roman"/>
          <w:sz w:val="24"/>
          <w:szCs w:val="24"/>
        </w:rPr>
        <w:t xml:space="preserve"> thing</w:t>
      </w:r>
      <w:r w:rsidRPr="002F2052">
        <w:rPr>
          <w:rFonts w:ascii="Times New Roman" w:hAnsi="Times New Roman" w:cs="Times New Roman"/>
          <w:sz w:val="24"/>
          <w:szCs w:val="24"/>
        </w:rPr>
        <w:t xml:space="preserve"> that I took the [</w:t>
      </w:r>
      <w:r w:rsidR="00536429" w:rsidRPr="002F2052">
        <w:rPr>
          <w:rFonts w:ascii="Times New Roman" w:hAnsi="Times New Roman" w:cs="Times New Roman"/>
          <w:sz w:val="24"/>
          <w:szCs w:val="24"/>
        </w:rPr>
        <w:t>drug</w:t>
      </w:r>
      <w:r w:rsidRPr="002F2052">
        <w:rPr>
          <w:rFonts w:ascii="Times New Roman" w:hAnsi="Times New Roman" w:cs="Times New Roman"/>
          <w:sz w:val="24"/>
          <w:szCs w:val="24"/>
        </w:rPr>
        <w:t>] tests (</w:t>
      </w:r>
      <w:r w:rsidR="00EE245D" w:rsidRPr="002F2052">
        <w:rPr>
          <w:rFonts w:ascii="Times New Roman" w:hAnsi="Times New Roman" w:cs="Times New Roman"/>
          <w:sz w:val="24"/>
          <w:szCs w:val="24"/>
        </w:rPr>
        <w:t>Einar</w:t>
      </w:r>
      <w:r w:rsidRPr="002F2052">
        <w:rPr>
          <w:rFonts w:ascii="Times New Roman" w:hAnsi="Times New Roman" w:cs="Times New Roman"/>
          <w:sz w:val="24"/>
          <w:szCs w:val="24"/>
        </w:rPr>
        <w:t>, 15).</w:t>
      </w:r>
    </w:p>
    <w:p w14:paraId="5151796E" w14:textId="77777777" w:rsidR="006453D9" w:rsidRPr="002F2052" w:rsidRDefault="006453D9" w:rsidP="002C48A0">
      <w:pPr>
        <w:spacing w:after="0" w:line="360" w:lineRule="auto"/>
        <w:rPr>
          <w:rFonts w:ascii="Times New Roman" w:hAnsi="Times New Roman" w:cs="Times New Roman"/>
          <w:sz w:val="24"/>
          <w:szCs w:val="24"/>
        </w:rPr>
      </w:pPr>
    </w:p>
    <w:p w14:paraId="3DAC5058" w14:textId="0EBC899F" w:rsidR="000F6F7C" w:rsidRPr="002F2052" w:rsidRDefault="00D45909" w:rsidP="00C77CA2">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During the interview,</w:t>
      </w:r>
      <w:r w:rsidR="00EE245D" w:rsidRPr="002F2052">
        <w:rPr>
          <w:rFonts w:ascii="Times New Roman" w:hAnsi="Times New Roman" w:cs="Times New Roman"/>
          <w:sz w:val="24"/>
          <w:szCs w:val="24"/>
        </w:rPr>
        <w:t xml:space="preserve"> </w:t>
      </w:r>
      <w:r w:rsidRPr="002F2052">
        <w:rPr>
          <w:rFonts w:ascii="Times New Roman" w:hAnsi="Times New Roman" w:cs="Times New Roman"/>
          <w:sz w:val="24"/>
          <w:szCs w:val="24"/>
        </w:rPr>
        <w:t>Einar</w:t>
      </w:r>
      <w:r w:rsidR="00965ABC" w:rsidRPr="002F2052">
        <w:rPr>
          <w:rFonts w:ascii="Times New Roman" w:hAnsi="Times New Roman" w:cs="Times New Roman"/>
          <w:sz w:val="24"/>
          <w:szCs w:val="24"/>
        </w:rPr>
        <w:t xml:space="preserve"> </w:t>
      </w:r>
      <w:r w:rsidR="001B4322" w:rsidRPr="002F2052">
        <w:rPr>
          <w:rFonts w:ascii="Times New Roman" w:hAnsi="Times New Roman" w:cs="Times New Roman"/>
          <w:sz w:val="24"/>
          <w:szCs w:val="24"/>
        </w:rPr>
        <w:t>made no mention of the need</w:t>
      </w:r>
      <w:r w:rsidR="00965ABC" w:rsidRPr="002F2052">
        <w:rPr>
          <w:rFonts w:ascii="Times New Roman" w:hAnsi="Times New Roman" w:cs="Times New Roman"/>
          <w:sz w:val="24"/>
          <w:szCs w:val="24"/>
        </w:rPr>
        <w:t xml:space="preserve"> to prove to himself</w:t>
      </w:r>
      <w:r w:rsidRPr="002F2052">
        <w:rPr>
          <w:rFonts w:ascii="Times New Roman" w:hAnsi="Times New Roman" w:cs="Times New Roman"/>
          <w:sz w:val="24"/>
          <w:szCs w:val="24"/>
        </w:rPr>
        <w:t xml:space="preserve"> that he could quit using drugs. L</w:t>
      </w:r>
      <w:r w:rsidR="00965ABC" w:rsidRPr="002F2052">
        <w:rPr>
          <w:rFonts w:ascii="Times New Roman" w:hAnsi="Times New Roman" w:cs="Times New Roman"/>
          <w:sz w:val="24"/>
          <w:szCs w:val="24"/>
        </w:rPr>
        <w:t xml:space="preserve">ike most </w:t>
      </w:r>
      <w:r w:rsidR="00F9645F" w:rsidRPr="002F2052">
        <w:rPr>
          <w:rFonts w:ascii="Times New Roman" w:hAnsi="Times New Roman" w:cs="Times New Roman"/>
          <w:sz w:val="24"/>
          <w:szCs w:val="24"/>
        </w:rPr>
        <w:t xml:space="preserve">of the </w:t>
      </w:r>
      <w:r w:rsidR="001F1F2B" w:rsidRPr="002F2052">
        <w:rPr>
          <w:rFonts w:ascii="Times New Roman" w:hAnsi="Times New Roman" w:cs="Times New Roman"/>
          <w:sz w:val="24"/>
          <w:szCs w:val="24"/>
        </w:rPr>
        <w:t>adolescents</w:t>
      </w:r>
      <w:r w:rsidR="00965ABC" w:rsidRPr="002F2052">
        <w:rPr>
          <w:rFonts w:ascii="Times New Roman" w:hAnsi="Times New Roman" w:cs="Times New Roman"/>
          <w:sz w:val="24"/>
          <w:szCs w:val="24"/>
        </w:rPr>
        <w:t xml:space="preserve">, he spoke about the alternative penal sanction, and the adjustments that followed, primarily as something that helped the parent-child relationship. </w:t>
      </w:r>
      <w:r w:rsidR="00D4311B" w:rsidRPr="002F2052">
        <w:rPr>
          <w:rFonts w:ascii="Times New Roman" w:hAnsi="Times New Roman" w:cs="Times New Roman"/>
          <w:sz w:val="24"/>
          <w:szCs w:val="24"/>
        </w:rPr>
        <w:t>Drug</w:t>
      </w:r>
      <w:r w:rsidR="001B4322" w:rsidRPr="002F2052">
        <w:rPr>
          <w:rFonts w:ascii="Times New Roman" w:hAnsi="Times New Roman" w:cs="Times New Roman"/>
          <w:sz w:val="24"/>
          <w:szCs w:val="24"/>
        </w:rPr>
        <w:t>-</w:t>
      </w:r>
      <w:r w:rsidR="00965ABC" w:rsidRPr="002F2052">
        <w:rPr>
          <w:rFonts w:ascii="Times New Roman" w:hAnsi="Times New Roman" w:cs="Times New Roman"/>
          <w:sz w:val="24"/>
          <w:szCs w:val="24"/>
        </w:rPr>
        <w:t xml:space="preserve">testing programmes were </w:t>
      </w:r>
      <w:r w:rsidR="00F9645F" w:rsidRPr="002F2052">
        <w:rPr>
          <w:rFonts w:ascii="Times New Roman" w:hAnsi="Times New Roman" w:cs="Times New Roman"/>
          <w:sz w:val="24"/>
          <w:szCs w:val="24"/>
        </w:rPr>
        <w:t>considered</w:t>
      </w:r>
      <w:r w:rsidR="00965ABC" w:rsidRPr="002F2052">
        <w:rPr>
          <w:rFonts w:ascii="Times New Roman" w:hAnsi="Times New Roman" w:cs="Times New Roman"/>
          <w:sz w:val="24"/>
          <w:szCs w:val="24"/>
        </w:rPr>
        <w:t xml:space="preserve"> effective in this regard, as they represented a way of providing concrete proof that the illicit drug use had ceased</w:t>
      </w:r>
      <w:r w:rsidR="00D91B21" w:rsidRPr="002F2052">
        <w:rPr>
          <w:rFonts w:ascii="Times New Roman" w:hAnsi="Times New Roman" w:cs="Times New Roman"/>
          <w:sz w:val="24"/>
          <w:szCs w:val="24"/>
        </w:rPr>
        <w:t xml:space="preserve">. </w:t>
      </w:r>
    </w:p>
    <w:p w14:paraId="16932294" w14:textId="77777777" w:rsidR="000F6F7C" w:rsidRPr="002F2052" w:rsidRDefault="000F6F7C" w:rsidP="00C77CA2">
      <w:pPr>
        <w:spacing w:after="0" w:line="360" w:lineRule="auto"/>
        <w:rPr>
          <w:rFonts w:ascii="Times New Roman" w:hAnsi="Times New Roman" w:cs="Times New Roman"/>
          <w:sz w:val="24"/>
          <w:szCs w:val="24"/>
        </w:rPr>
      </w:pPr>
    </w:p>
    <w:p w14:paraId="25A23CBE" w14:textId="327ACB6A" w:rsidR="00DA0BDC" w:rsidRPr="002F2052" w:rsidRDefault="00361CB5" w:rsidP="00C77CA2">
      <w:pPr>
        <w:spacing w:after="0" w:line="360" w:lineRule="auto"/>
        <w:rPr>
          <w:rFonts w:ascii="Times New Roman" w:hAnsi="Times New Roman" w:cs="Times New Roman"/>
          <w:color w:val="FF0000"/>
          <w:sz w:val="24"/>
          <w:szCs w:val="24"/>
        </w:rPr>
      </w:pPr>
      <w:r w:rsidRPr="002F2052">
        <w:rPr>
          <w:rFonts w:ascii="Times New Roman" w:hAnsi="Times New Roman" w:cs="Times New Roman"/>
          <w:sz w:val="24"/>
          <w:szCs w:val="24"/>
        </w:rPr>
        <w:t>Social bonds are age graded, meaning that the salience of bonds var</w:t>
      </w:r>
      <w:r w:rsidR="001F1F2B" w:rsidRPr="002F2052">
        <w:rPr>
          <w:rFonts w:ascii="Times New Roman" w:hAnsi="Times New Roman" w:cs="Times New Roman"/>
          <w:sz w:val="24"/>
          <w:szCs w:val="24"/>
        </w:rPr>
        <w:t>ies</w:t>
      </w:r>
      <w:r w:rsidRPr="002F2052">
        <w:rPr>
          <w:rFonts w:ascii="Times New Roman" w:hAnsi="Times New Roman" w:cs="Times New Roman"/>
          <w:sz w:val="24"/>
          <w:szCs w:val="24"/>
        </w:rPr>
        <w:t xml:space="preserve"> across the life course </w:t>
      </w:r>
      <w:r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&lt;EndNote&gt;&lt;Cite&gt;&lt;Author&gt;Laub&lt;/Author&gt;&lt;Year&gt;2001&lt;/Year&gt;&lt;RecNum&gt;100&lt;/RecNum&gt;&lt;DisplayText&gt;(Laub and Sampson, 2001)&lt;/DisplayText&gt;&lt;record&gt;&lt;rec-number&gt;100&lt;/rec-number&gt;&lt;foreign-keys&gt;&lt;key app="EN" db-id="ps2e52ephwfzw8epzvoxsf599vd009ds5sxf" timestamp="1515416562"&gt;100&lt;/key&gt;&lt;/foreign-keys&gt;&lt;ref-type name="Journal Article"&gt;17&lt;/ref-type&gt;&lt;contributors&gt;&lt;authors&gt;&lt;author&gt;Laub, John H&lt;/author&gt;&lt;author&gt;Sampson, Robert J&lt;/author&gt;&lt;/authors&gt;&lt;/contributors&gt;&lt;titles&gt;&lt;title&gt;Understanding desistance from crime&lt;/title&gt;&lt;secondary-title&gt;Crime and justice&lt;/secondary-title&gt;&lt;/titles&gt;&lt;periodical&gt;&lt;full-title&gt;Crime and justice&lt;/full-title&gt;&lt;/periodical&gt;&lt;pages&gt;1-69&lt;/pages&gt;&lt;volume&gt;28&lt;/volume&gt;&lt;dates&gt;&lt;year&gt;2001&lt;/year&gt;&lt;/dates&gt;&lt;isbn&gt;0192-3234&lt;/isbn&gt;&lt;urls&gt;&lt;/urls&gt;&lt;/record&gt;&lt;/Cite&gt;&lt;/EndNote&gt;</w:instrText>
      </w:r>
      <w:r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(Laub and Sampson, 2001)</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w:t>
      </w:r>
      <w:r w:rsidR="00DA0BDC" w:rsidRPr="002F2052">
        <w:rPr>
          <w:rFonts w:ascii="Times New Roman" w:hAnsi="Times New Roman" w:cs="Times New Roman"/>
          <w:sz w:val="24"/>
          <w:szCs w:val="24"/>
        </w:rPr>
        <w:t>The fact that the participants p</w:t>
      </w:r>
      <w:r w:rsidR="001F1F2B" w:rsidRPr="002F2052">
        <w:rPr>
          <w:rFonts w:ascii="Times New Roman" w:hAnsi="Times New Roman" w:cs="Times New Roman"/>
          <w:sz w:val="24"/>
          <w:szCs w:val="24"/>
        </w:rPr>
        <w:t>laced</w:t>
      </w:r>
      <w:r w:rsidR="00DA0BDC" w:rsidRPr="002F2052">
        <w:rPr>
          <w:rFonts w:ascii="Times New Roman" w:hAnsi="Times New Roman" w:cs="Times New Roman"/>
          <w:sz w:val="24"/>
          <w:szCs w:val="24"/>
        </w:rPr>
        <w:t xml:space="preserve"> so much emphasis on the</w:t>
      </w:r>
      <w:r w:rsidR="0060463E" w:rsidRPr="002F2052">
        <w:rPr>
          <w:rFonts w:ascii="Times New Roman" w:hAnsi="Times New Roman" w:cs="Times New Roman"/>
          <w:sz w:val="24"/>
          <w:szCs w:val="24"/>
        </w:rPr>
        <w:t>ir</w:t>
      </w:r>
      <w:r w:rsidR="00DA0BDC" w:rsidRPr="002F2052">
        <w:rPr>
          <w:rFonts w:ascii="Times New Roman" w:hAnsi="Times New Roman" w:cs="Times New Roman"/>
          <w:sz w:val="24"/>
          <w:szCs w:val="24"/>
        </w:rPr>
        <w:t xml:space="preserve"> relationship with their parents reflects their age, but probably also</w:t>
      </w:r>
      <w:r w:rsidR="0060463E" w:rsidRPr="002F2052">
        <w:rPr>
          <w:rFonts w:ascii="Times New Roman" w:hAnsi="Times New Roman" w:cs="Times New Roman"/>
          <w:sz w:val="24"/>
          <w:szCs w:val="24"/>
        </w:rPr>
        <w:t xml:space="preserve"> a</w:t>
      </w:r>
      <w:r w:rsidR="00DA0BDC" w:rsidRPr="002F2052">
        <w:rPr>
          <w:rFonts w:ascii="Times New Roman" w:hAnsi="Times New Roman" w:cs="Times New Roman"/>
          <w:sz w:val="24"/>
          <w:szCs w:val="24"/>
        </w:rPr>
        <w:t xml:space="preserve"> stable family situation.</w:t>
      </w:r>
      <w:r w:rsidR="00D80EB8" w:rsidRPr="002F2052">
        <w:rPr>
          <w:rFonts w:ascii="Times New Roman" w:hAnsi="Times New Roman" w:cs="Times New Roman"/>
          <w:sz w:val="24"/>
          <w:szCs w:val="24"/>
        </w:rPr>
        <w:t xml:space="preserve"> </w:t>
      </w:r>
      <w:r w:rsidR="00D91B21" w:rsidRPr="002F2052">
        <w:rPr>
          <w:rFonts w:ascii="Times New Roman" w:hAnsi="Times New Roman" w:cs="Times New Roman"/>
          <w:sz w:val="24"/>
          <w:szCs w:val="24"/>
        </w:rPr>
        <w:t>Therese</w:t>
      </w:r>
      <w:r w:rsidR="00D80EB8" w:rsidRPr="002F2052">
        <w:rPr>
          <w:rFonts w:ascii="Times New Roman" w:hAnsi="Times New Roman" w:cs="Times New Roman"/>
          <w:sz w:val="24"/>
          <w:szCs w:val="24"/>
        </w:rPr>
        <w:t xml:space="preserve"> was the oldest of the participants. She was 24 at the time of the interview, but her legal and substance use problems had started in her early teens. She was</w:t>
      </w:r>
      <w:r w:rsidR="001F1F2B" w:rsidRPr="002F2052">
        <w:rPr>
          <w:rFonts w:ascii="Times New Roman" w:hAnsi="Times New Roman" w:cs="Times New Roman"/>
          <w:sz w:val="24"/>
          <w:szCs w:val="24"/>
        </w:rPr>
        <w:t xml:space="preserve"> looking back</w:t>
      </w:r>
      <w:r w:rsidR="00D80EB8" w:rsidRPr="002F2052">
        <w:rPr>
          <w:rFonts w:ascii="Times New Roman" w:hAnsi="Times New Roman" w:cs="Times New Roman"/>
          <w:sz w:val="24"/>
          <w:szCs w:val="24"/>
        </w:rPr>
        <w:t xml:space="preserve"> on years of supervision by social and healthcare workers and showed great appreciation of the help she had received. </w:t>
      </w:r>
      <w:r w:rsidR="00130A4F" w:rsidRPr="002F2052">
        <w:rPr>
          <w:rFonts w:ascii="Times New Roman" w:hAnsi="Times New Roman" w:cs="Times New Roman"/>
          <w:sz w:val="24"/>
          <w:szCs w:val="24"/>
        </w:rPr>
        <w:t>Besides the judicial interventions</w:t>
      </w:r>
      <w:r w:rsidR="00D80EB8" w:rsidRPr="002F2052">
        <w:rPr>
          <w:rFonts w:ascii="Times New Roman" w:hAnsi="Times New Roman" w:cs="Times New Roman"/>
          <w:sz w:val="24"/>
          <w:szCs w:val="24"/>
        </w:rPr>
        <w:t xml:space="preserve">, </w:t>
      </w:r>
      <w:r w:rsidR="00130A4F" w:rsidRPr="002F2052">
        <w:rPr>
          <w:rFonts w:ascii="Times New Roman" w:hAnsi="Times New Roman" w:cs="Times New Roman"/>
          <w:sz w:val="24"/>
          <w:szCs w:val="24"/>
        </w:rPr>
        <w:t>her parents had played a crucial</w:t>
      </w:r>
      <w:r w:rsidR="00D80EB8" w:rsidRPr="002F2052">
        <w:rPr>
          <w:rFonts w:ascii="Times New Roman" w:hAnsi="Times New Roman" w:cs="Times New Roman"/>
          <w:sz w:val="24"/>
          <w:szCs w:val="24"/>
        </w:rPr>
        <w:t xml:space="preserve"> </w:t>
      </w:r>
      <w:r w:rsidR="00130A4F" w:rsidRPr="002F2052">
        <w:rPr>
          <w:rFonts w:ascii="Times New Roman" w:hAnsi="Times New Roman" w:cs="Times New Roman"/>
          <w:sz w:val="24"/>
          <w:szCs w:val="24"/>
        </w:rPr>
        <w:t>part</w:t>
      </w:r>
      <w:r w:rsidR="00D80EB8" w:rsidRPr="002F2052">
        <w:rPr>
          <w:rFonts w:ascii="Times New Roman" w:hAnsi="Times New Roman" w:cs="Times New Roman"/>
          <w:sz w:val="24"/>
          <w:szCs w:val="24"/>
        </w:rPr>
        <w:t xml:space="preserve"> </w:t>
      </w:r>
      <w:r w:rsidR="00130A4F" w:rsidRPr="002F2052">
        <w:rPr>
          <w:rFonts w:ascii="Times New Roman" w:hAnsi="Times New Roman" w:cs="Times New Roman"/>
          <w:sz w:val="24"/>
          <w:szCs w:val="24"/>
        </w:rPr>
        <w:t xml:space="preserve">in </w:t>
      </w:r>
      <w:r w:rsidR="00D80EB8" w:rsidRPr="002F2052">
        <w:rPr>
          <w:rFonts w:ascii="Times New Roman" w:hAnsi="Times New Roman" w:cs="Times New Roman"/>
          <w:sz w:val="24"/>
          <w:szCs w:val="24"/>
        </w:rPr>
        <w:t xml:space="preserve">her </w:t>
      </w:r>
      <w:r w:rsidR="00F003D6" w:rsidRPr="002F2052">
        <w:rPr>
          <w:rFonts w:ascii="Times New Roman" w:hAnsi="Times New Roman" w:cs="Times New Roman"/>
          <w:sz w:val="24"/>
          <w:szCs w:val="24"/>
        </w:rPr>
        <w:t>desistance process</w:t>
      </w:r>
      <w:r w:rsidR="00130A4F" w:rsidRPr="002F2052">
        <w:rPr>
          <w:rFonts w:ascii="Times New Roman" w:hAnsi="Times New Roman" w:cs="Times New Roman"/>
          <w:sz w:val="24"/>
          <w:szCs w:val="24"/>
        </w:rPr>
        <w:t>.</w:t>
      </w:r>
      <w:r w:rsidR="00D80EB8" w:rsidRPr="002F2052">
        <w:rPr>
          <w:rFonts w:ascii="Times New Roman" w:hAnsi="Times New Roman" w:cs="Times New Roman"/>
          <w:sz w:val="24"/>
          <w:szCs w:val="24"/>
        </w:rPr>
        <w:t xml:space="preserve"> </w:t>
      </w:r>
      <w:r w:rsidR="00130A4F" w:rsidRPr="002F2052">
        <w:rPr>
          <w:rFonts w:ascii="Times New Roman" w:hAnsi="Times New Roman" w:cs="Times New Roman"/>
          <w:sz w:val="24"/>
          <w:szCs w:val="24"/>
        </w:rPr>
        <w:t xml:space="preserve">Unlike </w:t>
      </w:r>
      <w:r w:rsidR="00D63366" w:rsidRPr="002F2052">
        <w:rPr>
          <w:rFonts w:ascii="Times New Roman" w:hAnsi="Times New Roman" w:cs="Times New Roman"/>
          <w:sz w:val="24"/>
          <w:szCs w:val="24"/>
        </w:rPr>
        <w:t>some</w:t>
      </w:r>
      <w:r w:rsidR="00130A4F" w:rsidRPr="002F2052">
        <w:rPr>
          <w:rFonts w:ascii="Times New Roman" w:hAnsi="Times New Roman" w:cs="Times New Roman"/>
          <w:sz w:val="24"/>
          <w:szCs w:val="24"/>
        </w:rPr>
        <w:t xml:space="preserve"> of her friends, she had what she characteri</w:t>
      </w:r>
      <w:r w:rsidR="001F1F2B" w:rsidRPr="002F2052">
        <w:rPr>
          <w:rFonts w:ascii="Times New Roman" w:hAnsi="Times New Roman" w:cs="Times New Roman"/>
          <w:sz w:val="24"/>
          <w:szCs w:val="24"/>
        </w:rPr>
        <w:t>s</w:t>
      </w:r>
      <w:r w:rsidR="00130A4F" w:rsidRPr="002F2052">
        <w:rPr>
          <w:rFonts w:ascii="Times New Roman" w:hAnsi="Times New Roman" w:cs="Times New Roman"/>
          <w:sz w:val="24"/>
          <w:szCs w:val="24"/>
        </w:rPr>
        <w:t xml:space="preserve">ed as </w:t>
      </w:r>
      <w:r w:rsidR="00130A4F" w:rsidRPr="002F2052">
        <w:rPr>
          <w:rFonts w:ascii="Times New Roman" w:hAnsi="Times New Roman" w:cs="Times New Roman"/>
          <w:i/>
          <w:sz w:val="24"/>
          <w:szCs w:val="24"/>
        </w:rPr>
        <w:t>“proper parents”</w:t>
      </w:r>
      <w:r w:rsidR="00130A4F" w:rsidRPr="002F2052">
        <w:rPr>
          <w:rFonts w:ascii="Times New Roman" w:hAnsi="Times New Roman" w:cs="Times New Roman"/>
          <w:sz w:val="24"/>
          <w:szCs w:val="24"/>
        </w:rPr>
        <w:t>. She compared the trajectory of one of her friends with her own:</w:t>
      </w:r>
      <w:r w:rsidRPr="002F2052">
        <w:rPr>
          <w:rFonts w:ascii="Times New Roman" w:hAnsi="Times New Roman" w:cs="Times New Roman"/>
          <w:sz w:val="24"/>
          <w:szCs w:val="24"/>
        </w:rPr>
        <w:t xml:space="preserve"> </w:t>
      </w:r>
      <w:r w:rsidR="00130A4F" w:rsidRPr="002F2052">
        <w:rPr>
          <w:rFonts w:ascii="Times New Roman" w:hAnsi="Times New Roman" w:cs="Times New Roman"/>
          <w:sz w:val="24"/>
          <w:szCs w:val="24"/>
        </w:rPr>
        <w:t xml:space="preserve"> </w:t>
      </w:r>
    </w:p>
    <w:p w14:paraId="5C01089B" w14:textId="77777777" w:rsidR="00C77CA2" w:rsidRPr="002F2052" w:rsidRDefault="00C77CA2" w:rsidP="00C77CA2">
      <w:pPr>
        <w:spacing w:after="0" w:line="360" w:lineRule="auto"/>
        <w:rPr>
          <w:rFonts w:ascii="Times New Roman" w:hAnsi="Times New Roman" w:cs="Times New Roman"/>
          <w:sz w:val="24"/>
          <w:szCs w:val="24"/>
        </w:rPr>
      </w:pPr>
    </w:p>
    <w:p w14:paraId="2EB41C5E" w14:textId="2D16FEEE" w:rsidR="009314E6" w:rsidRPr="002F2052" w:rsidRDefault="00C77CA2" w:rsidP="009314E6">
      <w:pPr>
        <w:spacing w:after="0" w:line="360" w:lineRule="auto"/>
        <w:ind w:left="708"/>
        <w:rPr>
          <w:rFonts w:ascii="Times New Roman" w:hAnsi="Times New Roman" w:cs="Times New Roman"/>
          <w:sz w:val="24"/>
          <w:szCs w:val="24"/>
        </w:rPr>
      </w:pPr>
      <w:r w:rsidRPr="002F2052">
        <w:rPr>
          <w:rFonts w:ascii="Times New Roman" w:hAnsi="Times New Roman" w:cs="Times New Roman"/>
          <w:sz w:val="24"/>
          <w:szCs w:val="24"/>
        </w:rPr>
        <w:lastRenderedPageBreak/>
        <w:t>My friend was pretty fucked up when she was 17, but then she could have turned and followed me instead. I was 18…but anyway, her m</w:t>
      </w:r>
      <w:r w:rsidR="00B236AB" w:rsidRPr="002F2052">
        <w:rPr>
          <w:rFonts w:ascii="Times New Roman" w:hAnsi="Times New Roman" w:cs="Times New Roman"/>
          <w:sz w:val="24"/>
          <w:szCs w:val="24"/>
        </w:rPr>
        <w:t>u</w:t>
      </w:r>
      <w:r w:rsidRPr="002F2052">
        <w:rPr>
          <w:rFonts w:ascii="Times New Roman" w:hAnsi="Times New Roman" w:cs="Times New Roman"/>
          <w:sz w:val="24"/>
          <w:szCs w:val="24"/>
        </w:rPr>
        <w:t xml:space="preserve">m moved away and then everything went...then she had nothing, nobody to behave </w:t>
      </w:r>
      <w:proofErr w:type="gramStart"/>
      <w:r w:rsidRPr="002F2052">
        <w:rPr>
          <w:rFonts w:ascii="Times New Roman" w:hAnsi="Times New Roman" w:cs="Times New Roman"/>
          <w:sz w:val="24"/>
          <w:szCs w:val="24"/>
        </w:rPr>
        <w:t>for</w:t>
      </w:r>
      <w:proofErr w:type="gramEnd"/>
      <w:r w:rsidRPr="002F2052">
        <w:rPr>
          <w:rFonts w:ascii="Times New Roman" w:hAnsi="Times New Roman" w:cs="Times New Roman"/>
          <w:sz w:val="24"/>
          <w:szCs w:val="24"/>
        </w:rPr>
        <w:t xml:space="preserve">. </w:t>
      </w:r>
      <w:proofErr w:type="gramStart"/>
      <w:r w:rsidRPr="002F2052">
        <w:rPr>
          <w:rFonts w:ascii="Times New Roman" w:hAnsi="Times New Roman" w:cs="Times New Roman"/>
          <w:sz w:val="24"/>
          <w:szCs w:val="24"/>
        </w:rPr>
        <w:t>So</w:t>
      </w:r>
      <w:proofErr w:type="gramEnd"/>
      <w:r w:rsidRPr="002F2052">
        <w:rPr>
          <w:rFonts w:ascii="Times New Roman" w:hAnsi="Times New Roman" w:cs="Times New Roman"/>
          <w:sz w:val="24"/>
          <w:szCs w:val="24"/>
        </w:rPr>
        <w:t xml:space="preserve">, I don’t know if it </w:t>
      </w:r>
      <w:r w:rsidR="00B236AB" w:rsidRPr="002F2052">
        <w:rPr>
          <w:rFonts w:ascii="Times New Roman" w:hAnsi="Times New Roman" w:cs="Times New Roman"/>
          <w:sz w:val="24"/>
          <w:szCs w:val="24"/>
        </w:rPr>
        <w:t>would’ve</w:t>
      </w:r>
      <w:r w:rsidRPr="002F2052">
        <w:rPr>
          <w:rFonts w:ascii="Times New Roman" w:hAnsi="Times New Roman" w:cs="Times New Roman"/>
          <w:sz w:val="24"/>
          <w:szCs w:val="24"/>
        </w:rPr>
        <w:t xml:space="preserve"> been different if the mother had stayed, but yeah, you have respect for your parents, so you try to behave a bit for them. </w:t>
      </w:r>
      <w:proofErr w:type="gramStart"/>
      <w:r w:rsidRPr="002F2052">
        <w:rPr>
          <w:rFonts w:ascii="Times New Roman" w:hAnsi="Times New Roman" w:cs="Times New Roman"/>
          <w:sz w:val="24"/>
          <w:szCs w:val="24"/>
        </w:rPr>
        <w:t>And</w:t>
      </w:r>
      <w:proofErr w:type="gramEnd"/>
      <w:r w:rsidRPr="002F2052">
        <w:rPr>
          <w:rFonts w:ascii="Times New Roman" w:hAnsi="Times New Roman" w:cs="Times New Roman"/>
          <w:sz w:val="24"/>
          <w:szCs w:val="24"/>
        </w:rPr>
        <w:t xml:space="preserve"> if they</w:t>
      </w:r>
      <w:r w:rsidR="00B236AB" w:rsidRPr="002F2052">
        <w:rPr>
          <w:rFonts w:ascii="Times New Roman" w:hAnsi="Times New Roman" w:cs="Times New Roman"/>
          <w:sz w:val="24"/>
          <w:szCs w:val="24"/>
        </w:rPr>
        <w:t>’re</w:t>
      </w:r>
      <w:r w:rsidRPr="002F2052">
        <w:rPr>
          <w:rFonts w:ascii="Times New Roman" w:hAnsi="Times New Roman" w:cs="Times New Roman"/>
          <w:sz w:val="24"/>
          <w:szCs w:val="24"/>
        </w:rPr>
        <w:t xml:space="preserve"> not here, when you don’t have anybody…</w:t>
      </w:r>
      <w:r w:rsidR="00B236AB" w:rsidRPr="002F2052">
        <w:rPr>
          <w:rFonts w:ascii="Times New Roman" w:hAnsi="Times New Roman" w:cs="Times New Roman"/>
          <w:sz w:val="24"/>
          <w:szCs w:val="24"/>
        </w:rPr>
        <w:t xml:space="preserve">if </w:t>
      </w:r>
      <w:r w:rsidRPr="002F2052">
        <w:rPr>
          <w:rFonts w:ascii="Times New Roman" w:hAnsi="Times New Roman" w:cs="Times New Roman"/>
          <w:sz w:val="24"/>
          <w:szCs w:val="24"/>
        </w:rPr>
        <w:t>nobody demands anything of you, then there’s no point in trying</w:t>
      </w:r>
      <w:r w:rsidR="00B36A71" w:rsidRPr="002F2052">
        <w:rPr>
          <w:rFonts w:ascii="Times New Roman" w:hAnsi="Times New Roman" w:cs="Times New Roman"/>
          <w:sz w:val="24"/>
          <w:szCs w:val="24"/>
        </w:rPr>
        <w:t xml:space="preserve"> </w:t>
      </w:r>
      <w:r w:rsidR="00536429" w:rsidRPr="002F2052">
        <w:rPr>
          <w:rFonts w:ascii="Times New Roman" w:hAnsi="Times New Roman" w:cs="Times New Roman"/>
          <w:sz w:val="24"/>
          <w:szCs w:val="24"/>
        </w:rPr>
        <w:t>(</w:t>
      </w:r>
      <w:r w:rsidR="00D91B21" w:rsidRPr="002F2052">
        <w:rPr>
          <w:rFonts w:ascii="Times New Roman" w:hAnsi="Times New Roman" w:cs="Times New Roman"/>
          <w:sz w:val="24"/>
          <w:szCs w:val="24"/>
        </w:rPr>
        <w:t>Therese</w:t>
      </w:r>
      <w:r w:rsidR="00536429" w:rsidRPr="002F2052">
        <w:rPr>
          <w:rFonts w:ascii="Times New Roman" w:hAnsi="Times New Roman" w:cs="Times New Roman"/>
          <w:sz w:val="24"/>
          <w:szCs w:val="24"/>
        </w:rPr>
        <w:t>, 24)</w:t>
      </w:r>
      <w:r w:rsidRPr="002F2052">
        <w:rPr>
          <w:rFonts w:ascii="Times New Roman" w:hAnsi="Times New Roman" w:cs="Times New Roman"/>
          <w:sz w:val="24"/>
          <w:szCs w:val="24"/>
        </w:rPr>
        <w:t xml:space="preserve">. </w:t>
      </w:r>
    </w:p>
    <w:p w14:paraId="4EB117DE" w14:textId="77777777" w:rsidR="005E3C0A" w:rsidRPr="002F2052" w:rsidRDefault="005E3C0A" w:rsidP="009314E6">
      <w:pPr>
        <w:spacing w:after="0" w:line="360" w:lineRule="auto"/>
        <w:ind w:left="708"/>
        <w:rPr>
          <w:rFonts w:ascii="Times New Roman" w:hAnsi="Times New Roman" w:cs="Times New Roman"/>
          <w:sz w:val="24"/>
          <w:szCs w:val="24"/>
        </w:rPr>
      </w:pPr>
    </w:p>
    <w:p w14:paraId="7AED71B1" w14:textId="723A6342" w:rsidR="00691A7B" w:rsidRPr="002F2052" w:rsidRDefault="00130A4F" w:rsidP="009314E6">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Again, the relational context of desistance is accentuated. As long as there is no one to behave for, what is the point of trying? </w:t>
      </w:r>
      <w:r w:rsidR="008F350D" w:rsidRPr="002F2052">
        <w:rPr>
          <w:rFonts w:ascii="Times New Roman" w:hAnsi="Times New Roman" w:cs="Times New Roman"/>
          <w:sz w:val="24"/>
          <w:szCs w:val="24"/>
        </w:rPr>
        <w:t>Overall, the participants identified</w:t>
      </w:r>
      <w:r w:rsidRPr="002F2052">
        <w:rPr>
          <w:rFonts w:ascii="Times New Roman" w:hAnsi="Times New Roman" w:cs="Times New Roman"/>
          <w:sz w:val="24"/>
          <w:szCs w:val="24"/>
        </w:rPr>
        <w:t xml:space="preserve"> </w:t>
      </w:r>
      <w:r w:rsidR="008F350D" w:rsidRPr="002F2052">
        <w:rPr>
          <w:rFonts w:ascii="Times New Roman" w:hAnsi="Times New Roman" w:cs="Times New Roman"/>
          <w:sz w:val="24"/>
          <w:szCs w:val="24"/>
        </w:rPr>
        <w:t xml:space="preserve">parents as the key </w:t>
      </w:r>
      <w:r w:rsidR="009314E6" w:rsidRPr="002F2052">
        <w:rPr>
          <w:rFonts w:ascii="Times New Roman" w:hAnsi="Times New Roman" w:cs="Times New Roman"/>
          <w:sz w:val="24"/>
          <w:szCs w:val="24"/>
        </w:rPr>
        <w:t>spectators of their efforts to ‘behave’</w:t>
      </w:r>
      <w:r w:rsidR="008F350D" w:rsidRPr="002F2052">
        <w:rPr>
          <w:rFonts w:ascii="Times New Roman" w:hAnsi="Times New Roman" w:cs="Times New Roman"/>
          <w:sz w:val="24"/>
          <w:szCs w:val="24"/>
        </w:rPr>
        <w:t xml:space="preserve"> within the limits of the law.</w:t>
      </w:r>
      <w:r w:rsidR="00361CB5" w:rsidRPr="002F2052">
        <w:rPr>
          <w:rFonts w:ascii="Times New Roman" w:hAnsi="Times New Roman" w:cs="Times New Roman"/>
          <w:sz w:val="24"/>
          <w:szCs w:val="24"/>
        </w:rPr>
        <w:t xml:space="preserve"> Niklas</w:t>
      </w:r>
      <w:r w:rsidR="00691A7B" w:rsidRPr="002F2052">
        <w:rPr>
          <w:rFonts w:ascii="Times New Roman" w:hAnsi="Times New Roman" w:cs="Times New Roman"/>
          <w:sz w:val="24"/>
          <w:szCs w:val="24"/>
        </w:rPr>
        <w:t xml:space="preserve"> (17) had been sentenced to ‘youth supervision’ by the Norwegian Mediation </w:t>
      </w:r>
      <w:r w:rsidR="00D63366" w:rsidRPr="002F2052">
        <w:rPr>
          <w:rFonts w:ascii="Times New Roman" w:hAnsi="Times New Roman" w:cs="Times New Roman"/>
          <w:sz w:val="24"/>
          <w:szCs w:val="24"/>
        </w:rPr>
        <w:t xml:space="preserve">Service </w:t>
      </w:r>
      <w:r w:rsidR="00B236AB" w:rsidRPr="002F2052">
        <w:rPr>
          <w:rFonts w:ascii="Times New Roman" w:hAnsi="Times New Roman" w:cs="Times New Roman"/>
          <w:sz w:val="24"/>
          <w:szCs w:val="24"/>
        </w:rPr>
        <w:t>because of</w:t>
      </w:r>
      <w:r w:rsidR="00D63366" w:rsidRPr="002F2052">
        <w:rPr>
          <w:rFonts w:ascii="Times New Roman" w:hAnsi="Times New Roman" w:cs="Times New Roman"/>
          <w:sz w:val="24"/>
          <w:szCs w:val="24"/>
        </w:rPr>
        <w:t xml:space="preserve"> drug dealing and </w:t>
      </w:r>
      <w:r w:rsidR="00691A7B" w:rsidRPr="002F2052">
        <w:rPr>
          <w:rFonts w:ascii="Times New Roman" w:hAnsi="Times New Roman" w:cs="Times New Roman"/>
          <w:sz w:val="24"/>
          <w:szCs w:val="24"/>
        </w:rPr>
        <w:t>robbery. As part of this</w:t>
      </w:r>
      <w:r w:rsidR="00B236AB" w:rsidRPr="002F2052">
        <w:rPr>
          <w:rFonts w:ascii="Times New Roman" w:hAnsi="Times New Roman" w:cs="Times New Roman"/>
          <w:sz w:val="24"/>
          <w:szCs w:val="24"/>
        </w:rPr>
        <w:t xml:space="preserve"> supervision</w:t>
      </w:r>
      <w:r w:rsidR="00691A7B" w:rsidRPr="002F2052">
        <w:rPr>
          <w:rFonts w:ascii="Times New Roman" w:hAnsi="Times New Roman" w:cs="Times New Roman"/>
          <w:sz w:val="24"/>
          <w:szCs w:val="24"/>
        </w:rPr>
        <w:t>, he would attend a health clinic for regular drug testing.</w:t>
      </w:r>
      <w:r w:rsidR="00CC3ECB" w:rsidRPr="002F2052">
        <w:rPr>
          <w:rFonts w:ascii="Times New Roman" w:hAnsi="Times New Roman" w:cs="Times New Roman"/>
          <w:sz w:val="24"/>
          <w:szCs w:val="24"/>
        </w:rPr>
        <w:t xml:space="preserve"> </w:t>
      </w:r>
      <w:r w:rsidR="0037371C" w:rsidRPr="002F2052">
        <w:rPr>
          <w:rFonts w:ascii="Times New Roman" w:hAnsi="Times New Roman" w:cs="Times New Roman"/>
          <w:sz w:val="24"/>
          <w:szCs w:val="24"/>
        </w:rPr>
        <w:t>Due to</w:t>
      </w:r>
      <w:r w:rsidR="00B236AB" w:rsidRPr="002F2052">
        <w:rPr>
          <w:rFonts w:ascii="Times New Roman" w:hAnsi="Times New Roman" w:cs="Times New Roman"/>
          <w:sz w:val="24"/>
          <w:szCs w:val="24"/>
        </w:rPr>
        <w:t xml:space="preserve"> his</w:t>
      </w:r>
      <w:r w:rsidR="0037371C" w:rsidRPr="002F2052">
        <w:rPr>
          <w:rFonts w:ascii="Times New Roman" w:hAnsi="Times New Roman" w:cs="Times New Roman"/>
          <w:sz w:val="24"/>
          <w:szCs w:val="24"/>
        </w:rPr>
        <w:t xml:space="preserve"> daily cannabis consumption, he would end up with positive </w:t>
      </w:r>
      <w:r w:rsidR="00B236AB" w:rsidRPr="002F2052">
        <w:rPr>
          <w:rFonts w:ascii="Times New Roman" w:hAnsi="Times New Roman" w:cs="Times New Roman"/>
          <w:sz w:val="24"/>
          <w:szCs w:val="24"/>
        </w:rPr>
        <w:t>results</w:t>
      </w:r>
      <w:r w:rsidR="0037371C" w:rsidRPr="002F2052">
        <w:rPr>
          <w:rFonts w:ascii="Times New Roman" w:hAnsi="Times New Roman" w:cs="Times New Roman"/>
          <w:sz w:val="24"/>
          <w:szCs w:val="24"/>
        </w:rPr>
        <w:t xml:space="preserve"> every time. </w:t>
      </w:r>
      <w:r w:rsidR="00691A7B" w:rsidRPr="002F2052">
        <w:rPr>
          <w:rFonts w:ascii="Times New Roman" w:hAnsi="Times New Roman" w:cs="Times New Roman"/>
          <w:sz w:val="24"/>
          <w:szCs w:val="24"/>
        </w:rPr>
        <w:t>Still, he had made adjustments in order to sta</w:t>
      </w:r>
      <w:r w:rsidR="00B236AB" w:rsidRPr="002F2052">
        <w:rPr>
          <w:rFonts w:ascii="Times New Roman" w:hAnsi="Times New Roman" w:cs="Times New Roman"/>
          <w:sz w:val="24"/>
          <w:szCs w:val="24"/>
        </w:rPr>
        <w:t>y</w:t>
      </w:r>
      <w:r w:rsidR="00691A7B" w:rsidRPr="002F2052">
        <w:rPr>
          <w:rFonts w:ascii="Times New Roman" w:hAnsi="Times New Roman" w:cs="Times New Roman"/>
          <w:sz w:val="24"/>
          <w:szCs w:val="24"/>
        </w:rPr>
        <w:t xml:space="preserve"> </w:t>
      </w:r>
      <w:r w:rsidR="00F07412" w:rsidRPr="002F2052">
        <w:rPr>
          <w:rFonts w:ascii="Times New Roman" w:hAnsi="Times New Roman" w:cs="Times New Roman"/>
          <w:sz w:val="24"/>
          <w:szCs w:val="24"/>
        </w:rPr>
        <w:t xml:space="preserve">‘more’ </w:t>
      </w:r>
      <w:r w:rsidR="00691A7B" w:rsidRPr="002F2052">
        <w:rPr>
          <w:rFonts w:ascii="Times New Roman" w:hAnsi="Times New Roman" w:cs="Times New Roman"/>
          <w:sz w:val="24"/>
          <w:szCs w:val="24"/>
        </w:rPr>
        <w:t>within the limits of the law. He claimed he was taking a break from drug dealing and could be characteri</w:t>
      </w:r>
      <w:r w:rsidR="00B236AB" w:rsidRPr="002F2052">
        <w:rPr>
          <w:rFonts w:ascii="Times New Roman" w:hAnsi="Times New Roman" w:cs="Times New Roman"/>
          <w:sz w:val="24"/>
          <w:szCs w:val="24"/>
        </w:rPr>
        <w:t>s</w:t>
      </w:r>
      <w:r w:rsidR="00691A7B" w:rsidRPr="002F2052">
        <w:rPr>
          <w:rFonts w:ascii="Times New Roman" w:hAnsi="Times New Roman" w:cs="Times New Roman"/>
          <w:sz w:val="24"/>
          <w:szCs w:val="24"/>
        </w:rPr>
        <w:t xml:space="preserve">ed as a ‘primary desister’ </w:t>
      </w:r>
      <w:r w:rsidR="00691A7B"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&lt;EndNote&gt;&lt;Cite&gt;&lt;Author&gt;Maruna&lt;/Author&gt;&lt;Year&gt;2001&lt;/Year&gt;&lt;RecNum&gt;102&lt;/RecNum&gt;&lt;DisplayText&gt;(Maruna, 2001)&lt;/DisplayText&gt;&lt;record&gt;&lt;rec-number&gt;102&lt;/rec-number&gt;&lt;foreign-keys&gt;&lt;key app="EN" db-id="ps2e52ephwfzw8epzvoxsf599vd009ds5sxf" timestamp="1515418399"&gt;102&lt;/key&gt;&lt;/foreign-keys&gt;&lt;ref-type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Association&lt;/publisher&gt;&lt;isbn&gt;1557987319&lt;/isbn&gt;&lt;urls&gt;&lt;/urls&gt;&lt;/record&gt;&lt;/Cite&gt;&lt;/EndNote&gt;</w:instrText>
      </w:r>
      <w:r w:rsidR="00691A7B" w:rsidRPr="002F2052">
        <w:rPr>
          <w:rFonts w:ascii="Times New Roman" w:hAnsi="Times New Roman" w:cs="Times New Roman"/>
          <w:sz w:val="24"/>
          <w:szCs w:val="24"/>
        </w:rPr>
        <w:fldChar w:fldCharType="separate"/>
      </w:r>
      <w:r w:rsidR="00691A7B" w:rsidRPr="002F2052">
        <w:rPr>
          <w:rFonts w:ascii="Times New Roman" w:hAnsi="Times New Roman" w:cs="Times New Roman"/>
          <w:noProof/>
          <w:sz w:val="24"/>
          <w:szCs w:val="24"/>
        </w:rPr>
        <w:t>(Maruna, 2001)</w:t>
      </w:r>
      <w:r w:rsidR="00691A7B" w:rsidRPr="002F2052">
        <w:rPr>
          <w:rFonts w:ascii="Times New Roman" w:hAnsi="Times New Roman" w:cs="Times New Roman"/>
          <w:sz w:val="24"/>
          <w:szCs w:val="24"/>
        </w:rPr>
        <w:fldChar w:fldCharType="end"/>
      </w:r>
      <w:r w:rsidR="00691A7B" w:rsidRPr="002F2052">
        <w:rPr>
          <w:rFonts w:ascii="Times New Roman" w:hAnsi="Times New Roman" w:cs="Times New Roman"/>
          <w:sz w:val="24"/>
          <w:szCs w:val="24"/>
        </w:rPr>
        <w:t>.</w:t>
      </w:r>
      <w:r w:rsidR="00715A43" w:rsidRPr="002F2052">
        <w:rPr>
          <w:rFonts w:ascii="Times New Roman" w:hAnsi="Times New Roman" w:cs="Times New Roman"/>
          <w:sz w:val="24"/>
          <w:szCs w:val="24"/>
        </w:rPr>
        <w:t xml:space="preserve"> Relational concerns seemed to play a part in this change of </w:t>
      </w:r>
      <w:r w:rsidR="00B236AB" w:rsidRPr="002F2052">
        <w:rPr>
          <w:rFonts w:ascii="Times New Roman" w:hAnsi="Times New Roman" w:cs="Times New Roman"/>
          <w:sz w:val="24"/>
          <w:szCs w:val="24"/>
        </w:rPr>
        <w:t>behaviour</w:t>
      </w:r>
      <w:r w:rsidR="00715A43" w:rsidRPr="002F2052">
        <w:rPr>
          <w:rFonts w:ascii="Times New Roman" w:hAnsi="Times New Roman" w:cs="Times New Roman"/>
          <w:sz w:val="24"/>
          <w:szCs w:val="24"/>
        </w:rPr>
        <w:t>. The police had show</w:t>
      </w:r>
      <w:r w:rsidR="00B236AB" w:rsidRPr="002F2052">
        <w:rPr>
          <w:rFonts w:ascii="Times New Roman" w:hAnsi="Times New Roman" w:cs="Times New Roman"/>
          <w:sz w:val="24"/>
          <w:szCs w:val="24"/>
        </w:rPr>
        <w:t>n</w:t>
      </w:r>
      <w:r w:rsidR="00715A43" w:rsidRPr="002F2052">
        <w:rPr>
          <w:rFonts w:ascii="Times New Roman" w:hAnsi="Times New Roman" w:cs="Times New Roman"/>
          <w:sz w:val="24"/>
          <w:szCs w:val="24"/>
        </w:rPr>
        <w:t xml:space="preserve"> up at his parents’ house with sniffer dogs, something he </w:t>
      </w:r>
      <w:r w:rsidR="00361CB5" w:rsidRPr="002F2052">
        <w:rPr>
          <w:rFonts w:ascii="Times New Roman" w:hAnsi="Times New Roman" w:cs="Times New Roman"/>
          <w:sz w:val="24"/>
          <w:szCs w:val="24"/>
        </w:rPr>
        <w:t xml:space="preserve">clearly </w:t>
      </w:r>
      <w:r w:rsidR="009314E6" w:rsidRPr="002F2052">
        <w:rPr>
          <w:rFonts w:ascii="Times New Roman" w:hAnsi="Times New Roman" w:cs="Times New Roman"/>
          <w:sz w:val="24"/>
          <w:szCs w:val="24"/>
        </w:rPr>
        <w:t xml:space="preserve">felt bad </w:t>
      </w:r>
      <w:proofErr w:type="gramStart"/>
      <w:r w:rsidR="009314E6" w:rsidRPr="002F2052">
        <w:rPr>
          <w:rFonts w:ascii="Times New Roman" w:hAnsi="Times New Roman" w:cs="Times New Roman"/>
          <w:sz w:val="24"/>
          <w:szCs w:val="24"/>
        </w:rPr>
        <w:t>about</w:t>
      </w:r>
      <w:proofErr w:type="gramEnd"/>
      <w:r w:rsidR="00715A43" w:rsidRPr="002F2052">
        <w:rPr>
          <w:rFonts w:ascii="Times New Roman" w:hAnsi="Times New Roman" w:cs="Times New Roman"/>
          <w:sz w:val="24"/>
          <w:szCs w:val="24"/>
        </w:rPr>
        <w:t xml:space="preserve">. This was the closest he </w:t>
      </w:r>
      <w:r w:rsidR="00B236AB" w:rsidRPr="002F2052">
        <w:rPr>
          <w:rFonts w:ascii="Times New Roman" w:hAnsi="Times New Roman" w:cs="Times New Roman"/>
          <w:sz w:val="24"/>
          <w:szCs w:val="24"/>
        </w:rPr>
        <w:t>came</w:t>
      </w:r>
      <w:r w:rsidR="00715A43" w:rsidRPr="002F2052">
        <w:rPr>
          <w:rFonts w:ascii="Times New Roman" w:hAnsi="Times New Roman" w:cs="Times New Roman"/>
          <w:sz w:val="24"/>
          <w:szCs w:val="24"/>
        </w:rPr>
        <w:t xml:space="preserve"> to</w:t>
      </w:r>
      <w:r w:rsidR="00B236AB" w:rsidRPr="002F2052">
        <w:rPr>
          <w:rFonts w:ascii="Times New Roman" w:hAnsi="Times New Roman" w:cs="Times New Roman"/>
          <w:sz w:val="24"/>
          <w:szCs w:val="24"/>
        </w:rPr>
        <w:t xml:space="preserve"> showing</w:t>
      </w:r>
      <w:r w:rsidR="00715A43" w:rsidRPr="002F2052">
        <w:rPr>
          <w:rFonts w:ascii="Times New Roman" w:hAnsi="Times New Roman" w:cs="Times New Roman"/>
          <w:sz w:val="24"/>
          <w:szCs w:val="24"/>
        </w:rPr>
        <w:t xml:space="preserve"> remorse </w:t>
      </w:r>
      <w:r w:rsidR="00B236AB" w:rsidRPr="002F2052">
        <w:rPr>
          <w:rFonts w:ascii="Times New Roman" w:hAnsi="Times New Roman" w:cs="Times New Roman"/>
          <w:sz w:val="24"/>
          <w:szCs w:val="24"/>
        </w:rPr>
        <w:t>during</w:t>
      </w:r>
      <w:r w:rsidR="00715A43" w:rsidRPr="002F2052">
        <w:rPr>
          <w:rFonts w:ascii="Times New Roman" w:hAnsi="Times New Roman" w:cs="Times New Roman"/>
          <w:sz w:val="24"/>
          <w:szCs w:val="24"/>
        </w:rPr>
        <w:t xml:space="preserve"> the interview: </w:t>
      </w:r>
      <w:r w:rsidR="00691A7B" w:rsidRPr="002F2052">
        <w:rPr>
          <w:rFonts w:ascii="Times New Roman" w:hAnsi="Times New Roman" w:cs="Times New Roman"/>
          <w:sz w:val="24"/>
          <w:szCs w:val="24"/>
        </w:rPr>
        <w:t xml:space="preserve"> </w:t>
      </w:r>
    </w:p>
    <w:p w14:paraId="022F8F89" w14:textId="77777777" w:rsidR="00691A7B" w:rsidRPr="002F2052" w:rsidRDefault="00691A7B" w:rsidP="00691A7B">
      <w:pPr>
        <w:spacing w:after="0" w:line="360" w:lineRule="auto"/>
        <w:rPr>
          <w:rFonts w:ascii="Times New Roman" w:hAnsi="Times New Roman" w:cs="Times New Roman"/>
          <w:sz w:val="24"/>
          <w:szCs w:val="24"/>
        </w:rPr>
      </w:pPr>
    </w:p>
    <w:p w14:paraId="75A23489" w14:textId="51CE5EFA" w:rsidR="00691A7B" w:rsidRPr="002F2052" w:rsidRDefault="00691A7B" w:rsidP="009314E6">
      <w:pPr>
        <w:spacing w:after="0" w:line="360" w:lineRule="auto"/>
        <w:ind w:left="705"/>
        <w:rPr>
          <w:rFonts w:ascii="Times New Roman" w:hAnsi="Times New Roman" w:cs="Times New Roman"/>
          <w:sz w:val="24"/>
          <w:szCs w:val="24"/>
        </w:rPr>
      </w:pPr>
      <w:r w:rsidRPr="002F2052">
        <w:rPr>
          <w:rFonts w:ascii="Times New Roman" w:hAnsi="Times New Roman" w:cs="Times New Roman"/>
          <w:sz w:val="24"/>
          <w:szCs w:val="24"/>
        </w:rPr>
        <w:t xml:space="preserve">I </w:t>
      </w:r>
      <w:proofErr w:type="gramStart"/>
      <w:r w:rsidRPr="002F2052">
        <w:rPr>
          <w:rFonts w:ascii="Times New Roman" w:hAnsi="Times New Roman" w:cs="Times New Roman"/>
          <w:sz w:val="24"/>
          <w:szCs w:val="24"/>
        </w:rPr>
        <w:t>don’t</w:t>
      </w:r>
      <w:proofErr w:type="gramEnd"/>
      <w:r w:rsidRPr="002F2052">
        <w:rPr>
          <w:rFonts w:ascii="Times New Roman" w:hAnsi="Times New Roman" w:cs="Times New Roman"/>
          <w:sz w:val="24"/>
          <w:szCs w:val="24"/>
        </w:rPr>
        <w:t xml:space="preserve"> give a </w:t>
      </w:r>
      <w:r w:rsidR="00B236AB" w:rsidRPr="002F2052">
        <w:rPr>
          <w:rFonts w:ascii="Times New Roman" w:hAnsi="Times New Roman" w:cs="Times New Roman"/>
          <w:sz w:val="24"/>
          <w:szCs w:val="24"/>
        </w:rPr>
        <w:t>shit</w:t>
      </w:r>
      <w:r w:rsidRPr="002F2052">
        <w:rPr>
          <w:rFonts w:ascii="Times New Roman" w:hAnsi="Times New Roman" w:cs="Times New Roman"/>
          <w:sz w:val="24"/>
          <w:szCs w:val="24"/>
        </w:rPr>
        <w:t xml:space="preserve"> about what the police say, it's only what my parents think about it. I </w:t>
      </w:r>
      <w:proofErr w:type="gramStart"/>
      <w:r w:rsidRPr="002F2052">
        <w:rPr>
          <w:rFonts w:ascii="Times New Roman" w:hAnsi="Times New Roman" w:cs="Times New Roman"/>
          <w:sz w:val="24"/>
          <w:szCs w:val="24"/>
        </w:rPr>
        <w:t>don’t</w:t>
      </w:r>
      <w:proofErr w:type="gramEnd"/>
      <w:r w:rsidRPr="002F2052">
        <w:rPr>
          <w:rFonts w:ascii="Times New Roman" w:hAnsi="Times New Roman" w:cs="Times New Roman"/>
          <w:sz w:val="24"/>
          <w:szCs w:val="24"/>
        </w:rPr>
        <w:t xml:space="preserve"> care w</w:t>
      </w:r>
      <w:r w:rsidR="00361CB5" w:rsidRPr="002F2052">
        <w:rPr>
          <w:rFonts w:ascii="Times New Roman" w:hAnsi="Times New Roman" w:cs="Times New Roman"/>
          <w:sz w:val="24"/>
          <w:szCs w:val="24"/>
        </w:rPr>
        <w:t>hat others think of me either</w:t>
      </w:r>
      <w:r w:rsidR="00B236AB" w:rsidRPr="002F2052">
        <w:rPr>
          <w:rFonts w:ascii="Times New Roman" w:hAnsi="Times New Roman" w:cs="Times New Roman"/>
          <w:sz w:val="24"/>
          <w:szCs w:val="24"/>
        </w:rPr>
        <w:t>.</w:t>
      </w:r>
      <w:r w:rsidR="00361CB5" w:rsidRPr="002F2052">
        <w:rPr>
          <w:rFonts w:ascii="Times New Roman" w:hAnsi="Times New Roman" w:cs="Times New Roman"/>
          <w:sz w:val="24"/>
          <w:szCs w:val="24"/>
        </w:rPr>
        <w:t xml:space="preserve"> </w:t>
      </w:r>
      <w:r w:rsidR="00B236AB" w:rsidRPr="002F2052">
        <w:rPr>
          <w:rFonts w:ascii="Times New Roman" w:hAnsi="Times New Roman" w:cs="Times New Roman"/>
          <w:sz w:val="24"/>
          <w:szCs w:val="24"/>
        </w:rPr>
        <w:t>T</w:t>
      </w:r>
      <w:r w:rsidRPr="002F2052">
        <w:rPr>
          <w:rFonts w:ascii="Times New Roman" w:hAnsi="Times New Roman" w:cs="Times New Roman"/>
          <w:sz w:val="24"/>
          <w:szCs w:val="24"/>
        </w:rPr>
        <w:t xml:space="preserve">hen </w:t>
      </w:r>
      <w:proofErr w:type="gramStart"/>
      <w:r w:rsidRPr="002F2052">
        <w:rPr>
          <w:rFonts w:ascii="Times New Roman" w:hAnsi="Times New Roman" w:cs="Times New Roman"/>
          <w:sz w:val="24"/>
          <w:szCs w:val="24"/>
        </w:rPr>
        <w:t>you’ve</w:t>
      </w:r>
      <w:proofErr w:type="gramEnd"/>
      <w:r w:rsidRPr="002F2052">
        <w:rPr>
          <w:rFonts w:ascii="Times New Roman" w:hAnsi="Times New Roman" w:cs="Times New Roman"/>
          <w:sz w:val="24"/>
          <w:szCs w:val="24"/>
        </w:rPr>
        <w:t xml:space="preserve"> lost</w:t>
      </w:r>
      <w:r w:rsidR="00B236AB" w:rsidRPr="002F2052">
        <w:rPr>
          <w:rFonts w:ascii="Times New Roman" w:hAnsi="Times New Roman" w:cs="Times New Roman"/>
          <w:sz w:val="24"/>
          <w:szCs w:val="24"/>
        </w:rPr>
        <w:t>,</w:t>
      </w:r>
      <w:r w:rsidRPr="002F2052">
        <w:rPr>
          <w:rFonts w:ascii="Times New Roman" w:hAnsi="Times New Roman" w:cs="Times New Roman"/>
          <w:sz w:val="24"/>
          <w:szCs w:val="24"/>
        </w:rPr>
        <w:t xml:space="preserve"> man, when you care what others think of you. It's only my parents who</w:t>
      </w:r>
      <w:r w:rsidR="009314E6" w:rsidRPr="002F2052">
        <w:rPr>
          <w:rFonts w:ascii="Times New Roman" w:hAnsi="Times New Roman" w:cs="Times New Roman"/>
          <w:sz w:val="24"/>
          <w:szCs w:val="24"/>
        </w:rPr>
        <w:t xml:space="preserve"> </w:t>
      </w:r>
      <w:proofErr w:type="gramStart"/>
      <w:r w:rsidRPr="002F2052">
        <w:rPr>
          <w:rFonts w:ascii="Times New Roman" w:hAnsi="Times New Roman" w:cs="Times New Roman"/>
          <w:sz w:val="24"/>
          <w:szCs w:val="24"/>
        </w:rPr>
        <w:t>got</w:t>
      </w:r>
      <w:proofErr w:type="gramEnd"/>
      <w:r w:rsidRPr="002F2052">
        <w:rPr>
          <w:rFonts w:ascii="Times New Roman" w:hAnsi="Times New Roman" w:cs="Times New Roman"/>
          <w:sz w:val="24"/>
          <w:szCs w:val="24"/>
        </w:rPr>
        <w:t xml:space="preserve"> to know everything (</w:t>
      </w:r>
      <w:r w:rsidR="00361CB5" w:rsidRPr="002F2052">
        <w:rPr>
          <w:rFonts w:ascii="Times New Roman" w:hAnsi="Times New Roman" w:cs="Times New Roman"/>
          <w:sz w:val="24"/>
          <w:szCs w:val="24"/>
        </w:rPr>
        <w:t>Niklas</w:t>
      </w:r>
      <w:r w:rsidRPr="002F2052">
        <w:rPr>
          <w:rFonts w:ascii="Times New Roman" w:hAnsi="Times New Roman" w:cs="Times New Roman"/>
          <w:sz w:val="24"/>
          <w:szCs w:val="24"/>
        </w:rPr>
        <w:t xml:space="preserve">, 17). </w:t>
      </w:r>
    </w:p>
    <w:p w14:paraId="6AC66DB2" w14:textId="77777777" w:rsidR="00130A4F" w:rsidRPr="002F2052" w:rsidRDefault="00691A7B" w:rsidP="00130A4F">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  </w:t>
      </w:r>
      <w:r w:rsidR="008F350D" w:rsidRPr="002F2052">
        <w:rPr>
          <w:rFonts w:ascii="Times New Roman" w:hAnsi="Times New Roman" w:cs="Times New Roman"/>
          <w:sz w:val="24"/>
          <w:szCs w:val="24"/>
        </w:rPr>
        <w:t xml:space="preserve"> </w:t>
      </w:r>
    </w:p>
    <w:p w14:paraId="26DDFAA0" w14:textId="3D94DDF1" w:rsidR="00B912DC" w:rsidRPr="002F2052" w:rsidRDefault="00861934" w:rsidP="00387ECD">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“If we are our relational concerns (…)” </w:t>
      </w:r>
      <w:r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&lt;EndNote&gt;&lt;Cite&gt;&lt;Author&gt;Weaver&lt;/Author&gt;&lt;Year&gt;2012&lt;/Year&gt;&lt;RecNum&gt;76&lt;/RecNum&gt;&lt;Pages&gt;407&lt;/Pages&gt;&lt;DisplayText&gt;(Weaver, 2012: 407)&lt;/DisplayText&gt;&lt;record&gt;&lt;rec-number&gt;76&lt;/rec-number&gt;&lt;foreign-keys&gt;&lt;key app="EN" db-id="ps2e52ephwfzw8epzvoxsf599vd009ds5sxf" timestamp="1507207495"&gt;76&lt;/key&gt;&lt;/foreign-keys&gt;&lt;ref-type name="Journal Article"&gt;17&lt;/ref-type&gt;&lt;contributors&gt;&lt;authors&gt;&lt;author&gt;Weaver, Beth&lt;/author&gt;&lt;/authors&gt;&lt;/contributors&gt;&lt;titles&gt;&lt;title&gt;The Relational Context of Desistance: Some Implications and Opportunities for Social Policy&lt;/title&gt;&lt;secondary-title&gt;Social Policy &amp;amp; Administration&lt;/secondary-title&gt;&lt;/titles&gt;&lt;periodical&gt;&lt;full-title&gt;Social Policy &amp;amp; Administration&lt;/full-title&gt;&lt;/periodical&gt;&lt;pages&gt;395-412&lt;/pages&gt;&lt;volume&gt;46&lt;/volume&gt;&lt;number&gt;4&lt;/number&gt;&lt;keywords&gt;&lt;keyword&gt;Desistance&lt;/keyword&gt;&lt;keyword&gt;Donati&lt;/keyword&gt;&lt;keyword&gt;Relational&lt;/keyword&gt;&lt;keyword&gt;Reflexivity&lt;/keyword&gt;&lt;keyword&gt;Citizenship&lt;/keyword&gt;&lt;/keywords&gt;&lt;dates&gt;&lt;year&gt;2012&lt;/year&gt;&lt;/dates&gt;&lt;publisher&gt;Blackwell Publishing Ltd&lt;/publisher&gt;&lt;isbn&gt;1467-9515&lt;/isbn&gt;&lt;urls&gt;&lt;related-urls&gt;&lt;url&gt;http://dx.doi.org/10.1111/j.1467-9515.2012.00840.x&lt;/url&gt;&lt;/related-urls&gt;&lt;/urls&gt;&lt;electronic-resource-num&gt;10.1111/j.1467-9515.2012.00840.x&lt;/electronic-resource-num&gt;&lt;/record&gt;&lt;/Cite&gt;&lt;/EndNote&gt;</w:instrText>
      </w:r>
      <w:r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(Weaver, 2012: 407)</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w:t>
      </w:r>
      <w:r w:rsidR="00290A16" w:rsidRPr="002F2052">
        <w:rPr>
          <w:rFonts w:ascii="Times New Roman" w:hAnsi="Times New Roman" w:cs="Times New Roman"/>
          <w:sz w:val="24"/>
          <w:szCs w:val="24"/>
        </w:rPr>
        <w:t xml:space="preserve">matters of personal reform become </w:t>
      </w:r>
      <w:r w:rsidR="00EF1FA7" w:rsidRPr="002F2052">
        <w:rPr>
          <w:rFonts w:ascii="Times New Roman" w:hAnsi="Times New Roman" w:cs="Times New Roman"/>
          <w:sz w:val="24"/>
          <w:szCs w:val="24"/>
        </w:rPr>
        <w:t>submerged</w:t>
      </w:r>
      <w:r w:rsidR="00290A16" w:rsidRPr="002F2052">
        <w:rPr>
          <w:rFonts w:ascii="Times New Roman" w:hAnsi="Times New Roman" w:cs="Times New Roman"/>
          <w:sz w:val="24"/>
          <w:szCs w:val="24"/>
        </w:rPr>
        <w:t xml:space="preserve"> in </w:t>
      </w:r>
      <w:r w:rsidR="00EF1FA7" w:rsidRPr="002F2052">
        <w:rPr>
          <w:rFonts w:ascii="Times New Roman" w:hAnsi="Times New Roman" w:cs="Times New Roman"/>
          <w:sz w:val="24"/>
          <w:szCs w:val="24"/>
        </w:rPr>
        <w:t>human relationships</w:t>
      </w:r>
      <w:r w:rsidRPr="002F2052">
        <w:rPr>
          <w:rFonts w:ascii="Times New Roman" w:hAnsi="Times New Roman" w:cs="Times New Roman"/>
          <w:sz w:val="24"/>
          <w:szCs w:val="24"/>
        </w:rPr>
        <w:t xml:space="preserve">. </w:t>
      </w:r>
      <w:r w:rsidR="00715A43" w:rsidRPr="002F2052">
        <w:rPr>
          <w:rFonts w:ascii="Times New Roman" w:hAnsi="Times New Roman" w:cs="Times New Roman"/>
          <w:sz w:val="24"/>
          <w:szCs w:val="24"/>
        </w:rPr>
        <w:t xml:space="preserve">The changes the </w:t>
      </w:r>
      <w:r w:rsidR="006A0E27" w:rsidRPr="002F2052">
        <w:rPr>
          <w:rFonts w:ascii="Times New Roman" w:hAnsi="Times New Roman" w:cs="Times New Roman"/>
          <w:sz w:val="24"/>
          <w:szCs w:val="24"/>
        </w:rPr>
        <w:t>youth</w:t>
      </w:r>
      <w:r w:rsidR="00715A43" w:rsidRPr="002F2052">
        <w:rPr>
          <w:rFonts w:ascii="Times New Roman" w:hAnsi="Times New Roman" w:cs="Times New Roman"/>
          <w:sz w:val="24"/>
          <w:szCs w:val="24"/>
        </w:rPr>
        <w:t xml:space="preserve"> </w:t>
      </w:r>
      <w:r w:rsidR="00E03F57" w:rsidRPr="002F2052">
        <w:rPr>
          <w:rFonts w:ascii="Times New Roman" w:hAnsi="Times New Roman" w:cs="Times New Roman"/>
          <w:sz w:val="24"/>
          <w:szCs w:val="24"/>
        </w:rPr>
        <w:t>described</w:t>
      </w:r>
      <w:r w:rsidR="00715A43" w:rsidRPr="002F2052">
        <w:rPr>
          <w:rFonts w:ascii="Times New Roman" w:hAnsi="Times New Roman" w:cs="Times New Roman"/>
          <w:sz w:val="24"/>
          <w:szCs w:val="24"/>
        </w:rPr>
        <w:t xml:space="preserve"> largely emerged from perception</w:t>
      </w:r>
      <w:r w:rsidRPr="002F2052">
        <w:rPr>
          <w:rFonts w:ascii="Times New Roman" w:hAnsi="Times New Roman" w:cs="Times New Roman"/>
          <w:sz w:val="24"/>
          <w:szCs w:val="24"/>
        </w:rPr>
        <w:t>s of the impact</w:t>
      </w:r>
      <w:r w:rsidR="0060463E" w:rsidRPr="002F2052">
        <w:rPr>
          <w:rFonts w:ascii="Times New Roman" w:hAnsi="Times New Roman" w:cs="Times New Roman"/>
          <w:sz w:val="24"/>
          <w:szCs w:val="24"/>
        </w:rPr>
        <w:t xml:space="preserve"> that</w:t>
      </w:r>
      <w:r w:rsidRPr="002F2052">
        <w:rPr>
          <w:rFonts w:ascii="Times New Roman" w:hAnsi="Times New Roman" w:cs="Times New Roman"/>
          <w:sz w:val="24"/>
          <w:szCs w:val="24"/>
        </w:rPr>
        <w:t xml:space="preserve"> </w:t>
      </w:r>
      <w:r w:rsidR="00E03F57" w:rsidRPr="002F2052">
        <w:rPr>
          <w:rFonts w:ascii="Times New Roman" w:hAnsi="Times New Roman" w:cs="Times New Roman"/>
          <w:sz w:val="24"/>
          <w:szCs w:val="24"/>
        </w:rPr>
        <w:t xml:space="preserve">persistent </w:t>
      </w:r>
      <w:r w:rsidRPr="002F2052">
        <w:rPr>
          <w:rFonts w:ascii="Times New Roman" w:hAnsi="Times New Roman" w:cs="Times New Roman"/>
          <w:sz w:val="24"/>
          <w:szCs w:val="24"/>
        </w:rPr>
        <w:t xml:space="preserve">offending </w:t>
      </w:r>
      <w:r w:rsidR="00715A43" w:rsidRPr="002F2052">
        <w:rPr>
          <w:rFonts w:ascii="Times New Roman" w:hAnsi="Times New Roman" w:cs="Times New Roman"/>
          <w:sz w:val="24"/>
          <w:szCs w:val="24"/>
        </w:rPr>
        <w:t>would have on relationships with parents.</w:t>
      </w:r>
      <w:r w:rsidRPr="002F2052">
        <w:rPr>
          <w:rFonts w:ascii="Times New Roman" w:hAnsi="Times New Roman" w:cs="Times New Roman"/>
          <w:sz w:val="24"/>
          <w:szCs w:val="24"/>
        </w:rPr>
        <w:t xml:space="preserve"> Put differently, </w:t>
      </w:r>
      <w:r w:rsidR="00E03F57" w:rsidRPr="002F2052">
        <w:rPr>
          <w:rFonts w:ascii="Times New Roman" w:hAnsi="Times New Roman" w:cs="Times New Roman"/>
          <w:sz w:val="24"/>
          <w:szCs w:val="24"/>
        </w:rPr>
        <w:t xml:space="preserve">they </w:t>
      </w:r>
      <w:r w:rsidRPr="002F2052">
        <w:rPr>
          <w:rFonts w:ascii="Times New Roman" w:hAnsi="Times New Roman" w:cs="Times New Roman"/>
          <w:sz w:val="24"/>
          <w:szCs w:val="24"/>
        </w:rPr>
        <w:t>viewed desistance as a mean</w:t>
      </w:r>
      <w:r w:rsidR="00B236AB" w:rsidRPr="002F2052">
        <w:rPr>
          <w:rFonts w:ascii="Times New Roman" w:hAnsi="Times New Roman" w:cs="Times New Roman"/>
          <w:sz w:val="24"/>
          <w:szCs w:val="24"/>
        </w:rPr>
        <w:t>s</w:t>
      </w:r>
      <w:r w:rsidRPr="002F2052">
        <w:rPr>
          <w:rFonts w:ascii="Times New Roman" w:hAnsi="Times New Roman" w:cs="Times New Roman"/>
          <w:sz w:val="24"/>
          <w:szCs w:val="24"/>
        </w:rPr>
        <w:t xml:space="preserve"> of reali</w:t>
      </w:r>
      <w:r w:rsidR="00B236AB" w:rsidRPr="002F2052">
        <w:rPr>
          <w:rFonts w:ascii="Times New Roman" w:hAnsi="Times New Roman" w:cs="Times New Roman"/>
          <w:sz w:val="24"/>
          <w:szCs w:val="24"/>
        </w:rPr>
        <w:t>s</w:t>
      </w:r>
      <w:r w:rsidRPr="002F2052">
        <w:rPr>
          <w:rFonts w:ascii="Times New Roman" w:hAnsi="Times New Roman" w:cs="Times New Roman"/>
          <w:sz w:val="24"/>
          <w:szCs w:val="24"/>
        </w:rPr>
        <w:t>ing</w:t>
      </w:r>
      <w:r w:rsidR="00E03F57" w:rsidRPr="002F2052">
        <w:rPr>
          <w:rFonts w:ascii="Times New Roman" w:hAnsi="Times New Roman" w:cs="Times New Roman"/>
          <w:sz w:val="24"/>
          <w:szCs w:val="24"/>
        </w:rPr>
        <w:t xml:space="preserve"> familial</w:t>
      </w:r>
      <w:r w:rsidRPr="002F2052">
        <w:rPr>
          <w:rFonts w:ascii="Times New Roman" w:hAnsi="Times New Roman" w:cs="Times New Roman"/>
          <w:sz w:val="24"/>
          <w:szCs w:val="24"/>
        </w:rPr>
        <w:t xml:space="preserve"> concerns. </w:t>
      </w:r>
      <w:r w:rsidR="00E03F57" w:rsidRPr="002F2052">
        <w:rPr>
          <w:rFonts w:ascii="Times New Roman" w:hAnsi="Times New Roman" w:cs="Times New Roman"/>
          <w:sz w:val="24"/>
          <w:szCs w:val="24"/>
        </w:rPr>
        <w:t>D</w:t>
      </w:r>
      <w:r w:rsidRPr="002F2052">
        <w:rPr>
          <w:rFonts w:ascii="Times New Roman" w:hAnsi="Times New Roman" w:cs="Times New Roman"/>
          <w:sz w:val="24"/>
          <w:szCs w:val="24"/>
        </w:rPr>
        <w:t xml:space="preserve">esistance, or a drug-free </w:t>
      </w:r>
      <w:r w:rsidR="00C535B2" w:rsidRPr="002F2052">
        <w:rPr>
          <w:rFonts w:ascii="Times New Roman" w:hAnsi="Times New Roman" w:cs="Times New Roman"/>
          <w:sz w:val="24"/>
          <w:szCs w:val="24"/>
        </w:rPr>
        <w:t>period/life</w:t>
      </w:r>
      <w:r w:rsidRPr="002F2052">
        <w:rPr>
          <w:rFonts w:ascii="Times New Roman" w:hAnsi="Times New Roman" w:cs="Times New Roman"/>
          <w:sz w:val="24"/>
          <w:szCs w:val="24"/>
        </w:rPr>
        <w:t>, rarely came across as the objective, but as a mean</w:t>
      </w:r>
      <w:r w:rsidR="00B236AB" w:rsidRPr="002F2052">
        <w:rPr>
          <w:rFonts w:ascii="Times New Roman" w:hAnsi="Times New Roman" w:cs="Times New Roman"/>
          <w:sz w:val="24"/>
          <w:szCs w:val="24"/>
        </w:rPr>
        <w:t>s of</w:t>
      </w:r>
      <w:r w:rsidR="006A0E27" w:rsidRPr="002F2052">
        <w:rPr>
          <w:rFonts w:ascii="Times New Roman" w:hAnsi="Times New Roman" w:cs="Times New Roman"/>
          <w:sz w:val="24"/>
          <w:szCs w:val="24"/>
        </w:rPr>
        <w:t xml:space="preserve"> restoring social bonds with parents. </w:t>
      </w:r>
      <w:r w:rsidR="00C535B2" w:rsidRPr="002F2052">
        <w:rPr>
          <w:rFonts w:ascii="Times New Roman" w:hAnsi="Times New Roman" w:cs="Times New Roman"/>
          <w:sz w:val="24"/>
          <w:szCs w:val="24"/>
        </w:rPr>
        <w:t xml:space="preserve">The next </w:t>
      </w:r>
      <w:r w:rsidR="00AE4505" w:rsidRPr="002F2052">
        <w:rPr>
          <w:rFonts w:ascii="Times New Roman" w:hAnsi="Times New Roman" w:cs="Times New Roman"/>
          <w:sz w:val="24"/>
          <w:szCs w:val="24"/>
        </w:rPr>
        <w:t xml:space="preserve">section </w:t>
      </w:r>
      <w:r w:rsidR="00C535B2" w:rsidRPr="002F2052">
        <w:rPr>
          <w:rFonts w:ascii="Times New Roman" w:hAnsi="Times New Roman" w:cs="Times New Roman"/>
          <w:sz w:val="24"/>
          <w:szCs w:val="24"/>
        </w:rPr>
        <w:t xml:space="preserve">deals with another level of relational concerns that was also prominent in the adolescents’ </w:t>
      </w:r>
      <w:r w:rsidR="00A60DC8" w:rsidRPr="002F2052">
        <w:rPr>
          <w:rFonts w:ascii="Times New Roman" w:hAnsi="Times New Roman" w:cs="Times New Roman"/>
          <w:sz w:val="24"/>
          <w:szCs w:val="24"/>
        </w:rPr>
        <w:t xml:space="preserve">accounts of </w:t>
      </w:r>
      <w:r w:rsidR="00C535B2" w:rsidRPr="002F2052">
        <w:rPr>
          <w:rFonts w:ascii="Times New Roman" w:hAnsi="Times New Roman" w:cs="Times New Roman"/>
          <w:sz w:val="24"/>
          <w:szCs w:val="24"/>
        </w:rPr>
        <w:t xml:space="preserve">change. </w:t>
      </w:r>
      <w:r w:rsidR="00E03F57" w:rsidRPr="002F2052">
        <w:rPr>
          <w:rFonts w:ascii="Times New Roman" w:hAnsi="Times New Roman" w:cs="Times New Roman"/>
          <w:sz w:val="24"/>
          <w:szCs w:val="24"/>
        </w:rPr>
        <w:t xml:space="preserve"> </w:t>
      </w:r>
    </w:p>
    <w:p w14:paraId="15489490" w14:textId="77777777" w:rsidR="00BD113F" w:rsidRPr="002F2052" w:rsidRDefault="00BD113F" w:rsidP="00387ECD">
      <w:pPr>
        <w:spacing w:after="0" w:line="360" w:lineRule="auto"/>
        <w:rPr>
          <w:rFonts w:ascii="Times New Roman" w:hAnsi="Times New Roman" w:cs="Times New Roman"/>
          <w:b/>
          <w:sz w:val="24"/>
          <w:szCs w:val="24"/>
        </w:rPr>
      </w:pPr>
    </w:p>
    <w:p w14:paraId="6917453A" w14:textId="77777777" w:rsidR="00FB429B" w:rsidRPr="002F2052" w:rsidRDefault="00FB429B" w:rsidP="00387ECD">
      <w:pPr>
        <w:spacing w:after="0" w:line="360" w:lineRule="auto"/>
        <w:rPr>
          <w:rFonts w:ascii="Times New Roman" w:hAnsi="Times New Roman" w:cs="Times New Roman"/>
          <w:b/>
          <w:sz w:val="24"/>
          <w:szCs w:val="24"/>
        </w:rPr>
      </w:pPr>
    </w:p>
    <w:p w14:paraId="3CC7A952" w14:textId="77777777" w:rsidR="00FB429B" w:rsidRPr="002F2052" w:rsidRDefault="00FB429B" w:rsidP="00387ECD">
      <w:pPr>
        <w:spacing w:after="0" w:line="360" w:lineRule="auto"/>
        <w:rPr>
          <w:rFonts w:ascii="Times New Roman" w:hAnsi="Times New Roman" w:cs="Times New Roman"/>
          <w:b/>
          <w:sz w:val="24"/>
          <w:szCs w:val="24"/>
        </w:rPr>
      </w:pPr>
    </w:p>
    <w:p w14:paraId="13385A53" w14:textId="77777777" w:rsidR="00387ECD" w:rsidRPr="002F2052" w:rsidRDefault="00B36A71" w:rsidP="00387ECD">
      <w:pPr>
        <w:spacing w:after="0" w:line="360" w:lineRule="auto"/>
        <w:rPr>
          <w:rFonts w:ascii="Times New Roman" w:hAnsi="Times New Roman" w:cs="Times New Roman"/>
          <w:sz w:val="24"/>
          <w:szCs w:val="24"/>
        </w:rPr>
      </w:pPr>
      <w:r w:rsidRPr="002F2052">
        <w:rPr>
          <w:rFonts w:ascii="Times New Roman" w:hAnsi="Times New Roman" w:cs="Times New Roman"/>
          <w:b/>
          <w:sz w:val="24"/>
          <w:szCs w:val="24"/>
        </w:rPr>
        <w:lastRenderedPageBreak/>
        <w:t>The change-promoting influence of c</w:t>
      </w:r>
      <w:r w:rsidR="002F1C54" w:rsidRPr="002F2052">
        <w:rPr>
          <w:rFonts w:ascii="Times New Roman" w:hAnsi="Times New Roman" w:cs="Times New Roman"/>
          <w:b/>
          <w:sz w:val="24"/>
          <w:szCs w:val="24"/>
        </w:rPr>
        <w:t>riminal records</w:t>
      </w:r>
    </w:p>
    <w:p w14:paraId="73EDE5D0" w14:textId="2FE4D84C" w:rsidR="004F1364" w:rsidRPr="002F2052" w:rsidRDefault="00CC28B2" w:rsidP="004F1364">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C</w:t>
      </w:r>
      <w:r w:rsidR="003822ED" w:rsidRPr="002F2052">
        <w:rPr>
          <w:rFonts w:ascii="Times New Roman" w:hAnsi="Times New Roman" w:cs="Times New Roman"/>
          <w:sz w:val="24"/>
          <w:szCs w:val="24"/>
        </w:rPr>
        <w:t xml:space="preserve">ompliance with the interventions and </w:t>
      </w:r>
      <w:r w:rsidR="00C33BFE" w:rsidRPr="002F2052">
        <w:rPr>
          <w:rFonts w:ascii="Times New Roman" w:hAnsi="Times New Roman" w:cs="Times New Roman"/>
          <w:sz w:val="24"/>
          <w:szCs w:val="24"/>
        </w:rPr>
        <w:t xml:space="preserve">changes in drug-related </w:t>
      </w:r>
      <w:r w:rsidR="001C1035" w:rsidRPr="002F2052">
        <w:rPr>
          <w:rFonts w:ascii="Times New Roman" w:hAnsi="Times New Roman" w:cs="Times New Roman"/>
          <w:sz w:val="24"/>
          <w:szCs w:val="24"/>
        </w:rPr>
        <w:t>behaviours</w:t>
      </w:r>
      <w:r w:rsidR="00C33BFE" w:rsidRPr="002F2052">
        <w:rPr>
          <w:rFonts w:ascii="Times New Roman" w:hAnsi="Times New Roman" w:cs="Times New Roman"/>
          <w:sz w:val="24"/>
          <w:szCs w:val="24"/>
        </w:rPr>
        <w:t xml:space="preserve"> w</w:t>
      </w:r>
      <w:r w:rsidR="0060463E" w:rsidRPr="002F2052">
        <w:rPr>
          <w:rFonts w:ascii="Times New Roman" w:hAnsi="Times New Roman" w:cs="Times New Roman"/>
          <w:sz w:val="24"/>
          <w:szCs w:val="24"/>
        </w:rPr>
        <w:t>ere</w:t>
      </w:r>
      <w:r w:rsidR="00C33BFE" w:rsidRPr="002F2052">
        <w:rPr>
          <w:rFonts w:ascii="Times New Roman" w:hAnsi="Times New Roman" w:cs="Times New Roman"/>
          <w:sz w:val="24"/>
          <w:szCs w:val="24"/>
        </w:rPr>
        <w:t xml:space="preserve"> primarily grounded in relational contexts and</w:t>
      </w:r>
      <w:r w:rsidR="0060463E" w:rsidRPr="002F2052">
        <w:rPr>
          <w:rFonts w:ascii="Times New Roman" w:hAnsi="Times New Roman" w:cs="Times New Roman"/>
          <w:sz w:val="24"/>
          <w:szCs w:val="24"/>
        </w:rPr>
        <w:t>,</w:t>
      </w:r>
      <w:r w:rsidR="00C33BFE" w:rsidRPr="002F2052">
        <w:rPr>
          <w:rFonts w:ascii="Times New Roman" w:hAnsi="Times New Roman" w:cs="Times New Roman"/>
          <w:sz w:val="24"/>
          <w:szCs w:val="24"/>
        </w:rPr>
        <w:t xml:space="preserve"> secondarily</w:t>
      </w:r>
      <w:r w:rsidR="0060463E" w:rsidRPr="002F2052">
        <w:rPr>
          <w:rFonts w:ascii="Times New Roman" w:hAnsi="Times New Roman" w:cs="Times New Roman"/>
          <w:sz w:val="24"/>
          <w:szCs w:val="24"/>
        </w:rPr>
        <w:t>,</w:t>
      </w:r>
      <w:r w:rsidR="00C33BFE" w:rsidRPr="002F2052">
        <w:rPr>
          <w:rFonts w:ascii="Times New Roman" w:hAnsi="Times New Roman" w:cs="Times New Roman"/>
          <w:sz w:val="24"/>
          <w:szCs w:val="24"/>
        </w:rPr>
        <w:t xml:space="preserve"> bound up </w:t>
      </w:r>
      <w:r w:rsidR="00A9747C" w:rsidRPr="002F2052">
        <w:rPr>
          <w:rFonts w:ascii="Times New Roman" w:hAnsi="Times New Roman" w:cs="Times New Roman"/>
          <w:sz w:val="24"/>
          <w:szCs w:val="24"/>
        </w:rPr>
        <w:t>with</w:t>
      </w:r>
      <w:r w:rsidR="00C33BFE" w:rsidRPr="002F2052">
        <w:rPr>
          <w:rFonts w:ascii="Times New Roman" w:hAnsi="Times New Roman" w:cs="Times New Roman"/>
          <w:sz w:val="24"/>
          <w:szCs w:val="24"/>
        </w:rPr>
        <w:t xml:space="preserve"> legal concerns. This illustrates how rehabilitation may be </w:t>
      </w:r>
      <w:r w:rsidR="003822ED" w:rsidRPr="002F2052">
        <w:rPr>
          <w:rFonts w:ascii="Times New Roman" w:hAnsi="Times New Roman" w:cs="Times New Roman"/>
          <w:sz w:val="24"/>
          <w:szCs w:val="24"/>
        </w:rPr>
        <w:t>‘</w:t>
      </w:r>
      <w:r w:rsidR="00C33BFE" w:rsidRPr="002F2052">
        <w:rPr>
          <w:rFonts w:ascii="Times New Roman" w:hAnsi="Times New Roman" w:cs="Times New Roman"/>
          <w:sz w:val="24"/>
          <w:szCs w:val="24"/>
        </w:rPr>
        <w:t>certified</w:t>
      </w:r>
      <w:r w:rsidR="003822ED" w:rsidRPr="002F2052">
        <w:rPr>
          <w:rFonts w:ascii="Times New Roman" w:hAnsi="Times New Roman" w:cs="Times New Roman"/>
          <w:sz w:val="24"/>
          <w:szCs w:val="24"/>
        </w:rPr>
        <w:t>’</w:t>
      </w:r>
      <w:r w:rsidR="00C33BFE" w:rsidRPr="002F2052">
        <w:rPr>
          <w:rFonts w:ascii="Times New Roman" w:hAnsi="Times New Roman" w:cs="Times New Roman"/>
          <w:sz w:val="24"/>
          <w:szCs w:val="24"/>
        </w:rPr>
        <w:t xml:space="preserve"> both informally and formally</w:t>
      </w:r>
      <w:r w:rsidR="00A9747C" w:rsidRPr="002F2052">
        <w:rPr>
          <w:rFonts w:ascii="Times New Roman" w:hAnsi="Times New Roman" w:cs="Times New Roman"/>
          <w:sz w:val="24"/>
          <w:szCs w:val="24"/>
        </w:rPr>
        <w:t xml:space="preserve"> </w:t>
      </w:r>
      <w:r w:rsidR="00A9747C" w:rsidRPr="002F2052">
        <w:rPr>
          <w:rFonts w:ascii="Times New Roman" w:hAnsi="Times New Roman" w:cs="Times New Roman"/>
          <w:sz w:val="24"/>
          <w:szCs w:val="24"/>
        </w:rPr>
        <w:fldChar w:fldCharType="begin"/>
      </w:r>
      <w:r w:rsidR="00A9747C" w:rsidRPr="002F2052">
        <w:rPr>
          <w:rFonts w:ascii="Times New Roman" w:hAnsi="Times New Roman" w:cs="Times New Roman"/>
          <w:sz w:val="24"/>
          <w:szCs w:val="24"/>
        </w:rPr>
        <w:instrText xml:space="preserve"> ADDIN EN.CITE &lt;EndNote&gt;&lt;Cite&gt;&lt;Author&gt;Love&lt;/Author&gt;&lt;Year&gt;2002&lt;/Year&gt;&lt;RecNum&gt;155&lt;/RecNum&gt;&lt;DisplayText&gt;(Love, 2002)&lt;/DisplayText&gt;&lt;record&gt;&lt;rec-number&gt;155&lt;/rec-number&gt;&lt;foreign-keys&gt;&lt;key app="EN" db-id="ps2e52ephwfzw8epzvoxsf599vd009ds5sxf" timestamp="1517399943"&gt;155&lt;/key&gt;&lt;/foreign-keys&gt;&lt;ref-type name="Journal Article"&gt;17&lt;/ref-type&gt;&lt;contributors&gt;&lt;authors&gt;&lt;author&gt;Love, Margaret Colgate&lt;/author&gt;&lt;/authors&gt;&lt;/contributors&gt;&lt;titles&gt;&lt;title&gt;Starting over with a clean slate: In praise of a forgotten section of the model penal code&lt;/title&gt;&lt;secondary-title&gt;Fordham Urb. LJ&lt;/secondary-title&gt;&lt;/titles&gt;&lt;periodical&gt;&lt;full-title&gt;Fordham Urb. LJ&lt;/full-title&gt;&lt;/periodical&gt;&lt;pages&gt;1705&lt;/pages&gt;&lt;volume&gt;30&lt;/volume&gt;&lt;dates&gt;&lt;year&gt;2002&lt;/year&gt;&lt;/dates&gt;&lt;urls&gt;&lt;/urls&gt;&lt;/record&gt;&lt;/Cite&gt;&lt;/EndNote&gt;</w:instrText>
      </w:r>
      <w:r w:rsidR="00A9747C" w:rsidRPr="002F2052">
        <w:rPr>
          <w:rFonts w:ascii="Times New Roman" w:hAnsi="Times New Roman" w:cs="Times New Roman"/>
          <w:sz w:val="24"/>
          <w:szCs w:val="24"/>
        </w:rPr>
        <w:fldChar w:fldCharType="separate"/>
      </w:r>
      <w:r w:rsidR="00A9747C" w:rsidRPr="002F2052">
        <w:rPr>
          <w:rFonts w:ascii="Times New Roman" w:hAnsi="Times New Roman" w:cs="Times New Roman"/>
          <w:sz w:val="24"/>
          <w:szCs w:val="24"/>
        </w:rPr>
        <w:t>(Love, 2002)</w:t>
      </w:r>
      <w:r w:rsidR="00A9747C" w:rsidRPr="002F2052">
        <w:rPr>
          <w:rFonts w:ascii="Times New Roman" w:hAnsi="Times New Roman" w:cs="Times New Roman"/>
          <w:sz w:val="24"/>
          <w:szCs w:val="24"/>
        </w:rPr>
        <w:fldChar w:fldCharType="end"/>
      </w:r>
      <w:r w:rsidR="00A9747C" w:rsidRPr="002F2052">
        <w:rPr>
          <w:rFonts w:ascii="Times New Roman" w:hAnsi="Times New Roman" w:cs="Times New Roman"/>
          <w:sz w:val="24"/>
          <w:szCs w:val="24"/>
        </w:rPr>
        <w:t xml:space="preserve">. The latter, which is referred to as </w:t>
      </w:r>
      <w:r w:rsidR="00750384" w:rsidRPr="002F2052">
        <w:rPr>
          <w:rFonts w:ascii="Times New Roman" w:hAnsi="Times New Roman" w:cs="Times New Roman"/>
          <w:sz w:val="24"/>
          <w:szCs w:val="24"/>
        </w:rPr>
        <w:t>legal</w:t>
      </w:r>
      <w:r w:rsidR="00A9747C" w:rsidRPr="002F2052">
        <w:rPr>
          <w:rFonts w:ascii="Times New Roman" w:hAnsi="Times New Roman" w:cs="Times New Roman"/>
          <w:sz w:val="24"/>
          <w:szCs w:val="24"/>
        </w:rPr>
        <w:t xml:space="preserve"> rehabilitation, involves recognition by wider society (the state) through criminal records </w:t>
      </w:r>
      <w:r w:rsidR="00A9747C"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&lt;EndNote&gt;&lt;Cite&gt;&lt;Author&gt;Maruna&lt;/Author&gt;&lt;Year&gt;2011&lt;/Year&gt;&lt;RecNum&gt;140&lt;/RecNum&gt;&lt;DisplayText&gt;(Maruna, 2011)&lt;/DisplayText&gt;&lt;record&gt;&lt;rec-number&gt;140&lt;/rec-number&gt;&lt;foreign-keys&gt;&lt;key app="EN" db-id="ps2e52ephwfzw8epzvoxsf599vd009ds5sxf" timestamp="1516263574"&gt;140&lt;/key&gt;&lt;/foreign-keys&gt;&lt;ref-type name="Journal Article"&gt;17&lt;/ref-type&gt;&lt;contributors&gt;&lt;authors&gt;&lt;author&gt;Maruna, Shadd&lt;/author&gt;&lt;/authors&gt;&lt;/contributors&gt;&lt;titles&gt;&lt;title&gt;Judicial rehabilitation and the ‘Clean Bill of Health’ in criminal justice&lt;/title&gt;&lt;secondary-title&gt;European Journal of Probation&lt;/secondary-title&gt;&lt;/titles&gt;&lt;periodical&gt;&lt;full-title&gt;European Journal of Probation&lt;/full-title&gt;&lt;/periodical&gt;&lt;pages&gt;97-117&lt;/pages&gt;&lt;volume&gt;3&lt;/volume&gt;&lt;number&gt;1&lt;/number&gt;&lt;dates&gt;&lt;year&gt;2011&lt;/year&gt;&lt;/dates&gt;&lt;isbn&gt;2066-2203&lt;/isbn&gt;&lt;urls&gt;&lt;/urls&gt;&lt;/record&gt;&lt;/Cite&gt;&lt;/EndNote&gt;</w:instrText>
      </w:r>
      <w:r w:rsidR="00A9747C" w:rsidRPr="002F2052">
        <w:rPr>
          <w:rFonts w:ascii="Times New Roman" w:hAnsi="Times New Roman" w:cs="Times New Roman"/>
          <w:sz w:val="24"/>
          <w:szCs w:val="24"/>
        </w:rPr>
        <w:fldChar w:fldCharType="separate"/>
      </w:r>
      <w:r w:rsidR="00A9747C" w:rsidRPr="002F2052">
        <w:rPr>
          <w:rFonts w:ascii="Times New Roman" w:hAnsi="Times New Roman" w:cs="Times New Roman"/>
          <w:noProof/>
          <w:sz w:val="24"/>
          <w:szCs w:val="24"/>
        </w:rPr>
        <w:t>(Maruna, 2011)</w:t>
      </w:r>
      <w:r w:rsidR="00A9747C" w:rsidRPr="002F2052">
        <w:rPr>
          <w:rFonts w:ascii="Times New Roman" w:hAnsi="Times New Roman" w:cs="Times New Roman"/>
          <w:sz w:val="24"/>
          <w:szCs w:val="24"/>
        </w:rPr>
        <w:fldChar w:fldCharType="end"/>
      </w:r>
      <w:r w:rsidR="00A9747C" w:rsidRPr="002F2052">
        <w:rPr>
          <w:rFonts w:ascii="Times New Roman" w:hAnsi="Times New Roman" w:cs="Times New Roman"/>
          <w:sz w:val="24"/>
          <w:szCs w:val="24"/>
        </w:rPr>
        <w:t xml:space="preserve">. </w:t>
      </w:r>
      <w:r w:rsidR="00AC0A1E" w:rsidRPr="002F2052">
        <w:rPr>
          <w:rFonts w:ascii="Times New Roman" w:hAnsi="Times New Roman" w:cs="Times New Roman"/>
          <w:sz w:val="24"/>
          <w:szCs w:val="24"/>
        </w:rPr>
        <w:t>Through</w:t>
      </w:r>
      <w:r w:rsidR="0076560A" w:rsidRPr="002F2052">
        <w:rPr>
          <w:rFonts w:ascii="Times New Roman" w:hAnsi="Times New Roman" w:cs="Times New Roman"/>
          <w:sz w:val="24"/>
          <w:szCs w:val="24"/>
        </w:rPr>
        <w:t xml:space="preserve"> </w:t>
      </w:r>
      <w:r w:rsidR="00290A16" w:rsidRPr="002F2052">
        <w:rPr>
          <w:rFonts w:ascii="Times New Roman" w:hAnsi="Times New Roman" w:cs="Times New Roman"/>
          <w:sz w:val="24"/>
          <w:szCs w:val="24"/>
        </w:rPr>
        <w:t xml:space="preserve">its potential effects on </w:t>
      </w:r>
      <w:r w:rsidR="00801B3A" w:rsidRPr="002F2052">
        <w:rPr>
          <w:rFonts w:ascii="Times New Roman" w:hAnsi="Times New Roman" w:cs="Times New Roman"/>
          <w:sz w:val="24"/>
          <w:szCs w:val="24"/>
        </w:rPr>
        <w:t>education, work opportunities, travel, driving license</w:t>
      </w:r>
      <w:r w:rsidR="00872FF6" w:rsidRPr="002F2052">
        <w:rPr>
          <w:rFonts w:ascii="Times New Roman" w:hAnsi="Times New Roman" w:cs="Times New Roman"/>
          <w:sz w:val="24"/>
          <w:szCs w:val="24"/>
        </w:rPr>
        <w:t>,</w:t>
      </w:r>
      <w:r w:rsidR="00801B3A" w:rsidRPr="002F2052">
        <w:rPr>
          <w:rFonts w:ascii="Times New Roman" w:hAnsi="Times New Roman" w:cs="Times New Roman"/>
          <w:sz w:val="24"/>
          <w:szCs w:val="24"/>
        </w:rPr>
        <w:t xml:space="preserve"> etc.</w:t>
      </w:r>
      <w:r w:rsidR="0076560A" w:rsidRPr="002F2052">
        <w:rPr>
          <w:rFonts w:ascii="Times New Roman" w:hAnsi="Times New Roman" w:cs="Times New Roman"/>
          <w:sz w:val="24"/>
          <w:szCs w:val="24"/>
        </w:rPr>
        <w:t xml:space="preserve">, a criminal record could ‘mortgage’ </w:t>
      </w:r>
      <w:r w:rsidR="001A54B6" w:rsidRPr="002F2052">
        <w:rPr>
          <w:rFonts w:ascii="Times New Roman" w:hAnsi="Times New Roman" w:cs="Times New Roman"/>
          <w:sz w:val="24"/>
          <w:szCs w:val="24"/>
        </w:rPr>
        <w:t xml:space="preserve">future life chances </w:t>
      </w:r>
      <w:r w:rsidR="001A54B6" w:rsidRPr="002F2052">
        <w:rPr>
          <w:rFonts w:ascii="Times New Roman" w:hAnsi="Times New Roman" w:cs="Times New Roman"/>
          <w:sz w:val="24"/>
          <w:szCs w:val="24"/>
        </w:rPr>
        <w:fldChar w:fldCharType="begin"/>
      </w:r>
      <w:r w:rsidR="001A54B6" w:rsidRPr="002F2052">
        <w:rPr>
          <w:rFonts w:ascii="Times New Roman" w:hAnsi="Times New Roman" w:cs="Times New Roman"/>
          <w:sz w:val="24"/>
          <w:szCs w:val="24"/>
        </w:rPr>
        <w:instrText xml:space="preserve"> ADDIN EN.CITE &lt;EndNote&gt;&lt;Cite&gt;&lt;Author&gt;Sampson&lt;/Author&gt;&lt;Year&gt;1997&lt;/Year&gt;&lt;RecNum&gt;220&lt;/RecNum&gt;&lt;DisplayText&gt;(Sampson and Laub, 1997)&lt;/DisplayText&gt;&lt;record&gt;&lt;rec-number&gt;220&lt;/rec-number&gt;&lt;foreign-keys&gt;&lt;key app="EN" db-id="ps2e52ephwfzw8epzvoxsf599vd009ds5sxf" timestamp="1531730956"&gt;220&lt;/key&gt;&lt;/foreign-keys&gt;&lt;ref-type name="Journal Article"&gt;17&lt;/ref-type&gt;&lt;contributors&gt;&lt;authors&gt;&lt;author&gt;Sampson, Robert J&lt;/author&gt;&lt;author&gt;Laub, John H&lt;/author&gt;&lt;/authors&gt;&lt;/contributors&gt;&lt;titles&gt;&lt;title&gt;A life-course theory of cumulative disadvantage and the stability of delinquency&lt;/title&gt;&lt;secondary-title&gt;Developmental theories of crime and delinquency&lt;/secondary-title&gt;&lt;/titles&gt;&lt;periodical&gt;&lt;full-title&gt;Developmental theories of crime and delinquency&lt;/full-title&gt;&lt;/periodical&gt;&lt;pages&gt;133-161&lt;/pages&gt;&lt;volume&gt;7&lt;/volume&gt;&lt;dates&gt;&lt;year&gt;1997&lt;/year&gt;&lt;/dates&gt;&lt;urls&gt;&lt;/urls&gt;&lt;/record&gt;&lt;/Cite&gt;&lt;/EndNote&gt;</w:instrText>
      </w:r>
      <w:r w:rsidR="001A54B6" w:rsidRPr="002F2052">
        <w:rPr>
          <w:rFonts w:ascii="Times New Roman" w:hAnsi="Times New Roman" w:cs="Times New Roman"/>
          <w:sz w:val="24"/>
          <w:szCs w:val="24"/>
        </w:rPr>
        <w:fldChar w:fldCharType="separate"/>
      </w:r>
      <w:r w:rsidR="001A54B6" w:rsidRPr="002F2052">
        <w:rPr>
          <w:rFonts w:ascii="Times New Roman" w:hAnsi="Times New Roman" w:cs="Times New Roman"/>
          <w:noProof/>
          <w:sz w:val="24"/>
          <w:szCs w:val="24"/>
        </w:rPr>
        <w:t>(Sampson and Laub, 1997)</w:t>
      </w:r>
      <w:r w:rsidR="001A54B6" w:rsidRPr="002F2052">
        <w:rPr>
          <w:rFonts w:ascii="Times New Roman" w:hAnsi="Times New Roman" w:cs="Times New Roman"/>
          <w:sz w:val="24"/>
          <w:szCs w:val="24"/>
        </w:rPr>
        <w:fldChar w:fldCharType="end"/>
      </w:r>
      <w:r w:rsidR="0076560A" w:rsidRPr="002F2052">
        <w:rPr>
          <w:rFonts w:ascii="Times New Roman" w:hAnsi="Times New Roman" w:cs="Times New Roman"/>
          <w:sz w:val="24"/>
          <w:szCs w:val="24"/>
        </w:rPr>
        <w:t>.</w:t>
      </w:r>
      <w:r w:rsidR="00290A16" w:rsidRPr="002F2052">
        <w:rPr>
          <w:rFonts w:ascii="Times New Roman" w:hAnsi="Times New Roman" w:cs="Times New Roman"/>
          <w:sz w:val="24"/>
          <w:szCs w:val="24"/>
        </w:rPr>
        <w:t xml:space="preserve"> </w:t>
      </w:r>
      <w:r w:rsidR="00CB72D3" w:rsidRPr="002F2052">
        <w:rPr>
          <w:rFonts w:ascii="Times New Roman" w:hAnsi="Times New Roman" w:cs="Times New Roman"/>
          <w:sz w:val="24"/>
          <w:szCs w:val="24"/>
        </w:rPr>
        <w:t xml:space="preserve">Most of the adolescents expressed concerns </w:t>
      </w:r>
      <w:r w:rsidR="00872FF6" w:rsidRPr="002F2052">
        <w:rPr>
          <w:rFonts w:ascii="Times New Roman" w:hAnsi="Times New Roman" w:cs="Times New Roman"/>
          <w:sz w:val="24"/>
          <w:szCs w:val="24"/>
        </w:rPr>
        <w:t>about</w:t>
      </w:r>
      <w:r w:rsidR="00CB72D3" w:rsidRPr="002F2052">
        <w:rPr>
          <w:rFonts w:ascii="Times New Roman" w:hAnsi="Times New Roman" w:cs="Times New Roman"/>
          <w:sz w:val="24"/>
          <w:szCs w:val="24"/>
        </w:rPr>
        <w:t xml:space="preserve"> their relations</w:t>
      </w:r>
      <w:r w:rsidR="00872FF6" w:rsidRPr="002F2052">
        <w:rPr>
          <w:rFonts w:ascii="Times New Roman" w:hAnsi="Times New Roman" w:cs="Times New Roman"/>
          <w:sz w:val="24"/>
          <w:szCs w:val="24"/>
        </w:rPr>
        <w:t>hip</w:t>
      </w:r>
      <w:r w:rsidR="00CB72D3" w:rsidRPr="002F2052">
        <w:rPr>
          <w:rFonts w:ascii="Times New Roman" w:hAnsi="Times New Roman" w:cs="Times New Roman"/>
          <w:sz w:val="24"/>
          <w:szCs w:val="24"/>
        </w:rPr>
        <w:t xml:space="preserve"> to wider society and treated legal rehabilitation as an </w:t>
      </w:r>
      <w:r w:rsidR="00B004D0" w:rsidRPr="002F2052">
        <w:rPr>
          <w:rFonts w:ascii="Times New Roman" w:hAnsi="Times New Roman" w:cs="Times New Roman"/>
          <w:sz w:val="24"/>
          <w:szCs w:val="24"/>
        </w:rPr>
        <w:t>objective</w:t>
      </w:r>
      <w:r w:rsidR="0053681F" w:rsidRPr="002F2052">
        <w:rPr>
          <w:rFonts w:ascii="Times New Roman" w:hAnsi="Times New Roman" w:cs="Times New Roman"/>
          <w:sz w:val="24"/>
          <w:szCs w:val="24"/>
        </w:rPr>
        <w:t xml:space="preserve"> of programme participation</w:t>
      </w:r>
      <w:r w:rsidR="00CB72D3" w:rsidRPr="002F2052">
        <w:rPr>
          <w:rFonts w:ascii="Times New Roman" w:hAnsi="Times New Roman" w:cs="Times New Roman"/>
          <w:sz w:val="24"/>
          <w:szCs w:val="24"/>
        </w:rPr>
        <w:t xml:space="preserve">. For them, </w:t>
      </w:r>
      <w:r w:rsidR="00872FF6" w:rsidRPr="002F2052">
        <w:rPr>
          <w:rFonts w:ascii="Times New Roman" w:hAnsi="Times New Roman" w:cs="Times New Roman"/>
          <w:sz w:val="24"/>
          <w:szCs w:val="24"/>
        </w:rPr>
        <w:t>a</w:t>
      </w:r>
      <w:r w:rsidR="00CB72D3" w:rsidRPr="002F2052">
        <w:rPr>
          <w:rFonts w:ascii="Times New Roman" w:hAnsi="Times New Roman" w:cs="Times New Roman"/>
          <w:sz w:val="24"/>
          <w:szCs w:val="24"/>
        </w:rPr>
        <w:t xml:space="preserve"> criminal record, and its </w:t>
      </w:r>
      <w:r w:rsidR="00B004D0" w:rsidRPr="002F2052">
        <w:rPr>
          <w:rFonts w:ascii="Times New Roman" w:hAnsi="Times New Roman" w:cs="Times New Roman"/>
          <w:sz w:val="24"/>
          <w:szCs w:val="24"/>
        </w:rPr>
        <w:t xml:space="preserve">implications </w:t>
      </w:r>
      <w:r w:rsidR="00872FF6" w:rsidRPr="002F2052">
        <w:rPr>
          <w:rFonts w:ascii="Times New Roman" w:hAnsi="Times New Roman" w:cs="Times New Roman"/>
          <w:sz w:val="24"/>
          <w:szCs w:val="24"/>
        </w:rPr>
        <w:t>on</w:t>
      </w:r>
      <w:r w:rsidR="00CB72D3" w:rsidRPr="002F2052">
        <w:rPr>
          <w:rFonts w:ascii="Times New Roman" w:hAnsi="Times New Roman" w:cs="Times New Roman"/>
          <w:sz w:val="24"/>
          <w:szCs w:val="24"/>
        </w:rPr>
        <w:t xml:space="preserve"> future aspirations, was </w:t>
      </w:r>
      <w:r w:rsidR="00B004D0" w:rsidRPr="002F2052">
        <w:rPr>
          <w:rFonts w:ascii="Times New Roman" w:hAnsi="Times New Roman" w:cs="Times New Roman"/>
          <w:sz w:val="24"/>
          <w:szCs w:val="24"/>
        </w:rPr>
        <w:t>a change-promoting influen</w:t>
      </w:r>
      <w:r w:rsidR="009314E6" w:rsidRPr="002F2052">
        <w:rPr>
          <w:rFonts w:ascii="Times New Roman" w:hAnsi="Times New Roman" w:cs="Times New Roman"/>
          <w:sz w:val="24"/>
          <w:szCs w:val="24"/>
        </w:rPr>
        <w:t>ce</w:t>
      </w:r>
      <w:r w:rsidR="00B004D0" w:rsidRPr="002F2052">
        <w:rPr>
          <w:rFonts w:ascii="Times New Roman" w:hAnsi="Times New Roman" w:cs="Times New Roman"/>
          <w:sz w:val="24"/>
          <w:szCs w:val="24"/>
        </w:rPr>
        <w:t xml:space="preserve"> in its own right </w:t>
      </w:r>
      <w:r w:rsidR="00B004D0"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&lt;EndNote&gt;&lt;Cite&gt;&lt;Author&gt;Weaver&lt;/Author&gt;&lt;Year&gt;2015&lt;/Year&gt;&lt;RecNum&gt;133&lt;/RecNum&gt;&lt;DisplayText&gt;(Weaver and McNeill, 2015)&lt;/DisplayText&gt;&lt;record&gt;&lt;rec-number&gt;133&lt;/rec-number&gt;&lt;foreign-keys&gt;&lt;key app="EN" db-id="ps2e52ephwfzw8epzvoxsf599vd009ds5sxf" timestamp="1515678557"&gt;133&lt;/key&gt;&lt;/foreign-keys&gt;&lt;ref-type name="Journal Article"&gt;17&lt;/ref-type&gt;&lt;contributors&gt;&lt;authors&gt;&lt;author&gt;Weaver, Beth&lt;/author&gt;&lt;author&gt;McNeill, Fergus&lt;/author&gt;&lt;/authors&gt;&lt;/contributors&gt;&lt;titles&gt;&lt;title&gt;Lifelines: Desistance, social relations, and reciprocity&lt;/title&gt;&lt;secondary-title&gt;Criminal justice and behavior&lt;/secondary-title&gt;&lt;/titles&gt;&lt;periodical&gt;&lt;full-title&gt;Criminal justice and behavior&lt;/full-title&gt;&lt;/periodical&gt;&lt;pages&gt;95-107&lt;/pages&gt;&lt;volume&gt;42&lt;/volume&gt;&lt;number&gt;1&lt;/number&gt;&lt;dates&gt;&lt;year&gt;2015&lt;/year&gt;&lt;/dates&gt;&lt;isbn&gt;0093-8548&lt;/isbn&gt;&lt;urls&gt;&lt;/urls&gt;&lt;/record&gt;&lt;/Cite&gt;&lt;/EndNote&gt;</w:instrText>
      </w:r>
      <w:r w:rsidR="00B004D0"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(Weaver and McNeill, 2015)</w:t>
      </w:r>
      <w:r w:rsidR="00B004D0" w:rsidRPr="002F2052">
        <w:rPr>
          <w:rFonts w:ascii="Times New Roman" w:hAnsi="Times New Roman" w:cs="Times New Roman"/>
          <w:sz w:val="24"/>
          <w:szCs w:val="24"/>
        </w:rPr>
        <w:fldChar w:fldCharType="end"/>
      </w:r>
      <w:r w:rsidR="00B004D0" w:rsidRPr="002F2052">
        <w:rPr>
          <w:rFonts w:ascii="Times New Roman" w:hAnsi="Times New Roman" w:cs="Times New Roman"/>
          <w:sz w:val="24"/>
          <w:szCs w:val="24"/>
        </w:rPr>
        <w:t>.</w:t>
      </w:r>
      <w:r w:rsidR="004F1364" w:rsidRPr="002F2052">
        <w:rPr>
          <w:rFonts w:ascii="Times New Roman" w:hAnsi="Times New Roman" w:cs="Times New Roman"/>
          <w:sz w:val="24"/>
          <w:szCs w:val="24"/>
        </w:rPr>
        <w:t xml:space="preserve"> </w:t>
      </w:r>
      <w:r w:rsidR="00FA7E29" w:rsidRPr="002F2052">
        <w:rPr>
          <w:rFonts w:ascii="Times New Roman" w:hAnsi="Times New Roman" w:cs="Times New Roman"/>
          <w:sz w:val="24"/>
          <w:szCs w:val="24"/>
        </w:rPr>
        <w:t>Sigurd</w:t>
      </w:r>
      <w:r w:rsidR="004F1364" w:rsidRPr="002F2052">
        <w:rPr>
          <w:rFonts w:ascii="Times New Roman" w:hAnsi="Times New Roman" w:cs="Times New Roman"/>
          <w:sz w:val="24"/>
          <w:szCs w:val="24"/>
        </w:rPr>
        <w:t xml:space="preserve"> (19) was a</w:t>
      </w:r>
      <w:r w:rsidR="00872FF6" w:rsidRPr="002F2052">
        <w:rPr>
          <w:rFonts w:ascii="Times New Roman" w:hAnsi="Times New Roman" w:cs="Times New Roman"/>
          <w:sz w:val="24"/>
          <w:szCs w:val="24"/>
        </w:rPr>
        <w:t>rrested</w:t>
      </w:r>
      <w:r w:rsidR="004F1364" w:rsidRPr="002F2052">
        <w:rPr>
          <w:rFonts w:ascii="Times New Roman" w:hAnsi="Times New Roman" w:cs="Times New Roman"/>
          <w:sz w:val="24"/>
          <w:szCs w:val="24"/>
        </w:rPr>
        <w:t xml:space="preserve"> for cannabis use/possession when he was 17 and had completed the programme a year ago. He would still smoke cannabis on occasion</w:t>
      </w:r>
      <w:r w:rsidR="00E02AB7" w:rsidRPr="002F2052">
        <w:rPr>
          <w:rFonts w:ascii="Times New Roman" w:hAnsi="Times New Roman" w:cs="Times New Roman"/>
          <w:sz w:val="24"/>
          <w:szCs w:val="24"/>
        </w:rPr>
        <w:t>, but</w:t>
      </w:r>
      <w:r w:rsidR="00AE4505" w:rsidRPr="002F2052">
        <w:rPr>
          <w:rFonts w:ascii="Times New Roman" w:hAnsi="Times New Roman" w:cs="Times New Roman"/>
          <w:sz w:val="24"/>
          <w:szCs w:val="24"/>
        </w:rPr>
        <w:t xml:space="preserve"> more discreetly.</w:t>
      </w:r>
      <w:r w:rsidR="00E02AB7" w:rsidRPr="002F2052">
        <w:rPr>
          <w:rFonts w:ascii="Times New Roman" w:hAnsi="Times New Roman" w:cs="Times New Roman"/>
          <w:sz w:val="24"/>
          <w:szCs w:val="24"/>
        </w:rPr>
        <w:t xml:space="preserve"> This related to what he identified as the </w:t>
      </w:r>
      <w:r w:rsidR="003C2BC2" w:rsidRPr="002F2052">
        <w:rPr>
          <w:rFonts w:ascii="Times New Roman" w:hAnsi="Times New Roman" w:cs="Times New Roman"/>
          <w:sz w:val="24"/>
          <w:szCs w:val="24"/>
        </w:rPr>
        <w:t xml:space="preserve">most serious </w:t>
      </w:r>
      <w:r w:rsidR="00E02AB7" w:rsidRPr="002F2052">
        <w:rPr>
          <w:rFonts w:ascii="Times New Roman" w:hAnsi="Times New Roman" w:cs="Times New Roman"/>
          <w:sz w:val="24"/>
          <w:szCs w:val="24"/>
        </w:rPr>
        <w:t>consequence</w:t>
      </w:r>
      <w:r w:rsidR="00872FF6" w:rsidRPr="002F2052">
        <w:rPr>
          <w:rFonts w:ascii="Times New Roman" w:hAnsi="Times New Roman" w:cs="Times New Roman"/>
          <w:sz w:val="24"/>
          <w:szCs w:val="24"/>
        </w:rPr>
        <w:t>s</w:t>
      </w:r>
      <w:r w:rsidR="00E02AB7" w:rsidRPr="002F2052">
        <w:rPr>
          <w:rFonts w:ascii="Times New Roman" w:hAnsi="Times New Roman" w:cs="Times New Roman"/>
          <w:sz w:val="24"/>
          <w:szCs w:val="24"/>
        </w:rPr>
        <w:t xml:space="preserve"> of being penali</w:t>
      </w:r>
      <w:r w:rsidR="00872FF6" w:rsidRPr="002F2052">
        <w:rPr>
          <w:rFonts w:ascii="Times New Roman" w:hAnsi="Times New Roman" w:cs="Times New Roman"/>
          <w:sz w:val="24"/>
          <w:szCs w:val="24"/>
        </w:rPr>
        <w:t>s</w:t>
      </w:r>
      <w:r w:rsidR="00E02AB7" w:rsidRPr="002F2052">
        <w:rPr>
          <w:rFonts w:ascii="Times New Roman" w:hAnsi="Times New Roman" w:cs="Times New Roman"/>
          <w:sz w:val="24"/>
          <w:szCs w:val="24"/>
        </w:rPr>
        <w:t xml:space="preserve">ed:  </w:t>
      </w:r>
    </w:p>
    <w:p w14:paraId="089642BB" w14:textId="77777777" w:rsidR="004F1364" w:rsidRPr="002F2052" w:rsidRDefault="004F1364" w:rsidP="004F1364">
      <w:pPr>
        <w:spacing w:after="0" w:line="360" w:lineRule="auto"/>
        <w:rPr>
          <w:rFonts w:ascii="Times New Roman" w:hAnsi="Times New Roman" w:cs="Times New Roman"/>
          <w:sz w:val="24"/>
          <w:szCs w:val="24"/>
        </w:rPr>
      </w:pPr>
    </w:p>
    <w:p w14:paraId="078AB9DB" w14:textId="4982DF11" w:rsidR="004F1364" w:rsidRPr="002F2052" w:rsidRDefault="004F1364" w:rsidP="00F73A2E">
      <w:pPr>
        <w:spacing w:after="0" w:line="360" w:lineRule="auto"/>
        <w:ind w:left="708"/>
        <w:rPr>
          <w:rFonts w:ascii="Times New Roman" w:hAnsi="Times New Roman" w:cs="Times New Roman"/>
          <w:sz w:val="24"/>
          <w:szCs w:val="24"/>
        </w:rPr>
      </w:pPr>
      <w:r w:rsidRPr="002F2052">
        <w:rPr>
          <w:rFonts w:ascii="Times New Roman" w:hAnsi="Times New Roman" w:cs="Times New Roman"/>
          <w:sz w:val="24"/>
          <w:szCs w:val="24"/>
        </w:rPr>
        <w:t xml:space="preserve">I thought…the worst thing would maybe be to not get some of those </w:t>
      </w:r>
      <w:proofErr w:type="gramStart"/>
      <w:r w:rsidRPr="002F2052">
        <w:rPr>
          <w:rFonts w:ascii="Times New Roman" w:hAnsi="Times New Roman" w:cs="Times New Roman"/>
          <w:sz w:val="24"/>
          <w:szCs w:val="24"/>
        </w:rPr>
        <w:t>jobs or go to those schools</w:t>
      </w:r>
      <w:proofErr w:type="gramEnd"/>
      <w:r w:rsidRPr="002F2052">
        <w:rPr>
          <w:rFonts w:ascii="Times New Roman" w:hAnsi="Times New Roman" w:cs="Times New Roman"/>
          <w:sz w:val="24"/>
          <w:szCs w:val="24"/>
        </w:rPr>
        <w:t xml:space="preserve"> or do what I want or travel where I want. Mostly US maybe, just because I was caught smoking [cannabis] when I was 16</w:t>
      </w:r>
      <w:r w:rsidR="00872FF6" w:rsidRPr="002F2052">
        <w:rPr>
          <w:rFonts w:ascii="Times New Roman" w:hAnsi="Times New Roman" w:cs="Times New Roman"/>
          <w:sz w:val="24"/>
          <w:szCs w:val="24"/>
        </w:rPr>
        <w:t>–</w:t>
      </w:r>
      <w:r w:rsidRPr="002F2052">
        <w:rPr>
          <w:rFonts w:ascii="Times New Roman" w:hAnsi="Times New Roman" w:cs="Times New Roman"/>
          <w:sz w:val="24"/>
          <w:szCs w:val="24"/>
        </w:rPr>
        <w:t xml:space="preserve">17 years old. </w:t>
      </w:r>
      <w:proofErr w:type="gramStart"/>
      <w:r w:rsidRPr="002F2052">
        <w:rPr>
          <w:rFonts w:ascii="Times New Roman" w:hAnsi="Times New Roman" w:cs="Times New Roman"/>
          <w:sz w:val="24"/>
          <w:szCs w:val="24"/>
        </w:rPr>
        <w:t>That’s</w:t>
      </w:r>
      <w:proofErr w:type="gramEnd"/>
      <w:r w:rsidRPr="002F2052">
        <w:rPr>
          <w:rFonts w:ascii="Times New Roman" w:hAnsi="Times New Roman" w:cs="Times New Roman"/>
          <w:sz w:val="24"/>
          <w:szCs w:val="24"/>
        </w:rPr>
        <w:t xml:space="preserve"> something I was a </w:t>
      </w:r>
      <w:r w:rsidR="00872FF6" w:rsidRPr="002F2052">
        <w:rPr>
          <w:rFonts w:ascii="Times New Roman" w:hAnsi="Times New Roman" w:cs="Times New Roman"/>
          <w:sz w:val="24"/>
          <w:szCs w:val="24"/>
        </w:rPr>
        <w:t>bit</w:t>
      </w:r>
      <w:r w:rsidRPr="002F2052">
        <w:rPr>
          <w:rFonts w:ascii="Times New Roman" w:hAnsi="Times New Roman" w:cs="Times New Roman"/>
          <w:sz w:val="24"/>
          <w:szCs w:val="24"/>
        </w:rPr>
        <w:t xml:space="preserve"> afraid of. </w:t>
      </w:r>
      <w:proofErr w:type="gramStart"/>
      <w:r w:rsidRPr="002F2052">
        <w:rPr>
          <w:rFonts w:ascii="Times New Roman" w:hAnsi="Times New Roman" w:cs="Times New Roman"/>
          <w:sz w:val="24"/>
          <w:szCs w:val="24"/>
        </w:rPr>
        <w:t>That's</w:t>
      </w:r>
      <w:proofErr w:type="gramEnd"/>
      <w:r w:rsidRPr="002F2052">
        <w:rPr>
          <w:rFonts w:ascii="Times New Roman" w:hAnsi="Times New Roman" w:cs="Times New Roman"/>
          <w:sz w:val="24"/>
          <w:szCs w:val="24"/>
        </w:rPr>
        <w:t xml:space="preserve"> why I was quick </w:t>
      </w:r>
      <w:r w:rsidR="00872FF6" w:rsidRPr="002F2052">
        <w:rPr>
          <w:rFonts w:ascii="Times New Roman" w:hAnsi="Times New Roman" w:cs="Times New Roman"/>
          <w:sz w:val="24"/>
          <w:szCs w:val="24"/>
        </w:rPr>
        <w:t>to</w:t>
      </w:r>
      <w:r w:rsidRPr="002F2052">
        <w:rPr>
          <w:rFonts w:ascii="Times New Roman" w:hAnsi="Times New Roman" w:cs="Times New Roman"/>
          <w:sz w:val="24"/>
          <w:szCs w:val="24"/>
        </w:rPr>
        <w:t xml:space="preserve"> accept the [conditional] discharge so it would affect me as li</w:t>
      </w:r>
      <w:r w:rsidR="00FA7E29" w:rsidRPr="002F2052">
        <w:rPr>
          <w:rFonts w:ascii="Times New Roman" w:hAnsi="Times New Roman" w:cs="Times New Roman"/>
          <w:sz w:val="24"/>
          <w:szCs w:val="24"/>
        </w:rPr>
        <w:t xml:space="preserve">ttle as possible in the future </w:t>
      </w:r>
      <w:r w:rsidRPr="002F2052">
        <w:rPr>
          <w:rFonts w:ascii="Times New Roman" w:hAnsi="Times New Roman" w:cs="Times New Roman"/>
          <w:sz w:val="24"/>
          <w:szCs w:val="24"/>
        </w:rPr>
        <w:t>(</w:t>
      </w:r>
      <w:r w:rsidR="00FA7E29" w:rsidRPr="002F2052">
        <w:rPr>
          <w:rFonts w:ascii="Times New Roman" w:hAnsi="Times New Roman" w:cs="Times New Roman"/>
          <w:sz w:val="24"/>
          <w:szCs w:val="24"/>
        </w:rPr>
        <w:t>Sigurd</w:t>
      </w:r>
      <w:r w:rsidRPr="002F2052">
        <w:rPr>
          <w:rFonts w:ascii="Times New Roman" w:hAnsi="Times New Roman" w:cs="Times New Roman"/>
          <w:sz w:val="24"/>
          <w:szCs w:val="24"/>
        </w:rPr>
        <w:t xml:space="preserve">, 19).  </w:t>
      </w:r>
    </w:p>
    <w:p w14:paraId="7008C9B1" w14:textId="77777777" w:rsidR="00F73A2E" w:rsidRPr="002F2052" w:rsidRDefault="00F73A2E" w:rsidP="00F73A2E">
      <w:pPr>
        <w:spacing w:after="0" w:line="360" w:lineRule="auto"/>
        <w:rPr>
          <w:rFonts w:ascii="Times New Roman" w:hAnsi="Times New Roman" w:cs="Times New Roman"/>
          <w:sz w:val="24"/>
          <w:szCs w:val="24"/>
        </w:rPr>
      </w:pPr>
    </w:p>
    <w:p w14:paraId="3F29032D" w14:textId="15D4FD25" w:rsidR="006E1B0A" w:rsidRPr="002F2052" w:rsidRDefault="00F73A2E" w:rsidP="00387ECD">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Despite having to </w:t>
      </w:r>
      <w:r w:rsidR="00872FF6" w:rsidRPr="002F2052">
        <w:rPr>
          <w:rFonts w:ascii="Times New Roman" w:hAnsi="Times New Roman" w:cs="Times New Roman"/>
          <w:sz w:val="24"/>
          <w:szCs w:val="24"/>
        </w:rPr>
        <w:t>attend</w:t>
      </w:r>
      <w:r w:rsidRPr="002F2052">
        <w:rPr>
          <w:rFonts w:ascii="Times New Roman" w:hAnsi="Times New Roman" w:cs="Times New Roman"/>
          <w:sz w:val="24"/>
          <w:szCs w:val="24"/>
        </w:rPr>
        <w:t xml:space="preserve"> social service</w:t>
      </w:r>
      <w:r w:rsidR="00872FF6" w:rsidRPr="002F2052">
        <w:rPr>
          <w:rFonts w:ascii="Times New Roman" w:hAnsi="Times New Roman" w:cs="Times New Roman"/>
          <w:sz w:val="24"/>
          <w:szCs w:val="24"/>
        </w:rPr>
        <w:t>s</w:t>
      </w:r>
      <w:r w:rsidRPr="002F2052">
        <w:rPr>
          <w:rFonts w:ascii="Times New Roman" w:hAnsi="Times New Roman" w:cs="Times New Roman"/>
          <w:sz w:val="24"/>
          <w:szCs w:val="24"/>
        </w:rPr>
        <w:t xml:space="preserve"> on a regular basis</w:t>
      </w:r>
      <w:r w:rsidR="00132392" w:rsidRPr="002F2052">
        <w:rPr>
          <w:rFonts w:ascii="Times New Roman" w:hAnsi="Times New Roman" w:cs="Times New Roman"/>
          <w:sz w:val="24"/>
          <w:szCs w:val="24"/>
        </w:rPr>
        <w:t xml:space="preserve"> over a period of six months</w:t>
      </w:r>
      <w:r w:rsidRPr="002F2052">
        <w:rPr>
          <w:rFonts w:ascii="Times New Roman" w:hAnsi="Times New Roman" w:cs="Times New Roman"/>
          <w:sz w:val="24"/>
          <w:szCs w:val="24"/>
        </w:rPr>
        <w:t xml:space="preserve">, </w:t>
      </w:r>
      <w:r w:rsidR="00FA7E29" w:rsidRPr="002F2052">
        <w:rPr>
          <w:rFonts w:ascii="Times New Roman" w:hAnsi="Times New Roman" w:cs="Times New Roman"/>
          <w:sz w:val="24"/>
          <w:szCs w:val="24"/>
        </w:rPr>
        <w:t>Sigurd</w:t>
      </w:r>
      <w:r w:rsidRPr="002F2052">
        <w:rPr>
          <w:rFonts w:ascii="Times New Roman" w:hAnsi="Times New Roman" w:cs="Times New Roman"/>
          <w:sz w:val="24"/>
          <w:szCs w:val="24"/>
        </w:rPr>
        <w:t xml:space="preserve"> was </w:t>
      </w:r>
      <w:r w:rsidRPr="002F2052">
        <w:rPr>
          <w:rFonts w:ascii="Times New Roman" w:hAnsi="Times New Roman" w:cs="Times New Roman"/>
          <w:i/>
          <w:sz w:val="24"/>
          <w:szCs w:val="24"/>
        </w:rPr>
        <w:t xml:space="preserve">“quick </w:t>
      </w:r>
      <w:r w:rsidR="00872FF6" w:rsidRPr="002F2052">
        <w:rPr>
          <w:rFonts w:ascii="Times New Roman" w:hAnsi="Times New Roman" w:cs="Times New Roman"/>
          <w:i/>
          <w:sz w:val="24"/>
          <w:szCs w:val="24"/>
        </w:rPr>
        <w:t>to</w:t>
      </w:r>
      <w:r w:rsidRPr="002F2052">
        <w:rPr>
          <w:rFonts w:ascii="Times New Roman" w:hAnsi="Times New Roman" w:cs="Times New Roman"/>
          <w:i/>
          <w:sz w:val="24"/>
          <w:szCs w:val="24"/>
        </w:rPr>
        <w:t xml:space="preserve"> accept the discharge”</w:t>
      </w:r>
      <w:r w:rsidRPr="002F2052">
        <w:rPr>
          <w:rFonts w:ascii="Times New Roman" w:hAnsi="Times New Roman" w:cs="Times New Roman"/>
          <w:sz w:val="24"/>
          <w:szCs w:val="24"/>
        </w:rPr>
        <w:t xml:space="preserve">. </w:t>
      </w:r>
      <w:r w:rsidR="00132392" w:rsidRPr="002F2052">
        <w:rPr>
          <w:rFonts w:ascii="Times New Roman" w:hAnsi="Times New Roman" w:cs="Times New Roman"/>
          <w:sz w:val="24"/>
          <w:szCs w:val="24"/>
        </w:rPr>
        <w:t>Collateral consequences</w:t>
      </w:r>
      <w:r w:rsidR="007E063A" w:rsidRPr="002F2052">
        <w:rPr>
          <w:rFonts w:ascii="Times New Roman" w:hAnsi="Times New Roman" w:cs="Times New Roman"/>
          <w:sz w:val="24"/>
          <w:szCs w:val="24"/>
        </w:rPr>
        <w:t xml:space="preserve"> of punishment</w:t>
      </w:r>
      <w:r w:rsidR="00132392" w:rsidRPr="002F2052">
        <w:rPr>
          <w:rFonts w:ascii="Times New Roman" w:hAnsi="Times New Roman" w:cs="Times New Roman"/>
          <w:sz w:val="24"/>
          <w:szCs w:val="24"/>
        </w:rPr>
        <w:t xml:space="preserve">, in the form of a </w:t>
      </w:r>
      <w:r w:rsidR="00FA7E29" w:rsidRPr="002F2052">
        <w:rPr>
          <w:rFonts w:ascii="Times New Roman" w:hAnsi="Times New Roman" w:cs="Times New Roman"/>
          <w:sz w:val="24"/>
          <w:szCs w:val="24"/>
        </w:rPr>
        <w:t>restraining</w:t>
      </w:r>
      <w:r w:rsidR="00132392" w:rsidRPr="002F2052">
        <w:rPr>
          <w:rFonts w:ascii="Times New Roman" w:hAnsi="Times New Roman" w:cs="Times New Roman"/>
          <w:sz w:val="24"/>
          <w:szCs w:val="24"/>
        </w:rPr>
        <w:t xml:space="preserve"> criminal record, affect</w:t>
      </w:r>
      <w:r w:rsidR="005740BF" w:rsidRPr="002F2052">
        <w:rPr>
          <w:rFonts w:ascii="Times New Roman" w:hAnsi="Times New Roman" w:cs="Times New Roman"/>
          <w:sz w:val="24"/>
          <w:szCs w:val="24"/>
        </w:rPr>
        <w:t>ed</w:t>
      </w:r>
      <w:r w:rsidR="00132392" w:rsidRPr="002F2052">
        <w:rPr>
          <w:rFonts w:ascii="Times New Roman" w:hAnsi="Times New Roman" w:cs="Times New Roman"/>
          <w:sz w:val="24"/>
          <w:szCs w:val="24"/>
        </w:rPr>
        <w:t xml:space="preserve"> </w:t>
      </w:r>
      <w:r w:rsidR="00775AF9" w:rsidRPr="002F2052">
        <w:rPr>
          <w:rFonts w:ascii="Times New Roman" w:hAnsi="Times New Roman" w:cs="Times New Roman"/>
          <w:sz w:val="24"/>
          <w:szCs w:val="24"/>
        </w:rPr>
        <w:t>t</w:t>
      </w:r>
      <w:r w:rsidR="00D45EA7" w:rsidRPr="002F2052">
        <w:rPr>
          <w:rFonts w:ascii="Times New Roman" w:hAnsi="Times New Roman" w:cs="Times New Roman"/>
          <w:sz w:val="24"/>
          <w:szCs w:val="24"/>
        </w:rPr>
        <w:t>his</w:t>
      </w:r>
      <w:r w:rsidR="00132392" w:rsidRPr="002F2052">
        <w:rPr>
          <w:rFonts w:ascii="Times New Roman" w:hAnsi="Times New Roman" w:cs="Times New Roman"/>
          <w:sz w:val="24"/>
          <w:szCs w:val="24"/>
        </w:rPr>
        <w:t xml:space="preserve"> decision in a</w:t>
      </w:r>
      <w:r w:rsidR="005740BF" w:rsidRPr="002F2052">
        <w:rPr>
          <w:rFonts w:ascii="Times New Roman" w:hAnsi="Times New Roman" w:cs="Times New Roman"/>
          <w:sz w:val="24"/>
          <w:szCs w:val="24"/>
        </w:rPr>
        <w:t>n apparently</w:t>
      </w:r>
      <w:r w:rsidR="00132392" w:rsidRPr="002F2052">
        <w:rPr>
          <w:rFonts w:ascii="Times New Roman" w:hAnsi="Times New Roman" w:cs="Times New Roman"/>
          <w:sz w:val="24"/>
          <w:szCs w:val="24"/>
        </w:rPr>
        <w:t xml:space="preserve"> direct way. </w:t>
      </w:r>
      <w:r w:rsidR="00775AF9" w:rsidRPr="002F2052">
        <w:rPr>
          <w:rFonts w:ascii="Times New Roman" w:hAnsi="Times New Roman" w:cs="Times New Roman"/>
          <w:sz w:val="24"/>
          <w:szCs w:val="24"/>
        </w:rPr>
        <w:t>H</w:t>
      </w:r>
      <w:r w:rsidR="00D45EA7" w:rsidRPr="002F2052">
        <w:rPr>
          <w:rFonts w:ascii="Times New Roman" w:hAnsi="Times New Roman" w:cs="Times New Roman"/>
          <w:sz w:val="24"/>
          <w:szCs w:val="24"/>
        </w:rPr>
        <w:t>e</w:t>
      </w:r>
      <w:r w:rsidR="005740BF" w:rsidRPr="002F2052">
        <w:rPr>
          <w:rFonts w:ascii="Times New Roman" w:hAnsi="Times New Roman" w:cs="Times New Roman"/>
          <w:sz w:val="24"/>
          <w:szCs w:val="24"/>
        </w:rPr>
        <w:t xml:space="preserve"> did not </w:t>
      </w:r>
      <w:r w:rsidR="0025686D" w:rsidRPr="002F2052">
        <w:rPr>
          <w:rFonts w:ascii="Times New Roman" w:hAnsi="Times New Roman" w:cs="Times New Roman"/>
          <w:sz w:val="24"/>
          <w:szCs w:val="24"/>
        </w:rPr>
        <w:t>anticipate</w:t>
      </w:r>
      <w:r w:rsidR="005740BF" w:rsidRPr="002F2052">
        <w:rPr>
          <w:rFonts w:ascii="Times New Roman" w:hAnsi="Times New Roman" w:cs="Times New Roman"/>
          <w:sz w:val="24"/>
          <w:szCs w:val="24"/>
        </w:rPr>
        <w:t xml:space="preserve"> expungement, but that his willingness to</w:t>
      </w:r>
      <w:r w:rsidR="00872FF6" w:rsidRPr="002F2052">
        <w:rPr>
          <w:rFonts w:ascii="Times New Roman" w:hAnsi="Times New Roman" w:cs="Times New Roman"/>
          <w:sz w:val="24"/>
          <w:szCs w:val="24"/>
        </w:rPr>
        <w:t xml:space="preserve"> engage in</w:t>
      </w:r>
      <w:r w:rsidR="005740BF" w:rsidRPr="002F2052">
        <w:rPr>
          <w:rFonts w:ascii="Times New Roman" w:hAnsi="Times New Roman" w:cs="Times New Roman"/>
          <w:sz w:val="24"/>
          <w:szCs w:val="24"/>
        </w:rPr>
        <w:t xml:space="preserve"> rehabilitative measures would improve the legal outcome.</w:t>
      </w:r>
      <w:r w:rsidR="00D45EA7" w:rsidRPr="002F2052">
        <w:rPr>
          <w:rFonts w:ascii="Times New Roman" w:hAnsi="Times New Roman" w:cs="Times New Roman"/>
          <w:sz w:val="24"/>
          <w:szCs w:val="24"/>
        </w:rPr>
        <w:t xml:space="preserve"> </w:t>
      </w:r>
      <w:r w:rsidR="00775AF9" w:rsidRPr="002F2052">
        <w:rPr>
          <w:rFonts w:ascii="Times New Roman" w:hAnsi="Times New Roman" w:cs="Times New Roman"/>
          <w:sz w:val="24"/>
          <w:szCs w:val="24"/>
        </w:rPr>
        <w:t xml:space="preserve">Most of the </w:t>
      </w:r>
      <w:r w:rsidR="00872FF6" w:rsidRPr="002F2052">
        <w:rPr>
          <w:rFonts w:ascii="Times New Roman" w:hAnsi="Times New Roman" w:cs="Times New Roman"/>
          <w:sz w:val="24"/>
          <w:szCs w:val="24"/>
        </w:rPr>
        <w:t>adolescents</w:t>
      </w:r>
      <w:r w:rsidR="00775AF9" w:rsidRPr="002F2052">
        <w:rPr>
          <w:rFonts w:ascii="Times New Roman" w:hAnsi="Times New Roman" w:cs="Times New Roman"/>
          <w:sz w:val="24"/>
          <w:szCs w:val="24"/>
        </w:rPr>
        <w:t xml:space="preserve"> approached alternative penal sanctioning in this way.</w:t>
      </w:r>
      <w:r w:rsidR="006E1B0A" w:rsidRPr="002F2052">
        <w:rPr>
          <w:rFonts w:ascii="Times New Roman" w:hAnsi="Times New Roman" w:cs="Times New Roman"/>
          <w:sz w:val="24"/>
          <w:szCs w:val="24"/>
        </w:rPr>
        <w:t xml:space="preserve"> </w:t>
      </w:r>
      <w:r w:rsidR="00775AF9" w:rsidRPr="002F2052">
        <w:rPr>
          <w:rFonts w:ascii="Times New Roman" w:hAnsi="Times New Roman" w:cs="Times New Roman"/>
          <w:sz w:val="24"/>
          <w:szCs w:val="24"/>
        </w:rPr>
        <w:t xml:space="preserve">Participation in </w:t>
      </w:r>
      <w:r w:rsidR="00934F91" w:rsidRPr="002F2052">
        <w:rPr>
          <w:rFonts w:ascii="Times New Roman" w:hAnsi="Times New Roman" w:cs="Times New Roman"/>
          <w:sz w:val="24"/>
          <w:szCs w:val="24"/>
        </w:rPr>
        <w:t xml:space="preserve">the </w:t>
      </w:r>
      <w:r w:rsidR="00775AF9" w:rsidRPr="002F2052">
        <w:rPr>
          <w:rFonts w:ascii="Times New Roman" w:hAnsi="Times New Roman" w:cs="Times New Roman"/>
          <w:sz w:val="24"/>
          <w:szCs w:val="24"/>
        </w:rPr>
        <w:t>programmes was a route to merit-based</w:t>
      </w:r>
      <w:r w:rsidR="00283584" w:rsidRPr="002F2052">
        <w:rPr>
          <w:rFonts w:ascii="Times New Roman" w:hAnsi="Times New Roman" w:cs="Times New Roman"/>
          <w:sz w:val="24"/>
          <w:szCs w:val="24"/>
        </w:rPr>
        <w:t xml:space="preserve"> legal rehabilitation </w:t>
      </w:r>
      <w:r w:rsidR="00530C19" w:rsidRPr="002F2052">
        <w:rPr>
          <w:rFonts w:ascii="Times New Roman" w:hAnsi="Times New Roman" w:cs="Times New Roman"/>
          <w:sz w:val="24"/>
          <w:szCs w:val="24"/>
        </w:rPr>
        <w:fldChar w:fldCharType="begin"/>
      </w:r>
      <w:r w:rsidR="00530C19" w:rsidRPr="002F2052">
        <w:rPr>
          <w:rFonts w:ascii="Times New Roman" w:hAnsi="Times New Roman" w:cs="Times New Roman"/>
          <w:sz w:val="24"/>
          <w:szCs w:val="24"/>
        </w:rPr>
        <w:instrText xml:space="preserve"> ADDIN EN.CITE &lt;EndNote&gt;&lt;Cite&gt;&lt;Author&gt;Herzog-Evans&lt;/Author&gt;&lt;Year&gt;2011&lt;/Year&gt;&lt;RecNum&gt;175&lt;/RecNum&gt;&lt;DisplayText&gt;(Herzog-Evans, 2011)&lt;/DisplayText&gt;&lt;record&gt;&lt;rec-number&gt;175&lt;/rec-number&gt;&lt;foreign-keys&gt;&lt;key app="EN" db-id="ps2e52ephwfzw8epzvoxsf599vd009ds5sxf" timestamp="1519639866"&gt;175&lt;/key&gt;&lt;/foreign-keys&gt;&lt;ref-type name="Journal Article"&gt;17&lt;/ref-type&gt;&lt;contributors&gt;&lt;authors&gt;&lt;author&gt;Herzog-Evans, Martine&lt;/author&gt;&lt;/authors&gt;&lt;/contributors&gt;&lt;titles&gt;&lt;title&gt;Judicial rehabilitation in France: Helping with the desisting process and acknowledging achieved desistance&lt;/title&gt;&lt;secondary-title&gt;European Journal of Probation&lt;/secondary-title&gt;&lt;/titles&gt;&lt;periodical&gt;&lt;full-title&gt;European Journal of Probation&lt;/full-title&gt;&lt;/periodical&gt;&lt;pages&gt;4-19&lt;/pages&gt;&lt;volume&gt;3&lt;/volume&gt;&lt;number&gt;1&lt;/number&gt;&lt;dates&gt;&lt;year&gt;2011&lt;/year&gt;&lt;/dates&gt;&lt;isbn&gt;2066-2203&lt;/isbn&gt;&lt;urls&gt;&lt;/urls&gt;&lt;/record&gt;&lt;/Cite&gt;&lt;/EndNote&gt;</w:instrText>
      </w:r>
      <w:r w:rsidR="00530C19" w:rsidRPr="002F2052">
        <w:rPr>
          <w:rFonts w:ascii="Times New Roman" w:hAnsi="Times New Roman" w:cs="Times New Roman"/>
          <w:sz w:val="24"/>
          <w:szCs w:val="24"/>
        </w:rPr>
        <w:fldChar w:fldCharType="separate"/>
      </w:r>
      <w:r w:rsidR="00530C19" w:rsidRPr="002F2052">
        <w:rPr>
          <w:rFonts w:ascii="Times New Roman" w:hAnsi="Times New Roman" w:cs="Times New Roman"/>
          <w:noProof/>
          <w:sz w:val="24"/>
          <w:szCs w:val="24"/>
        </w:rPr>
        <w:t>(Herzog-Evans, 2011)</w:t>
      </w:r>
      <w:r w:rsidR="00530C19" w:rsidRPr="002F2052">
        <w:rPr>
          <w:rFonts w:ascii="Times New Roman" w:hAnsi="Times New Roman" w:cs="Times New Roman"/>
          <w:sz w:val="24"/>
          <w:szCs w:val="24"/>
        </w:rPr>
        <w:fldChar w:fldCharType="end"/>
      </w:r>
      <w:r w:rsidR="0076560A" w:rsidRPr="002F2052">
        <w:rPr>
          <w:rFonts w:ascii="Times New Roman" w:hAnsi="Times New Roman" w:cs="Times New Roman"/>
          <w:sz w:val="24"/>
          <w:szCs w:val="24"/>
        </w:rPr>
        <w:t xml:space="preserve"> or earned redemption </w:t>
      </w:r>
      <w:r w:rsidR="0076560A" w:rsidRPr="002F2052">
        <w:rPr>
          <w:rFonts w:ascii="Times New Roman" w:hAnsi="Times New Roman" w:cs="Times New Roman"/>
          <w:sz w:val="24"/>
          <w:szCs w:val="24"/>
        </w:rPr>
        <w:fldChar w:fldCharType="begin"/>
      </w:r>
      <w:r w:rsidR="0076560A" w:rsidRPr="002F2052">
        <w:rPr>
          <w:rFonts w:ascii="Times New Roman" w:hAnsi="Times New Roman" w:cs="Times New Roman"/>
          <w:sz w:val="24"/>
          <w:szCs w:val="24"/>
        </w:rPr>
        <w:instrText xml:space="preserve"> ADDIN EN.CITE &lt;EndNote&gt;&lt;Cite&gt;&lt;Author&gt;Bazemore&lt;/Author&gt;&lt;Year&gt;1998&lt;/Year&gt;&lt;RecNum&gt;156&lt;/RecNum&gt;&lt;DisplayText&gt;(Bazemore, 1998)&lt;/DisplayText&gt;&lt;record&gt;&lt;rec-number&gt;156&lt;/rec-number&gt;&lt;foreign-keys&gt;&lt;key app="EN" db-id="ps2e52ephwfzw8epzvoxsf599vd009ds5sxf" timestamp="1517400059"&gt;156&lt;/key&gt;&lt;/foreign-keys&gt;&lt;ref-type name="Journal Article"&gt;17&lt;/ref-type&gt;&lt;contributors&gt;&lt;authors&gt;&lt;author&gt;Bazemore, Gordon&lt;/author&gt;&lt;/authors&gt;&lt;/contributors&gt;&lt;titles&gt;&lt;title&gt;Restorative justice and earned redemption: Communities, victims, and offender reintegration&lt;/title&gt;&lt;secondary-title&gt;American Behavioral Scientist&lt;/secondary-title&gt;&lt;/titles&gt;&lt;periodical&gt;&lt;full-title&gt;American Behavioral Scientist&lt;/full-title&gt;&lt;/periodical&gt;&lt;pages&gt;768-813&lt;/pages&gt;&lt;volume&gt;41&lt;/volume&gt;&lt;number&gt;6&lt;/number&gt;&lt;dates&gt;&lt;year&gt;1998&lt;/year&gt;&lt;/dates&gt;&lt;isbn&gt;0002-7642&lt;/isbn&gt;&lt;urls&gt;&lt;/urls&gt;&lt;/record&gt;&lt;/Cite&gt;&lt;/EndNote&gt;</w:instrText>
      </w:r>
      <w:r w:rsidR="0076560A" w:rsidRPr="002F2052">
        <w:rPr>
          <w:rFonts w:ascii="Times New Roman" w:hAnsi="Times New Roman" w:cs="Times New Roman"/>
          <w:sz w:val="24"/>
          <w:szCs w:val="24"/>
        </w:rPr>
        <w:fldChar w:fldCharType="separate"/>
      </w:r>
      <w:r w:rsidR="0076560A" w:rsidRPr="002F2052">
        <w:rPr>
          <w:rFonts w:ascii="Times New Roman" w:hAnsi="Times New Roman" w:cs="Times New Roman"/>
          <w:noProof/>
          <w:sz w:val="24"/>
          <w:szCs w:val="24"/>
        </w:rPr>
        <w:t>(Bazemore, 1998)</w:t>
      </w:r>
      <w:r w:rsidR="0076560A" w:rsidRPr="002F2052">
        <w:rPr>
          <w:rFonts w:ascii="Times New Roman" w:hAnsi="Times New Roman" w:cs="Times New Roman"/>
          <w:sz w:val="24"/>
          <w:szCs w:val="24"/>
        </w:rPr>
        <w:fldChar w:fldCharType="end"/>
      </w:r>
      <w:r w:rsidR="0076560A" w:rsidRPr="002F2052">
        <w:rPr>
          <w:rFonts w:ascii="Times New Roman" w:hAnsi="Times New Roman" w:cs="Times New Roman"/>
          <w:sz w:val="24"/>
          <w:szCs w:val="24"/>
        </w:rPr>
        <w:t>.</w:t>
      </w:r>
      <w:r w:rsidR="001832ED" w:rsidRPr="002F2052">
        <w:rPr>
          <w:rFonts w:ascii="Times New Roman" w:hAnsi="Times New Roman" w:cs="Times New Roman"/>
          <w:sz w:val="24"/>
          <w:szCs w:val="24"/>
        </w:rPr>
        <w:t xml:space="preserve"> </w:t>
      </w:r>
      <w:r w:rsidR="00934F91" w:rsidRPr="002F2052">
        <w:rPr>
          <w:rFonts w:ascii="Times New Roman" w:hAnsi="Times New Roman" w:cs="Times New Roman"/>
          <w:sz w:val="24"/>
          <w:szCs w:val="24"/>
        </w:rPr>
        <w:t xml:space="preserve"> </w:t>
      </w:r>
    </w:p>
    <w:p w14:paraId="422775ED" w14:textId="77777777" w:rsidR="00AE1932" w:rsidRPr="002F2052" w:rsidRDefault="00AE1932" w:rsidP="00387ECD">
      <w:pPr>
        <w:spacing w:after="0" w:line="360" w:lineRule="auto"/>
        <w:rPr>
          <w:rFonts w:ascii="Times New Roman" w:hAnsi="Times New Roman" w:cs="Times New Roman"/>
          <w:sz w:val="24"/>
          <w:szCs w:val="24"/>
        </w:rPr>
      </w:pPr>
    </w:p>
    <w:p w14:paraId="1C2E81EA" w14:textId="572E6C75" w:rsidR="0025686D" w:rsidRPr="002F2052" w:rsidRDefault="00530C19" w:rsidP="00387ECD">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In explaining how compliance with the programme</w:t>
      </w:r>
      <w:r w:rsidR="003C2BC2" w:rsidRPr="002F2052">
        <w:rPr>
          <w:rFonts w:ascii="Times New Roman" w:hAnsi="Times New Roman" w:cs="Times New Roman"/>
          <w:sz w:val="24"/>
          <w:szCs w:val="24"/>
        </w:rPr>
        <w:t xml:space="preserve"> </w:t>
      </w:r>
      <w:r w:rsidRPr="002F2052">
        <w:rPr>
          <w:rFonts w:ascii="Times New Roman" w:hAnsi="Times New Roman" w:cs="Times New Roman"/>
          <w:sz w:val="24"/>
          <w:szCs w:val="24"/>
        </w:rPr>
        <w:t>would result in</w:t>
      </w:r>
      <w:r w:rsidR="008B7447" w:rsidRPr="002F2052">
        <w:rPr>
          <w:rFonts w:ascii="Times New Roman" w:hAnsi="Times New Roman" w:cs="Times New Roman"/>
          <w:sz w:val="24"/>
          <w:szCs w:val="24"/>
        </w:rPr>
        <w:t xml:space="preserve"> </w:t>
      </w:r>
      <w:r w:rsidR="008B7447" w:rsidRPr="002F2052">
        <w:rPr>
          <w:rFonts w:ascii="Times New Roman" w:hAnsi="Times New Roman" w:cs="Times New Roman"/>
          <w:i/>
          <w:sz w:val="24"/>
          <w:szCs w:val="24"/>
        </w:rPr>
        <w:t>“</w:t>
      </w:r>
      <w:r w:rsidR="00387ECD" w:rsidRPr="002F2052">
        <w:rPr>
          <w:rFonts w:ascii="Times New Roman" w:hAnsi="Times New Roman" w:cs="Times New Roman"/>
          <w:i/>
          <w:sz w:val="24"/>
          <w:szCs w:val="24"/>
        </w:rPr>
        <w:t xml:space="preserve">a somewhat </w:t>
      </w:r>
      <w:r w:rsidR="00872FF6" w:rsidRPr="002F2052">
        <w:rPr>
          <w:rFonts w:ascii="Times New Roman" w:hAnsi="Times New Roman" w:cs="Times New Roman"/>
          <w:i/>
          <w:sz w:val="24"/>
          <w:szCs w:val="24"/>
        </w:rPr>
        <w:t>better</w:t>
      </w:r>
      <w:r w:rsidR="00387ECD" w:rsidRPr="002F2052">
        <w:rPr>
          <w:rFonts w:ascii="Times New Roman" w:hAnsi="Times New Roman" w:cs="Times New Roman"/>
          <w:i/>
          <w:sz w:val="24"/>
          <w:szCs w:val="24"/>
        </w:rPr>
        <w:t xml:space="preserve"> criminal record”</w:t>
      </w:r>
      <w:r w:rsidR="00387ECD" w:rsidRPr="002F2052">
        <w:rPr>
          <w:rFonts w:ascii="Times New Roman" w:hAnsi="Times New Roman" w:cs="Times New Roman"/>
          <w:sz w:val="24"/>
          <w:szCs w:val="24"/>
        </w:rPr>
        <w:t xml:space="preserve"> (</w:t>
      </w:r>
      <w:r w:rsidR="00D45EA7" w:rsidRPr="002F2052">
        <w:rPr>
          <w:rFonts w:ascii="Times New Roman" w:hAnsi="Times New Roman" w:cs="Times New Roman"/>
          <w:sz w:val="24"/>
          <w:szCs w:val="24"/>
        </w:rPr>
        <w:t>Ole</w:t>
      </w:r>
      <w:r w:rsidR="008B7447" w:rsidRPr="002F2052">
        <w:rPr>
          <w:rFonts w:ascii="Times New Roman" w:hAnsi="Times New Roman" w:cs="Times New Roman"/>
          <w:sz w:val="24"/>
          <w:szCs w:val="24"/>
        </w:rPr>
        <w:t>, 17 years</w:t>
      </w:r>
      <w:r w:rsidRPr="002F2052">
        <w:rPr>
          <w:rFonts w:ascii="Times New Roman" w:hAnsi="Times New Roman" w:cs="Times New Roman"/>
          <w:sz w:val="24"/>
          <w:szCs w:val="24"/>
        </w:rPr>
        <w:t xml:space="preserve">), the alternative penal sanction </w:t>
      </w:r>
      <w:r w:rsidR="00E73B05" w:rsidRPr="002F2052">
        <w:rPr>
          <w:rFonts w:ascii="Times New Roman" w:hAnsi="Times New Roman" w:cs="Times New Roman"/>
          <w:sz w:val="24"/>
          <w:szCs w:val="24"/>
        </w:rPr>
        <w:t xml:space="preserve">was treated </w:t>
      </w:r>
      <w:r w:rsidRPr="002F2052">
        <w:rPr>
          <w:rFonts w:ascii="Times New Roman" w:hAnsi="Times New Roman" w:cs="Times New Roman"/>
          <w:sz w:val="24"/>
          <w:szCs w:val="24"/>
        </w:rPr>
        <w:t xml:space="preserve">as something resembling </w:t>
      </w:r>
      <w:r w:rsidR="0025686D" w:rsidRPr="002F2052">
        <w:rPr>
          <w:rFonts w:ascii="Times New Roman" w:hAnsi="Times New Roman" w:cs="Times New Roman"/>
          <w:sz w:val="24"/>
          <w:szCs w:val="24"/>
        </w:rPr>
        <w:t>a ‘certificate of rehabilitation’</w:t>
      </w:r>
      <w:r w:rsidRPr="002F2052">
        <w:rPr>
          <w:rFonts w:ascii="Times New Roman" w:hAnsi="Times New Roman" w:cs="Times New Roman"/>
          <w:sz w:val="24"/>
          <w:szCs w:val="24"/>
        </w:rPr>
        <w:t xml:space="preserve">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&lt;EndNote&gt;&lt;Cite&gt;&lt;Author&gt;Love&lt;/Author&gt;&lt;Year&gt;2002&lt;/Year&gt;&lt;RecNum&gt;155&lt;/RecNum&gt;&lt;DisplayText&gt;(Love, 2002)&lt;/DisplayText&gt;&lt;record&gt;&lt;rec-number&gt;155&lt;/rec-number&gt;&lt;foreign-keys&gt;&lt;key app="EN" db-id="ps2e52ephwfzw8epzvoxsf599vd009ds5sxf" timestamp="1517399943"&gt;155&lt;/key&gt;&lt;/foreign-keys&gt;&lt;ref-type name="Journal Article"&gt;17&lt;/ref-type&gt;&lt;contributors&gt;&lt;authors&gt;&lt;author&gt;Love, Margaret Colgate&lt;/author&gt;&lt;/authors&gt;&lt;/contributors&gt;&lt;titles&gt;&lt;title&gt;Starting over with a clean slate: In praise of a forgotten section of the model penal code&lt;/title&gt;&lt;secondary-title&gt;Fordham Urb. LJ&lt;/secondary-title&gt;&lt;/titles&gt;&lt;periodical&gt;&lt;full-title&gt;Fordham Urb. LJ&lt;/full-title&gt;&lt;/periodical&gt;&lt;pages&gt;1705&lt;/pages&gt;&lt;volume&gt;30&lt;/volume&gt;&lt;dates&gt;&lt;year&gt;2002&lt;/year&gt;&lt;/dates&gt;&lt;urls&gt;&lt;/urls&gt;&lt;/record&gt;&lt;/Cite&gt;&lt;/EndNote&gt;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noProof/>
          <w:sz w:val="24"/>
          <w:szCs w:val="24"/>
        </w:rPr>
        <w:t>(Love, 2002)</w:t>
      </w:r>
      <w:r w:rsidRPr="002F2052">
        <w:rPr>
          <w:rFonts w:ascii="Times New Roman" w:hAnsi="Times New Roman" w:cs="Times New Roman"/>
          <w:sz w:val="24"/>
          <w:szCs w:val="24"/>
        </w:rPr>
        <w:fldChar w:fldCharType="end"/>
      </w:r>
      <w:r w:rsidR="0025686D" w:rsidRPr="002F2052">
        <w:rPr>
          <w:rFonts w:ascii="Times New Roman" w:hAnsi="Times New Roman" w:cs="Times New Roman"/>
          <w:sz w:val="24"/>
          <w:szCs w:val="24"/>
        </w:rPr>
        <w:t xml:space="preserve">. </w:t>
      </w:r>
      <w:r w:rsidR="00E73B05" w:rsidRPr="002F2052">
        <w:rPr>
          <w:rFonts w:ascii="Times New Roman" w:hAnsi="Times New Roman" w:cs="Times New Roman"/>
          <w:sz w:val="24"/>
          <w:szCs w:val="24"/>
        </w:rPr>
        <w:t>Most of the</w:t>
      </w:r>
      <w:r w:rsidR="0025686D" w:rsidRPr="002F2052">
        <w:rPr>
          <w:rFonts w:ascii="Times New Roman" w:hAnsi="Times New Roman" w:cs="Times New Roman"/>
          <w:sz w:val="24"/>
          <w:szCs w:val="24"/>
        </w:rPr>
        <w:t xml:space="preserve"> </w:t>
      </w:r>
      <w:r w:rsidR="00872FF6" w:rsidRPr="002F2052">
        <w:rPr>
          <w:rFonts w:ascii="Times New Roman" w:hAnsi="Times New Roman" w:cs="Times New Roman"/>
          <w:sz w:val="24"/>
          <w:szCs w:val="24"/>
        </w:rPr>
        <w:t>adolescents</w:t>
      </w:r>
      <w:r w:rsidR="0025686D" w:rsidRPr="002F2052">
        <w:rPr>
          <w:rFonts w:ascii="Times New Roman" w:hAnsi="Times New Roman" w:cs="Times New Roman"/>
          <w:sz w:val="24"/>
          <w:szCs w:val="24"/>
        </w:rPr>
        <w:t xml:space="preserve"> did not choose the programmes </w:t>
      </w:r>
      <w:r w:rsidR="00F07412" w:rsidRPr="002F2052">
        <w:rPr>
          <w:rFonts w:ascii="Times New Roman" w:hAnsi="Times New Roman" w:cs="Times New Roman"/>
          <w:sz w:val="24"/>
          <w:szCs w:val="24"/>
        </w:rPr>
        <w:t>with hopes</w:t>
      </w:r>
      <w:r w:rsidR="0025686D" w:rsidRPr="002F2052">
        <w:rPr>
          <w:rFonts w:ascii="Times New Roman" w:hAnsi="Times New Roman" w:cs="Times New Roman"/>
          <w:sz w:val="24"/>
          <w:szCs w:val="24"/>
        </w:rPr>
        <w:t xml:space="preserve"> </w:t>
      </w:r>
      <w:r w:rsidR="0034312C" w:rsidRPr="002F2052">
        <w:rPr>
          <w:rFonts w:ascii="Times New Roman" w:hAnsi="Times New Roman" w:cs="Times New Roman"/>
          <w:sz w:val="24"/>
          <w:szCs w:val="24"/>
        </w:rPr>
        <w:t xml:space="preserve">to wipe their slates clean, but to show the world that they were seeking legal reconciliation. </w:t>
      </w:r>
      <w:r w:rsidRPr="002F2052">
        <w:rPr>
          <w:rFonts w:ascii="Times New Roman" w:hAnsi="Times New Roman" w:cs="Times New Roman"/>
          <w:sz w:val="24"/>
          <w:szCs w:val="24"/>
        </w:rPr>
        <w:t>Kjetil</w:t>
      </w:r>
      <w:r w:rsidR="0034312C" w:rsidRPr="002F2052">
        <w:rPr>
          <w:rFonts w:ascii="Times New Roman" w:hAnsi="Times New Roman" w:cs="Times New Roman"/>
          <w:sz w:val="24"/>
          <w:szCs w:val="24"/>
        </w:rPr>
        <w:t xml:space="preserve"> (15) attended a health clinic for drug testing </w:t>
      </w:r>
      <w:r w:rsidR="00872FF6" w:rsidRPr="002F2052">
        <w:rPr>
          <w:rFonts w:ascii="Times New Roman" w:hAnsi="Times New Roman" w:cs="Times New Roman"/>
          <w:sz w:val="24"/>
          <w:szCs w:val="24"/>
        </w:rPr>
        <w:t xml:space="preserve">because </w:t>
      </w:r>
      <w:r w:rsidR="00872FF6" w:rsidRPr="002F2052">
        <w:rPr>
          <w:rFonts w:ascii="Times New Roman" w:hAnsi="Times New Roman" w:cs="Times New Roman"/>
          <w:sz w:val="24"/>
          <w:szCs w:val="24"/>
        </w:rPr>
        <w:lastRenderedPageBreak/>
        <w:t>of</w:t>
      </w:r>
      <w:r w:rsidR="0034312C" w:rsidRPr="002F2052">
        <w:rPr>
          <w:rFonts w:ascii="Times New Roman" w:hAnsi="Times New Roman" w:cs="Times New Roman"/>
          <w:sz w:val="24"/>
          <w:szCs w:val="24"/>
        </w:rPr>
        <w:t xml:space="preserve"> minor cannabis-related offences. </w:t>
      </w:r>
      <w:r w:rsidR="00E74087" w:rsidRPr="002F2052">
        <w:rPr>
          <w:rFonts w:ascii="Times New Roman" w:hAnsi="Times New Roman" w:cs="Times New Roman"/>
          <w:sz w:val="24"/>
          <w:szCs w:val="24"/>
        </w:rPr>
        <w:t>Though h</w:t>
      </w:r>
      <w:r w:rsidR="0034312C" w:rsidRPr="002F2052">
        <w:rPr>
          <w:rFonts w:ascii="Times New Roman" w:hAnsi="Times New Roman" w:cs="Times New Roman"/>
          <w:sz w:val="24"/>
          <w:szCs w:val="24"/>
        </w:rPr>
        <w:t>e regarded the penali</w:t>
      </w:r>
      <w:r w:rsidR="00872FF6" w:rsidRPr="002F2052">
        <w:rPr>
          <w:rFonts w:ascii="Times New Roman" w:hAnsi="Times New Roman" w:cs="Times New Roman"/>
          <w:sz w:val="24"/>
          <w:szCs w:val="24"/>
        </w:rPr>
        <w:t>s</w:t>
      </w:r>
      <w:r w:rsidR="0034312C" w:rsidRPr="002F2052">
        <w:rPr>
          <w:rFonts w:ascii="Times New Roman" w:hAnsi="Times New Roman" w:cs="Times New Roman"/>
          <w:sz w:val="24"/>
          <w:szCs w:val="24"/>
        </w:rPr>
        <w:t xml:space="preserve">ation as </w:t>
      </w:r>
      <w:r w:rsidRPr="002F2052">
        <w:rPr>
          <w:rFonts w:ascii="Times New Roman" w:hAnsi="Times New Roman" w:cs="Times New Roman"/>
          <w:sz w:val="24"/>
          <w:szCs w:val="24"/>
        </w:rPr>
        <w:t xml:space="preserve">unnecessary and </w:t>
      </w:r>
      <w:r w:rsidR="0034312C" w:rsidRPr="002F2052">
        <w:rPr>
          <w:rFonts w:ascii="Times New Roman" w:hAnsi="Times New Roman" w:cs="Times New Roman"/>
          <w:sz w:val="24"/>
          <w:szCs w:val="24"/>
        </w:rPr>
        <w:t xml:space="preserve">unfair, </w:t>
      </w:r>
      <w:r w:rsidR="00E74087" w:rsidRPr="002F2052">
        <w:rPr>
          <w:rFonts w:ascii="Times New Roman" w:hAnsi="Times New Roman" w:cs="Times New Roman"/>
          <w:sz w:val="24"/>
          <w:szCs w:val="24"/>
        </w:rPr>
        <w:t>he</w:t>
      </w:r>
      <w:r w:rsidR="0034312C" w:rsidRPr="002F2052">
        <w:rPr>
          <w:rFonts w:ascii="Times New Roman" w:hAnsi="Times New Roman" w:cs="Times New Roman"/>
          <w:sz w:val="24"/>
          <w:szCs w:val="24"/>
        </w:rPr>
        <w:t xml:space="preserve"> </w:t>
      </w:r>
      <w:r w:rsidR="00E74087" w:rsidRPr="002F2052">
        <w:rPr>
          <w:rFonts w:ascii="Times New Roman" w:hAnsi="Times New Roman" w:cs="Times New Roman"/>
          <w:sz w:val="24"/>
          <w:szCs w:val="24"/>
        </w:rPr>
        <w:t xml:space="preserve">acknowledged </w:t>
      </w:r>
      <w:r w:rsidR="0034312C" w:rsidRPr="002F2052">
        <w:rPr>
          <w:rFonts w:ascii="Times New Roman" w:hAnsi="Times New Roman" w:cs="Times New Roman"/>
          <w:sz w:val="24"/>
          <w:szCs w:val="24"/>
        </w:rPr>
        <w:t xml:space="preserve">the importance of </w:t>
      </w:r>
      <w:r w:rsidRPr="002F2052">
        <w:rPr>
          <w:rFonts w:ascii="Times New Roman" w:hAnsi="Times New Roman" w:cs="Times New Roman"/>
          <w:sz w:val="24"/>
          <w:szCs w:val="24"/>
        </w:rPr>
        <w:t>merit-based legal</w:t>
      </w:r>
      <w:r w:rsidR="00E74087" w:rsidRPr="002F2052">
        <w:rPr>
          <w:rFonts w:ascii="Times New Roman" w:hAnsi="Times New Roman" w:cs="Times New Roman"/>
          <w:sz w:val="24"/>
          <w:szCs w:val="24"/>
        </w:rPr>
        <w:t xml:space="preserve"> rehabilitation:  </w:t>
      </w:r>
      <w:r w:rsidR="0034312C" w:rsidRPr="002F2052">
        <w:rPr>
          <w:rFonts w:ascii="Times New Roman" w:hAnsi="Times New Roman" w:cs="Times New Roman"/>
          <w:sz w:val="24"/>
          <w:szCs w:val="24"/>
        </w:rPr>
        <w:t xml:space="preserve">  </w:t>
      </w:r>
    </w:p>
    <w:p w14:paraId="3F3AB62A" w14:textId="77777777" w:rsidR="00F96BF1" w:rsidRPr="002F2052" w:rsidRDefault="00F96BF1" w:rsidP="00F96BF1">
      <w:pPr>
        <w:spacing w:after="0" w:line="360" w:lineRule="auto"/>
        <w:rPr>
          <w:rFonts w:ascii="Times New Roman" w:hAnsi="Times New Roman" w:cs="Times New Roman"/>
          <w:sz w:val="24"/>
          <w:szCs w:val="24"/>
        </w:rPr>
      </w:pPr>
    </w:p>
    <w:p w14:paraId="4A6B4006" w14:textId="1B7E8B14" w:rsidR="00F96BF1" w:rsidRPr="002F2052" w:rsidRDefault="00530C19" w:rsidP="00F96BF1">
      <w:pPr>
        <w:spacing w:after="0" w:line="360" w:lineRule="auto"/>
        <w:ind w:left="708"/>
        <w:rPr>
          <w:rFonts w:ascii="Times New Roman" w:hAnsi="Times New Roman" w:cs="Times New Roman"/>
          <w:sz w:val="24"/>
          <w:szCs w:val="24"/>
        </w:rPr>
      </w:pPr>
      <w:r w:rsidRPr="002F2052">
        <w:rPr>
          <w:rFonts w:ascii="Times New Roman" w:hAnsi="Times New Roman" w:cs="Times New Roman"/>
          <w:sz w:val="24"/>
          <w:szCs w:val="24"/>
        </w:rPr>
        <w:t>T</w:t>
      </w:r>
      <w:r w:rsidR="0025686D" w:rsidRPr="002F2052">
        <w:rPr>
          <w:rFonts w:ascii="Times New Roman" w:hAnsi="Times New Roman" w:cs="Times New Roman"/>
          <w:sz w:val="24"/>
          <w:szCs w:val="24"/>
        </w:rPr>
        <w:t xml:space="preserve">his is a rehabilitation process, but </w:t>
      </w:r>
      <w:proofErr w:type="gramStart"/>
      <w:r w:rsidR="0025686D" w:rsidRPr="002F2052">
        <w:rPr>
          <w:rFonts w:ascii="Times New Roman" w:hAnsi="Times New Roman" w:cs="Times New Roman"/>
          <w:sz w:val="24"/>
          <w:szCs w:val="24"/>
        </w:rPr>
        <w:t>it's</w:t>
      </w:r>
      <w:proofErr w:type="gramEnd"/>
      <w:r w:rsidR="0025686D" w:rsidRPr="002F2052">
        <w:rPr>
          <w:rFonts w:ascii="Times New Roman" w:hAnsi="Times New Roman" w:cs="Times New Roman"/>
          <w:sz w:val="24"/>
          <w:szCs w:val="24"/>
        </w:rPr>
        <w:t xml:space="preserve"> not very hard for me, right</w:t>
      </w:r>
      <w:r w:rsidR="0085098E" w:rsidRPr="002F2052">
        <w:rPr>
          <w:rFonts w:ascii="Times New Roman" w:hAnsi="Times New Roman" w:cs="Times New Roman"/>
          <w:sz w:val="24"/>
          <w:szCs w:val="24"/>
        </w:rPr>
        <w:t>?</w:t>
      </w:r>
      <w:r w:rsidR="0025686D" w:rsidRPr="002F2052">
        <w:rPr>
          <w:rFonts w:ascii="Times New Roman" w:hAnsi="Times New Roman" w:cs="Times New Roman"/>
          <w:sz w:val="24"/>
          <w:szCs w:val="24"/>
        </w:rPr>
        <w:t xml:space="preserve"> This here [the programme] helps some</w:t>
      </w:r>
      <w:r w:rsidR="006171C6" w:rsidRPr="002F2052">
        <w:rPr>
          <w:rFonts w:ascii="Times New Roman" w:hAnsi="Times New Roman" w:cs="Times New Roman"/>
          <w:sz w:val="24"/>
          <w:szCs w:val="24"/>
        </w:rPr>
        <w:t xml:space="preserve"> people</w:t>
      </w:r>
      <w:r w:rsidR="0025686D" w:rsidRPr="002F2052">
        <w:rPr>
          <w:rFonts w:ascii="Times New Roman" w:hAnsi="Times New Roman" w:cs="Times New Roman"/>
          <w:sz w:val="24"/>
          <w:szCs w:val="24"/>
        </w:rPr>
        <w:t xml:space="preserve">, but for me </w:t>
      </w:r>
      <w:proofErr w:type="gramStart"/>
      <w:r w:rsidR="0025686D" w:rsidRPr="002F2052">
        <w:rPr>
          <w:rFonts w:ascii="Times New Roman" w:hAnsi="Times New Roman" w:cs="Times New Roman"/>
          <w:sz w:val="24"/>
          <w:szCs w:val="24"/>
        </w:rPr>
        <w:t>it's</w:t>
      </w:r>
      <w:proofErr w:type="gramEnd"/>
      <w:r w:rsidR="0025686D" w:rsidRPr="002F2052">
        <w:rPr>
          <w:rFonts w:ascii="Times New Roman" w:hAnsi="Times New Roman" w:cs="Times New Roman"/>
          <w:sz w:val="24"/>
          <w:szCs w:val="24"/>
        </w:rPr>
        <w:t xml:space="preserve"> mostly because it</w:t>
      </w:r>
      <w:r w:rsidR="006171C6" w:rsidRPr="002F2052">
        <w:rPr>
          <w:rFonts w:ascii="Times New Roman" w:hAnsi="Times New Roman" w:cs="Times New Roman"/>
          <w:sz w:val="24"/>
          <w:szCs w:val="24"/>
        </w:rPr>
        <w:t xml:space="preserve"> [criminal record]</w:t>
      </w:r>
      <w:r w:rsidR="0025686D" w:rsidRPr="002F2052">
        <w:rPr>
          <w:rFonts w:ascii="Times New Roman" w:hAnsi="Times New Roman" w:cs="Times New Roman"/>
          <w:sz w:val="24"/>
          <w:szCs w:val="24"/>
        </w:rPr>
        <w:t xml:space="preserve"> will say that I completed it. </w:t>
      </w:r>
      <w:proofErr w:type="gramStart"/>
      <w:r w:rsidR="0025686D" w:rsidRPr="002F2052">
        <w:rPr>
          <w:rFonts w:ascii="Times New Roman" w:hAnsi="Times New Roman" w:cs="Times New Roman"/>
          <w:sz w:val="24"/>
          <w:szCs w:val="24"/>
        </w:rPr>
        <w:t>So</w:t>
      </w:r>
      <w:proofErr w:type="gramEnd"/>
      <w:r w:rsidR="0085098E" w:rsidRPr="002F2052">
        <w:rPr>
          <w:rFonts w:ascii="Times New Roman" w:hAnsi="Times New Roman" w:cs="Times New Roman"/>
          <w:sz w:val="24"/>
          <w:szCs w:val="24"/>
        </w:rPr>
        <w:t>,</w:t>
      </w:r>
      <w:r w:rsidR="0025686D" w:rsidRPr="002F2052">
        <w:rPr>
          <w:rFonts w:ascii="Times New Roman" w:hAnsi="Times New Roman" w:cs="Times New Roman"/>
          <w:sz w:val="24"/>
          <w:szCs w:val="24"/>
        </w:rPr>
        <w:t xml:space="preserve"> it's mostly </w:t>
      </w:r>
      <w:r w:rsidR="006171C6" w:rsidRPr="002F2052">
        <w:rPr>
          <w:rFonts w:ascii="Times New Roman" w:hAnsi="Times New Roman" w:cs="Times New Roman"/>
          <w:sz w:val="24"/>
          <w:szCs w:val="24"/>
        </w:rPr>
        <w:t xml:space="preserve">cosmetic </w:t>
      </w:r>
      <w:r w:rsidR="0025686D" w:rsidRPr="002F2052">
        <w:rPr>
          <w:rFonts w:ascii="Times New Roman" w:hAnsi="Times New Roman" w:cs="Times New Roman"/>
          <w:sz w:val="24"/>
          <w:szCs w:val="24"/>
        </w:rPr>
        <w:t>right, it doesn’t have a big fu</w:t>
      </w:r>
      <w:r w:rsidR="00F96BF1" w:rsidRPr="002F2052">
        <w:rPr>
          <w:rFonts w:ascii="Times New Roman" w:hAnsi="Times New Roman" w:cs="Times New Roman"/>
          <w:sz w:val="24"/>
          <w:szCs w:val="24"/>
        </w:rPr>
        <w:t>nction for me (</w:t>
      </w:r>
      <w:r w:rsidRPr="002F2052">
        <w:rPr>
          <w:rFonts w:ascii="Times New Roman" w:hAnsi="Times New Roman" w:cs="Times New Roman"/>
          <w:sz w:val="24"/>
          <w:szCs w:val="24"/>
        </w:rPr>
        <w:t>Kjetil</w:t>
      </w:r>
      <w:r w:rsidR="00F96BF1" w:rsidRPr="002F2052">
        <w:rPr>
          <w:rFonts w:ascii="Times New Roman" w:hAnsi="Times New Roman" w:cs="Times New Roman"/>
          <w:sz w:val="24"/>
          <w:szCs w:val="24"/>
        </w:rPr>
        <w:t xml:space="preserve">, 15). </w:t>
      </w:r>
    </w:p>
    <w:p w14:paraId="0F840D0F" w14:textId="77777777" w:rsidR="00F96BF1" w:rsidRPr="002F2052" w:rsidRDefault="00F96BF1" w:rsidP="00F96BF1">
      <w:pPr>
        <w:spacing w:after="0" w:line="360" w:lineRule="auto"/>
        <w:rPr>
          <w:rFonts w:ascii="Times New Roman" w:hAnsi="Times New Roman" w:cs="Times New Roman"/>
          <w:sz w:val="24"/>
          <w:szCs w:val="24"/>
        </w:rPr>
      </w:pPr>
    </w:p>
    <w:p w14:paraId="57F5BAFC" w14:textId="33A43AFA" w:rsidR="00FC1159" w:rsidRPr="002F2052" w:rsidRDefault="00F96BF1" w:rsidP="00F96BF1">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Again, </w:t>
      </w:r>
      <w:r w:rsidR="00FC1159" w:rsidRPr="002F2052">
        <w:rPr>
          <w:rFonts w:ascii="Times New Roman" w:hAnsi="Times New Roman" w:cs="Times New Roman"/>
          <w:sz w:val="24"/>
          <w:szCs w:val="24"/>
        </w:rPr>
        <w:t>ultimate concerns</w:t>
      </w:r>
      <w:r w:rsidR="00E73B05" w:rsidRPr="002F2052">
        <w:rPr>
          <w:rFonts w:ascii="Times New Roman" w:hAnsi="Times New Roman" w:cs="Times New Roman"/>
          <w:sz w:val="24"/>
          <w:szCs w:val="24"/>
        </w:rPr>
        <w:t xml:space="preserve"> </w:t>
      </w:r>
      <w:r w:rsidR="00E73B05" w:rsidRPr="002F2052">
        <w:rPr>
          <w:rFonts w:ascii="Times New Roman" w:hAnsi="Times New Roman" w:cs="Times New Roman"/>
          <w:sz w:val="24"/>
          <w:szCs w:val="24"/>
        </w:rPr>
        <w:fldChar w:fldCharType="begin"/>
      </w:r>
      <w:r w:rsidR="00E73B05" w:rsidRPr="002F2052">
        <w:rPr>
          <w:rFonts w:ascii="Times New Roman" w:hAnsi="Times New Roman" w:cs="Times New Roman"/>
          <w:sz w:val="24"/>
          <w:szCs w:val="24"/>
        </w:rPr>
        <w:instrText xml:space="preserve"> ADDIN EN.CITE &lt;EndNote&gt;&lt;Cite&gt;&lt;Author&gt;Weaver&lt;/Author&gt;&lt;Year&gt;2012&lt;/Year&gt;&lt;RecNum&gt;76&lt;/RecNum&gt;&lt;DisplayText&gt;(Weaver, 2012)&lt;/DisplayText&gt;&lt;record&gt;&lt;rec-number&gt;76&lt;/rec-number&gt;&lt;foreign-keys&gt;&lt;key app="EN" db-id="ps2e52ephwfzw8epzvoxsf599vd009ds5sxf" timestamp="1507207495"&gt;76&lt;/key&gt;&lt;/foreign-keys&gt;&lt;ref-type name="Journal Article"&gt;17&lt;/ref-type&gt;&lt;contributors&gt;&lt;authors&gt;&lt;author&gt;Weaver, Beth&lt;/author&gt;&lt;/authors&gt;&lt;/contributors&gt;&lt;titles&gt;&lt;title&gt;The Relational Context of Desistance: Some Implications and Opportunities for Social Policy&lt;/title&gt;&lt;secondary-title&gt;Social Policy &amp;amp; Administration&lt;/secondary-title&gt;&lt;/titles&gt;&lt;periodical&gt;&lt;full-title&gt;Social Policy &amp;amp; Administration&lt;/full-title&gt;&lt;/periodical&gt;&lt;pages&gt;395-412&lt;/pages&gt;&lt;volume&gt;46&lt;/volume&gt;&lt;number&gt;4&lt;/number&gt;&lt;keywords&gt;&lt;keyword&gt;Desistance&lt;/keyword&gt;&lt;keyword&gt;Donati&lt;/keyword&gt;&lt;keyword&gt;Relational&lt;/keyword&gt;&lt;keyword&gt;Reflexivity&lt;/keyword&gt;&lt;keyword&gt;Citizenship&lt;/keyword&gt;&lt;/keywords&gt;&lt;dates&gt;&lt;year&gt;2012&lt;/year&gt;&lt;/dates&gt;&lt;publisher&gt;Blackwell Publishing Ltd&lt;/publisher&gt;&lt;isbn&gt;1467-9515&lt;/isbn&gt;&lt;urls&gt;&lt;related-urls&gt;&lt;url&gt;http://dx.doi.org/10.1111/j.1467-9515.2012.00840.x&lt;/url&gt;&lt;/related-urls&gt;&lt;/urls&gt;&lt;electronic-resource-num&gt;10.1111/j.1467-9515.2012.00840.x&lt;/electronic-resource-num&gt;&lt;/record&gt;&lt;/Cite&gt;&lt;/EndNote&gt;</w:instrText>
      </w:r>
      <w:r w:rsidR="00E73B05" w:rsidRPr="002F2052">
        <w:rPr>
          <w:rFonts w:ascii="Times New Roman" w:hAnsi="Times New Roman" w:cs="Times New Roman"/>
          <w:sz w:val="24"/>
          <w:szCs w:val="24"/>
        </w:rPr>
        <w:fldChar w:fldCharType="separate"/>
      </w:r>
      <w:r w:rsidR="00E73B05" w:rsidRPr="002F2052">
        <w:rPr>
          <w:rFonts w:ascii="Times New Roman" w:hAnsi="Times New Roman" w:cs="Times New Roman"/>
          <w:noProof/>
          <w:sz w:val="24"/>
          <w:szCs w:val="24"/>
        </w:rPr>
        <w:t>(Weaver, 2012)</w:t>
      </w:r>
      <w:r w:rsidR="00E73B05" w:rsidRPr="002F2052">
        <w:rPr>
          <w:rFonts w:ascii="Times New Roman" w:hAnsi="Times New Roman" w:cs="Times New Roman"/>
          <w:sz w:val="24"/>
          <w:szCs w:val="24"/>
        </w:rPr>
        <w:fldChar w:fldCharType="end"/>
      </w:r>
      <w:r w:rsidR="008462F8" w:rsidRPr="002F2052">
        <w:rPr>
          <w:rFonts w:ascii="Times New Roman" w:hAnsi="Times New Roman" w:cs="Times New Roman"/>
          <w:sz w:val="24"/>
          <w:szCs w:val="24"/>
        </w:rPr>
        <w:t xml:space="preserve"> we</w:t>
      </w:r>
      <w:r w:rsidR="00B82F5B" w:rsidRPr="002F2052">
        <w:rPr>
          <w:rFonts w:ascii="Times New Roman" w:hAnsi="Times New Roman" w:cs="Times New Roman"/>
          <w:sz w:val="24"/>
          <w:szCs w:val="24"/>
        </w:rPr>
        <w:t xml:space="preserve">re </w:t>
      </w:r>
      <w:r w:rsidR="005E759D" w:rsidRPr="002F2052">
        <w:rPr>
          <w:rFonts w:ascii="Times New Roman" w:hAnsi="Times New Roman" w:cs="Times New Roman"/>
          <w:sz w:val="24"/>
          <w:szCs w:val="24"/>
        </w:rPr>
        <w:t>emphasi</w:t>
      </w:r>
      <w:r w:rsidR="00194701" w:rsidRPr="002F2052">
        <w:rPr>
          <w:rFonts w:ascii="Times New Roman" w:hAnsi="Times New Roman" w:cs="Times New Roman"/>
          <w:sz w:val="24"/>
          <w:szCs w:val="24"/>
        </w:rPr>
        <w:t>s</w:t>
      </w:r>
      <w:r w:rsidR="005E759D" w:rsidRPr="002F2052">
        <w:rPr>
          <w:rFonts w:ascii="Times New Roman" w:hAnsi="Times New Roman" w:cs="Times New Roman"/>
          <w:sz w:val="24"/>
          <w:szCs w:val="24"/>
        </w:rPr>
        <w:t>ed</w:t>
      </w:r>
      <w:r w:rsidR="00B82F5B" w:rsidRPr="002F2052">
        <w:rPr>
          <w:rFonts w:ascii="Times New Roman" w:hAnsi="Times New Roman" w:cs="Times New Roman"/>
          <w:sz w:val="24"/>
          <w:szCs w:val="24"/>
        </w:rPr>
        <w:t xml:space="preserve"> at the expense of personal reform</w:t>
      </w:r>
      <w:r w:rsidR="00021AA9" w:rsidRPr="002F2052">
        <w:rPr>
          <w:rFonts w:ascii="Times New Roman" w:hAnsi="Times New Roman" w:cs="Times New Roman"/>
          <w:sz w:val="24"/>
          <w:szCs w:val="24"/>
        </w:rPr>
        <w:t>,</w:t>
      </w:r>
      <w:r w:rsidR="00B82F5B" w:rsidRPr="002F2052">
        <w:rPr>
          <w:rFonts w:ascii="Times New Roman" w:hAnsi="Times New Roman" w:cs="Times New Roman"/>
          <w:sz w:val="24"/>
          <w:szCs w:val="24"/>
        </w:rPr>
        <w:t xml:space="preserve"> </w:t>
      </w:r>
      <w:r w:rsidR="00021AA9" w:rsidRPr="002F2052">
        <w:rPr>
          <w:rFonts w:ascii="Times New Roman" w:hAnsi="Times New Roman" w:cs="Times New Roman"/>
          <w:sz w:val="24"/>
          <w:szCs w:val="24"/>
        </w:rPr>
        <w:t>o</w:t>
      </w:r>
      <w:r w:rsidR="00B82F5B" w:rsidRPr="002F2052">
        <w:rPr>
          <w:rFonts w:ascii="Times New Roman" w:hAnsi="Times New Roman" w:cs="Times New Roman"/>
          <w:sz w:val="24"/>
          <w:szCs w:val="24"/>
        </w:rPr>
        <w:t xml:space="preserve">nly this time, the concerns </w:t>
      </w:r>
      <w:r w:rsidR="00217DB5" w:rsidRPr="002F2052">
        <w:rPr>
          <w:rFonts w:ascii="Times New Roman" w:hAnsi="Times New Roman" w:cs="Times New Roman"/>
          <w:sz w:val="24"/>
          <w:szCs w:val="24"/>
        </w:rPr>
        <w:t>were</w:t>
      </w:r>
      <w:r w:rsidR="00B82F5B" w:rsidRPr="002F2052">
        <w:rPr>
          <w:rFonts w:ascii="Times New Roman" w:hAnsi="Times New Roman" w:cs="Times New Roman"/>
          <w:sz w:val="24"/>
          <w:szCs w:val="24"/>
        </w:rPr>
        <w:t xml:space="preserve"> not directed at relatio</w:t>
      </w:r>
      <w:r w:rsidR="00217DB5" w:rsidRPr="002F2052">
        <w:rPr>
          <w:rFonts w:ascii="Times New Roman" w:hAnsi="Times New Roman" w:cs="Times New Roman"/>
          <w:sz w:val="24"/>
          <w:szCs w:val="24"/>
        </w:rPr>
        <w:t xml:space="preserve">ns in the family. </w:t>
      </w:r>
      <w:r w:rsidR="00E73B05" w:rsidRPr="002F2052">
        <w:rPr>
          <w:rFonts w:ascii="Times New Roman" w:hAnsi="Times New Roman" w:cs="Times New Roman"/>
          <w:sz w:val="24"/>
          <w:szCs w:val="24"/>
        </w:rPr>
        <w:t>Kjetil</w:t>
      </w:r>
      <w:r w:rsidR="00217DB5" w:rsidRPr="002F2052">
        <w:rPr>
          <w:rFonts w:ascii="Times New Roman" w:hAnsi="Times New Roman" w:cs="Times New Roman"/>
          <w:sz w:val="24"/>
          <w:szCs w:val="24"/>
        </w:rPr>
        <w:t xml:space="preserve"> explained</w:t>
      </w:r>
      <w:r w:rsidR="00B82F5B" w:rsidRPr="002F2052">
        <w:rPr>
          <w:rFonts w:ascii="Times New Roman" w:hAnsi="Times New Roman" w:cs="Times New Roman"/>
          <w:sz w:val="24"/>
          <w:szCs w:val="24"/>
        </w:rPr>
        <w:t xml:space="preserve"> that he </w:t>
      </w:r>
      <w:r w:rsidR="00217DB5" w:rsidRPr="002F2052">
        <w:rPr>
          <w:rFonts w:ascii="Times New Roman" w:hAnsi="Times New Roman" w:cs="Times New Roman"/>
          <w:sz w:val="24"/>
          <w:szCs w:val="24"/>
        </w:rPr>
        <w:t>was</w:t>
      </w:r>
      <w:r w:rsidR="00D4311B" w:rsidRPr="002F2052">
        <w:rPr>
          <w:rFonts w:ascii="Times New Roman" w:hAnsi="Times New Roman" w:cs="Times New Roman"/>
          <w:sz w:val="24"/>
          <w:szCs w:val="24"/>
        </w:rPr>
        <w:t xml:space="preserve"> in the drug</w:t>
      </w:r>
      <w:r w:rsidR="001B4322" w:rsidRPr="002F2052">
        <w:rPr>
          <w:rFonts w:ascii="Times New Roman" w:hAnsi="Times New Roman" w:cs="Times New Roman"/>
          <w:sz w:val="24"/>
          <w:szCs w:val="24"/>
        </w:rPr>
        <w:t>-</w:t>
      </w:r>
      <w:r w:rsidR="00B82F5B" w:rsidRPr="002F2052">
        <w:rPr>
          <w:rFonts w:ascii="Times New Roman" w:hAnsi="Times New Roman" w:cs="Times New Roman"/>
          <w:sz w:val="24"/>
          <w:szCs w:val="24"/>
        </w:rPr>
        <w:t xml:space="preserve">testing programme </w:t>
      </w:r>
      <w:r w:rsidR="00B82F5B" w:rsidRPr="002F2052">
        <w:rPr>
          <w:rFonts w:ascii="Times New Roman" w:hAnsi="Times New Roman" w:cs="Times New Roman"/>
          <w:i/>
          <w:sz w:val="24"/>
          <w:szCs w:val="24"/>
        </w:rPr>
        <w:t>“mostly because it will say that I completed it”</w:t>
      </w:r>
      <w:r w:rsidR="00B82F5B" w:rsidRPr="002F2052">
        <w:rPr>
          <w:rFonts w:ascii="Times New Roman" w:hAnsi="Times New Roman" w:cs="Times New Roman"/>
          <w:sz w:val="24"/>
          <w:szCs w:val="24"/>
        </w:rPr>
        <w:t>. For him, participation in the programme was a ro</w:t>
      </w:r>
      <w:r w:rsidR="00194701" w:rsidRPr="002F2052">
        <w:rPr>
          <w:rFonts w:ascii="Times New Roman" w:hAnsi="Times New Roman" w:cs="Times New Roman"/>
          <w:sz w:val="24"/>
          <w:szCs w:val="24"/>
        </w:rPr>
        <w:t>ute</w:t>
      </w:r>
      <w:r w:rsidR="00B82F5B" w:rsidRPr="002F2052">
        <w:rPr>
          <w:rFonts w:ascii="Times New Roman" w:hAnsi="Times New Roman" w:cs="Times New Roman"/>
          <w:sz w:val="24"/>
          <w:szCs w:val="24"/>
        </w:rPr>
        <w:t xml:space="preserve"> to legal rehabilitation in the </w:t>
      </w:r>
      <w:r w:rsidR="00B82F5B" w:rsidRPr="002F2052">
        <w:rPr>
          <w:rFonts w:ascii="Times New Roman" w:hAnsi="Times New Roman" w:cs="Times New Roman"/>
          <w:i/>
          <w:sz w:val="24"/>
          <w:szCs w:val="24"/>
        </w:rPr>
        <w:t>“</w:t>
      </w:r>
      <w:r w:rsidR="006171C6" w:rsidRPr="002F2052">
        <w:rPr>
          <w:rFonts w:ascii="Times New Roman" w:hAnsi="Times New Roman" w:cs="Times New Roman"/>
          <w:i/>
          <w:sz w:val="24"/>
          <w:szCs w:val="24"/>
        </w:rPr>
        <w:t>cosmetic</w:t>
      </w:r>
      <w:r w:rsidR="00B82F5B" w:rsidRPr="002F2052">
        <w:rPr>
          <w:rFonts w:ascii="Times New Roman" w:hAnsi="Times New Roman" w:cs="Times New Roman"/>
          <w:i/>
          <w:sz w:val="24"/>
          <w:szCs w:val="24"/>
        </w:rPr>
        <w:t>”</w:t>
      </w:r>
      <w:r w:rsidR="00B82F5B" w:rsidRPr="002F2052">
        <w:rPr>
          <w:rFonts w:ascii="Times New Roman" w:hAnsi="Times New Roman" w:cs="Times New Roman"/>
          <w:sz w:val="24"/>
          <w:szCs w:val="24"/>
        </w:rPr>
        <w:t xml:space="preserve"> sense. </w:t>
      </w:r>
      <w:r w:rsidR="00020DDA" w:rsidRPr="002F2052">
        <w:rPr>
          <w:rFonts w:ascii="Times New Roman" w:hAnsi="Times New Roman" w:cs="Times New Roman"/>
          <w:sz w:val="24"/>
          <w:szCs w:val="24"/>
        </w:rPr>
        <w:t>Having a completed programme</w:t>
      </w:r>
      <w:r w:rsidR="00B82F5B" w:rsidRPr="002F2052">
        <w:rPr>
          <w:rFonts w:ascii="Times New Roman" w:hAnsi="Times New Roman" w:cs="Times New Roman"/>
          <w:sz w:val="24"/>
          <w:szCs w:val="24"/>
        </w:rPr>
        <w:t xml:space="preserve"> in his records,</w:t>
      </w:r>
      <w:r w:rsidR="005E759D" w:rsidRPr="002F2052">
        <w:rPr>
          <w:rFonts w:ascii="Times New Roman" w:hAnsi="Times New Roman" w:cs="Times New Roman"/>
          <w:sz w:val="24"/>
          <w:szCs w:val="24"/>
        </w:rPr>
        <w:t xml:space="preserve"> rather than the alternative (a fine), </w:t>
      </w:r>
      <w:r w:rsidR="00B82F5B" w:rsidRPr="002F2052">
        <w:rPr>
          <w:rFonts w:ascii="Times New Roman" w:hAnsi="Times New Roman" w:cs="Times New Roman"/>
          <w:sz w:val="24"/>
          <w:szCs w:val="24"/>
        </w:rPr>
        <w:t xml:space="preserve">was </w:t>
      </w:r>
      <w:r w:rsidR="00020DDA" w:rsidRPr="002F2052">
        <w:rPr>
          <w:rFonts w:ascii="Times New Roman" w:hAnsi="Times New Roman" w:cs="Times New Roman"/>
          <w:sz w:val="24"/>
          <w:szCs w:val="24"/>
        </w:rPr>
        <w:t>seen</w:t>
      </w:r>
      <w:r w:rsidR="00B82F5B" w:rsidRPr="002F2052">
        <w:rPr>
          <w:rFonts w:ascii="Times New Roman" w:hAnsi="Times New Roman" w:cs="Times New Roman"/>
          <w:sz w:val="24"/>
          <w:szCs w:val="24"/>
        </w:rPr>
        <w:t xml:space="preserve"> as</w:t>
      </w:r>
      <w:r w:rsidR="00194701" w:rsidRPr="002F2052">
        <w:rPr>
          <w:rFonts w:ascii="Times New Roman" w:hAnsi="Times New Roman" w:cs="Times New Roman"/>
          <w:sz w:val="24"/>
          <w:szCs w:val="24"/>
        </w:rPr>
        <w:t xml:space="preserve"> being</w:t>
      </w:r>
      <w:r w:rsidR="00B82F5B" w:rsidRPr="002F2052">
        <w:rPr>
          <w:rFonts w:ascii="Times New Roman" w:hAnsi="Times New Roman" w:cs="Times New Roman"/>
          <w:sz w:val="24"/>
          <w:szCs w:val="24"/>
        </w:rPr>
        <w:t xml:space="preserve"> beneficial</w:t>
      </w:r>
      <w:r w:rsidR="005E759D" w:rsidRPr="002F2052">
        <w:rPr>
          <w:rFonts w:ascii="Times New Roman" w:hAnsi="Times New Roman" w:cs="Times New Roman"/>
          <w:sz w:val="24"/>
          <w:szCs w:val="24"/>
        </w:rPr>
        <w:t xml:space="preserve"> </w:t>
      </w:r>
      <w:r w:rsidR="00194701" w:rsidRPr="002F2052">
        <w:rPr>
          <w:rFonts w:ascii="Times New Roman" w:hAnsi="Times New Roman" w:cs="Times New Roman"/>
          <w:sz w:val="24"/>
          <w:szCs w:val="24"/>
        </w:rPr>
        <w:t>to</w:t>
      </w:r>
      <w:r w:rsidR="005E759D" w:rsidRPr="002F2052">
        <w:rPr>
          <w:rFonts w:ascii="Times New Roman" w:hAnsi="Times New Roman" w:cs="Times New Roman"/>
          <w:sz w:val="24"/>
          <w:szCs w:val="24"/>
        </w:rPr>
        <w:t xml:space="preserve"> the formal relation</w:t>
      </w:r>
      <w:r w:rsidR="00194701" w:rsidRPr="002F2052">
        <w:rPr>
          <w:rFonts w:ascii="Times New Roman" w:hAnsi="Times New Roman" w:cs="Times New Roman"/>
          <w:sz w:val="24"/>
          <w:szCs w:val="24"/>
        </w:rPr>
        <w:t>ship</w:t>
      </w:r>
      <w:r w:rsidR="005E759D" w:rsidRPr="002F2052">
        <w:rPr>
          <w:rFonts w:ascii="Times New Roman" w:hAnsi="Times New Roman" w:cs="Times New Roman"/>
          <w:sz w:val="24"/>
          <w:szCs w:val="24"/>
        </w:rPr>
        <w:t xml:space="preserve"> to wider society. </w:t>
      </w:r>
    </w:p>
    <w:p w14:paraId="09133AC7" w14:textId="77777777" w:rsidR="00FC1159" w:rsidRPr="002F2052" w:rsidRDefault="00FC1159" w:rsidP="00F96BF1">
      <w:pPr>
        <w:spacing w:after="0" w:line="360" w:lineRule="auto"/>
        <w:rPr>
          <w:rFonts w:ascii="Times New Roman" w:hAnsi="Times New Roman" w:cs="Times New Roman"/>
          <w:sz w:val="24"/>
          <w:szCs w:val="24"/>
        </w:rPr>
      </w:pPr>
    </w:p>
    <w:p w14:paraId="41C2A6FB" w14:textId="09B3745C" w:rsidR="00F96BF1" w:rsidRPr="002F2052" w:rsidRDefault="005E759D" w:rsidP="00F96BF1">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relationship between personal reform and legal c</w:t>
      </w:r>
      <w:r w:rsidR="009C4A6B" w:rsidRPr="002F2052">
        <w:rPr>
          <w:rFonts w:ascii="Times New Roman" w:hAnsi="Times New Roman" w:cs="Times New Roman"/>
          <w:sz w:val="24"/>
          <w:szCs w:val="24"/>
        </w:rPr>
        <w:t>oncerns was problemati</w:t>
      </w:r>
      <w:r w:rsidR="008825E2" w:rsidRPr="002F2052">
        <w:rPr>
          <w:rFonts w:ascii="Times New Roman" w:hAnsi="Times New Roman" w:cs="Times New Roman"/>
          <w:sz w:val="24"/>
          <w:szCs w:val="24"/>
        </w:rPr>
        <w:t>z</w:t>
      </w:r>
      <w:r w:rsidR="009C4A6B" w:rsidRPr="002F2052">
        <w:rPr>
          <w:rFonts w:ascii="Times New Roman" w:hAnsi="Times New Roman" w:cs="Times New Roman"/>
          <w:sz w:val="24"/>
          <w:szCs w:val="24"/>
        </w:rPr>
        <w:t xml:space="preserve">ed by </w:t>
      </w:r>
      <w:r w:rsidR="007E063A" w:rsidRPr="002F2052">
        <w:rPr>
          <w:rFonts w:ascii="Times New Roman" w:hAnsi="Times New Roman" w:cs="Times New Roman"/>
          <w:sz w:val="24"/>
          <w:szCs w:val="24"/>
        </w:rPr>
        <w:t xml:space="preserve">most of the </w:t>
      </w:r>
      <w:r w:rsidR="009C4A6B" w:rsidRPr="002F2052">
        <w:rPr>
          <w:rFonts w:ascii="Times New Roman" w:hAnsi="Times New Roman" w:cs="Times New Roman"/>
          <w:sz w:val="24"/>
          <w:szCs w:val="24"/>
        </w:rPr>
        <w:t xml:space="preserve">participants. </w:t>
      </w:r>
      <w:r w:rsidR="00240350" w:rsidRPr="002F2052">
        <w:rPr>
          <w:rFonts w:ascii="Times New Roman" w:hAnsi="Times New Roman" w:cs="Times New Roman"/>
          <w:sz w:val="24"/>
          <w:szCs w:val="24"/>
        </w:rPr>
        <w:t>Frank</w:t>
      </w:r>
      <w:r w:rsidR="009C4A6B" w:rsidRPr="002F2052">
        <w:rPr>
          <w:rFonts w:ascii="Times New Roman" w:hAnsi="Times New Roman" w:cs="Times New Roman"/>
          <w:sz w:val="24"/>
          <w:szCs w:val="24"/>
        </w:rPr>
        <w:t xml:space="preserve"> (17) had not changed his mind about</w:t>
      </w:r>
      <w:r w:rsidR="00217DB5" w:rsidRPr="002F2052">
        <w:rPr>
          <w:rFonts w:ascii="Times New Roman" w:hAnsi="Times New Roman" w:cs="Times New Roman"/>
          <w:sz w:val="24"/>
          <w:szCs w:val="24"/>
        </w:rPr>
        <w:t xml:space="preserve"> the drug he was sanctioned for using but </w:t>
      </w:r>
      <w:r w:rsidR="00E73B05" w:rsidRPr="002F2052">
        <w:rPr>
          <w:rFonts w:ascii="Times New Roman" w:hAnsi="Times New Roman" w:cs="Times New Roman"/>
          <w:sz w:val="24"/>
          <w:szCs w:val="24"/>
        </w:rPr>
        <w:t>claimed to have</w:t>
      </w:r>
      <w:r w:rsidR="00217DB5" w:rsidRPr="002F2052">
        <w:rPr>
          <w:rFonts w:ascii="Times New Roman" w:hAnsi="Times New Roman" w:cs="Times New Roman"/>
          <w:sz w:val="24"/>
          <w:szCs w:val="24"/>
        </w:rPr>
        <w:t xml:space="preserve"> gained an enhanced understanding of the judicial consequences</w:t>
      </w:r>
      <w:r w:rsidR="00D4743B" w:rsidRPr="002F2052">
        <w:rPr>
          <w:rFonts w:ascii="Times New Roman" w:hAnsi="Times New Roman" w:cs="Times New Roman"/>
          <w:sz w:val="24"/>
          <w:szCs w:val="24"/>
        </w:rPr>
        <w:t xml:space="preserve"> of using illicit substances</w:t>
      </w:r>
      <w:r w:rsidR="00240350" w:rsidRPr="002F2052">
        <w:rPr>
          <w:rFonts w:ascii="Times New Roman" w:hAnsi="Times New Roman" w:cs="Times New Roman"/>
          <w:sz w:val="24"/>
          <w:szCs w:val="24"/>
        </w:rPr>
        <w:t xml:space="preserve">. According to him, he had </w:t>
      </w:r>
      <w:r w:rsidR="00240350" w:rsidRPr="002F2052">
        <w:rPr>
          <w:rFonts w:ascii="Times New Roman" w:hAnsi="Times New Roman" w:cs="Times New Roman"/>
          <w:i/>
          <w:sz w:val="24"/>
          <w:szCs w:val="24"/>
        </w:rPr>
        <w:t>“just reali</w:t>
      </w:r>
      <w:r w:rsidR="00194701" w:rsidRPr="002F2052">
        <w:rPr>
          <w:rFonts w:ascii="Times New Roman" w:hAnsi="Times New Roman" w:cs="Times New Roman"/>
          <w:i/>
          <w:sz w:val="24"/>
          <w:szCs w:val="24"/>
        </w:rPr>
        <w:t>s</w:t>
      </w:r>
      <w:r w:rsidR="00240350" w:rsidRPr="002F2052">
        <w:rPr>
          <w:rFonts w:ascii="Times New Roman" w:hAnsi="Times New Roman" w:cs="Times New Roman"/>
          <w:i/>
          <w:sz w:val="24"/>
          <w:szCs w:val="24"/>
        </w:rPr>
        <w:t xml:space="preserve">ed how much it sucks to </w:t>
      </w:r>
      <w:r w:rsidR="00194701" w:rsidRPr="002F2052">
        <w:rPr>
          <w:rFonts w:ascii="Times New Roman" w:hAnsi="Times New Roman" w:cs="Times New Roman"/>
          <w:i/>
          <w:sz w:val="24"/>
          <w:szCs w:val="24"/>
        </w:rPr>
        <w:t>get</w:t>
      </w:r>
      <w:r w:rsidR="00240350" w:rsidRPr="002F2052">
        <w:rPr>
          <w:rFonts w:ascii="Times New Roman" w:hAnsi="Times New Roman" w:cs="Times New Roman"/>
          <w:i/>
          <w:sz w:val="24"/>
          <w:szCs w:val="24"/>
        </w:rPr>
        <w:t xml:space="preserve"> caught”</w:t>
      </w:r>
      <w:r w:rsidR="00240350" w:rsidRPr="002F2052">
        <w:rPr>
          <w:rFonts w:ascii="Times New Roman" w:hAnsi="Times New Roman" w:cs="Times New Roman"/>
          <w:sz w:val="24"/>
          <w:szCs w:val="24"/>
        </w:rPr>
        <w:t xml:space="preserve">. When describing the effects of the </w:t>
      </w:r>
      <w:r w:rsidR="00FC1159" w:rsidRPr="002F2052">
        <w:rPr>
          <w:rFonts w:ascii="Times New Roman" w:hAnsi="Times New Roman" w:cs="Times New Roman"/>
          <w:sz w:val="24"/>
          <w:szCs w:val="24"/>
        </w:rPr>
        <w:t>drug-testing</w:t>
      </w:r>
      <w:r w:rsidR="00E73B05" w:rsidRPr="002F2052">
        <w:rPr>
          <w:rFonts w:ascii="Times New Roman" w:hAnsi="Times New Roman" w:cs="Times New Roman"/>
          <w:sz w:val="24"/>
          <w:szCs w:val="24"/>
        </w:rPr>
        <w:t xml:space="preserve"> </w:t>
      </w:r>
      <w:r w:rsidR="00240350" w:rsidRPr="002F2052">
        <w:rPr>
          <w:rFonts w:ascii="Times New Roman" w:hAnsi="Times New Roman" w:cs="Times New Roman"/>
          <w:sz w:val="24"/>
          <w:szCs w:val="24"/>
        </w:rPr>
        <w:t xml:space="preserve">programme, he explained: </w:t>
      </w:r>
      <w:r w:rsidR="00217DB5" w:rsidRPr="002F2052">
        <w:rPr>
          <w:rFonts w:ascii="Times New Roman" w:hAnsi="Times New Roman" w:cs="Times New Roman"/>
          <w:sz w:val="24"/>
          <w:szCs w:val="24"/>
        </w:rPr>
        <w:t xml:space="preserve"> </w:t>
      </w:r>
      <w:r w:rsidR="009C4A6B" w:rsidRPr="002F2052">
        <w:rPr>
          <w:rFonts w:ascii="Times New Roman" w:hAnsi="Times New Roman" w:cs="Times New Roman"/>
          <w:sz w:val="24"/>
          <w:szCs w:val="24"/>
        </w:rPr>
        <w:t xml:space="preserve"> </w:t>
      </w:r>
      <w:r w:rsidRPr="002F2052">
        <w:rPr>
          <w:rFonts w:ascii="Times New Roman" w:hAnsi="Times New Roman" w:cs="Times New Roman"/>
          <w:sz w:val="24"/>
          <w:szCs w:val="24"/>
        </w:rPr>
        <w:t xml:space="preserve"> </w:t>
      </w:r>
    </w:p>
    <w:p w14:paraId="638CB7FC" w14:textId="77777777" w:rsidR="00F96BF1" w:rsidRPr="002F2052" w:rsidRDefault="00F96BF1" w:rsidP="00F96BF1">
      <w:pPr>
        <w:spacing w:after="0" w:line="360" w:lineRule="auto"/>
        <w:rPr>
          <w:rFonts w:ascii="Times New Roman" w:hAnsi="Times New Roman" w:cs="Times New Roman"/>
          <w:sz w:val="24"/>
          <w:szCs w:val="24"/>
        </w:rPr>
      </w:pPr>
    </w:p>
    <w:p w14:paraId="287B1F5B" w14:textId="6E410B2B" w:rsidR="00D4743B" w:rsidRPr="002F2052" w:rsidRDefault="00BB2863" w:rsidP="00217DB5">
      <w:pPr>
        <w:spacing w:after="0" w:line="360" w:lineRule="auto"/>
        <w:ind w:left="705"/>
        <w:rPr>
          <w:rFonts w:ascii="Times New Roman" w:hAnsi="Times New Roman" w:cs="Times New Roman"/>
          <w:sz w:val="24"/>
          <w:szCs w:val="24"/>
        </w:rPr>
      </w:pPr>
      <w:proofErr w:type="gramStart"/>
      <w:r w:rsidRPr="002F2052">
        <w:rPr>
          <w:rFonts w:ascii="Times New Roman" w:hAnsi="Times New Roman" w:cs="Times New Roman"/>
          <w:sz w:val="24"/>
          <w:szCs w:val="24"/>
        </w:rPr>
        <w:t>And</w:t>
      </w:r>
      <w:proofErr w:type="gramEnd"/>
      <w:r w:rsidRPr="002F2052">
        <w:rPr>
          <w:rFonts w:ascii="Times New Roman" w:hAnsi="Times New Roman" w:cs="Times New Roman"/>
          <w:sz w:val="24"/>
          <w:szCs w:val="24"/>
        </w:rPr>
        <w:t xml:space="preserve">, because it has been a big political thing to create such a negative attitude to, for example, marihuana in Norway when it is…it is justified completely wrong. Wrong facts and wrong sources. </w:t>
      </w:r>
      <w:proofErr w:type="gramStart"/>
      <w:r w:rsidRPr="002F2052">
        <w:rPr>
          <w:rFonts w:ascii="Times New Roman" w:hAnsi="Times New Roman" w:cs="Times New Roman"/>
          <w:sz w:val="24"/>
          <w:szCs w:val="24"/>
        </w:rPr>
        <w:t>And</w:t>
      </w:r>
      <w:proofErr w:type="gramEnd"/>
      <w:r w:rsidRPr="002F2052">
        <w:rPr>
          <w:rFonts w:ascii="Times New Roman" w:hAnsi="Times New Roman" w:cs="Times New Roman"/>
          <w:sz w:val="24"/>
          <w:szCs w:val="24"/>
        </w:rPr>
        <w:t xml:space="preserve"> yeah, I think it's a pity. It has be</w:t>
      </w:r>
      <w:r w:rsidR="00021AA9" w:rsidRPr="002F2052">
        <w:rPr>
          <w:rFonts w:ascii="Times New Roman" w:hAnsi="Times New Roman" w:cs="Times New Roman"/>
          <w:sz w:val="24"/>
          <w:szCs w:val="24"/>
        </w:rPr>
        <w:t>en</w:t>
      </w:r>
      <w:r w:rsidRPr="002F2052">
        <w:rPr>
          <w:rFonts w:ascii="Times New Roman" w:hAnsi="Times New Roman" w:cs="Times New Roman"/>
          <w:sz w:val="24"/>
          <w:szCs w:val="24"/>
        </w:rPr>
        <w:t xml:space="preserve"> like…made into something so serious when it perhaps </w:t>
      </w:r>
      <w:proofErr w:type="gramStart"/>
      <w:r w:rsidRPr="002F2052">
        <w:rPr>
          <w:rFonts w:ascii="Times New Roman" w:hAnsi="Times New Roman" w:cs="Times New Roman"/>
          <w:sz w:val="24"/>
          <w:szCs w:val="24"/>
        </w:rPr>
        <w:t>shouldn’t</w:t>
      </w:r>
      <w:proofErr w:type="gramEnd"/>
      <w:r w:rsidRPr="002F2052">
        <w:rPr>
          <w:rFonts w:ascii="Times New Roman" w:hAnsi="Times New Roman" w:cs="Times New Roman"/>
          <w:sz w:val="24"/>
          <w:szCs w:val="24"/>
        </w:rPr>
        <w:t xml:space="preserve"> be. </w:t>
      </w:r>
      <w:proofErr w:type="gramStart"/>
      <w:r w:rsidR="00217DB5" w:rsidRPr="002F2052">
        <w:rPr>
          <w:rFonts w:ascii="Times New Roman" w:hAnsi="Times New Roman" w:cs="Times New Roman"/>
          <w:sz w:val="24"/>
          <w:szCs w:val="24"/>
        </w:rPr>
        <w:t>But</w:t>
      </w:r>
      <w:proofErr w:type="gramEnd"/>
      <w:r w:rsidR="00217DB5" w:rsidRPr="002F2052">
        <w:rPr>
          <w:rFonts w:ascii="Times New Roman" w:hAnsi="Times New Roman" w:cs="Times New Roman"/>
          <w:sz w:val="24"/>
          <w:szCs w:val="24"/>
        </w:rPr>
        <w:t xml:space="preserve"> yeah, it hasn’t changed my attitude to the drug itself, I think. </w:t>
      </w:r>
      <w:proofErr w:type="gramStart"/>
      <w:r w:rsidR="00217DB5" w:rsidRPr="002F2052">
        <w:rPr>
          <w:rFonts w:ascii="Times New Roman" w:hAnsi="Times New Roman" w:cs="Times New Roman"/>
          <w:sz w:val="24"/>
          <w:szCs w:val="24"/>
        </w:rPr>
        <w:t>But</w:t>
      </w:r>
      <w:proofErr w:type="gramEnd"/>
      <w:r w:rsidR="00217DB5" w:rsidRPr="002F2052">
        <w:rPr>
          <w:rFonts w:ascii="Times New Roman" w:hAnsi="Times New Roman" w:cs="Times New Roman"/>
          <w:sz w:val="24"/>
          <w:szCs w:val="24"/>
        </w:rPr>
        <w:t xml:space="preserve"> maybe more </w:t>
      </w:r>
      <w:r w:rsidR="00194701" w:rsidRPr="002F2052">
        <w:rPr>
          <w:rFonts w:ascii="Times New Roman" w:hAnsi="Times New Roman" w:cs="Times New Roman"/>
          <w:sz w:val="24"/>
          <w:szCs w:val="24"/>
        </w:rPr>
        <w:t>to do with</w:t>
      </w:r>
      <w:r w:rsidR="00217DB5" w:rsidRPr="002F2052">
        <w:rPr>
          <w:rFonts w:ascii="Times New Roman" w:hAnsi="Times New Roman" w:cs="Times New Roman"/>
          <w:sz w:val="24"/>
          <w:szCs w:val="24"/>
        </w:rPr>
        <w:t xml:space="preserve"> the consequences, not health</w:t>
      </w:r>
      <w:r w:rsidR="00194701" w:rsidRPr="002F2052">
        <w:rPr>
          <w:rFonts w:ascii="Times New Roman" w:hAnsi="Times New Roman" w:cs="Times New Roman"/>
          <w:sz w:val="24"/>
          <w:szCs w:val="24"/>
        </w:rPr>
        <w:t xml:space="preserve"> </w:t>
      </w:r>
      <w:r w:rsidR="00217DB5" w:rsidRPr="002F2052">
        <w:rPr>
          <w:rFonts w:ascii="Times New Roman" w:hAnsi="Times New Roman" w:cs="Times New Roman"/>
          <w:sz w:val="24"/>
          <w:szCs w:val="24"/>
        </w:rPr>
        <w:t>relat</w:t>
      </w:r>
      <w:r w:rsidRPr="002F2052">
        <w:rPr>
          <w:rFonts w:ascii="Times New Roman" w:hAnsi="Times New Roman" w:cs="Times New Roman"/>
          <w:sz w:val="24"/>
          <w:szCs w:val="24"/>
        </w:rPr>
        <w:t>ed, but, what should I call it</w:t>
      </w:r>
      <w:r w:rsidR="00240350" w:rsidRPr="002F2052">
        <w:rPr>
          <w:rFonts w:ascii="Times New Roman" w:hAnsi="Times New Roman" w:cs="Times New Roman"/>
          <w:sz w:val="24"/>
          <w:szCs w:val="24"/>
        </w:rPr>
        <w:t>…</w:t>
      </w:r>
      <w:r w:rsidR="003C2BC2" w:rsidRPr="002F2052">
        <w:rPr>
          <w:rFonts w:ascii="Times New Roman" w:hAnsi="Times New Roman" w:cs="Times New Roman"/>
          <w:sz w:val="24"/>
          <w:szCs w:val="24"/>
        </w:rPr>
        <w:t>legal</w:t>
      </w:r>
      <w:r w:rsidR="00194701" w:rsidRPr="002F2052">
        <w:rPr>
          <w:rFonts w:ascii="Times New Roman" w:hAnsi="Times New Roman" w:cs="Times New Roman"/>
          <w:sz w:val="24"/>
          <w:szCs w:val="24"/>
        </w:rPr>
        <w:t>,</w:t>
      </w:r>
      <w:r w:rsidR="00217DB5" w:rsidRPr="002F2052">
        <w:rPr>
          <w:rFonts w:ascii="Times New Roman" w:hAnsi="Times New Roman" w:cs="Times New Roman"/>
          <w:sz w:val="24"/>
          <w:szCs w:val="24"/>
        </w:rPr>
        <w:t xml:space="preserve"> maybe</w:t>
      </w:r>
      <w:r w:rsidR="00D4743B" w:rsidRPr="002F2052">
        <w:rPr>
          <w:rFonts w:ascii="Times New Roman" w:hAnsi="Times New Roman" w:cs="Times New Roman"/>
          <w:sz w:val="24"/>
          <w:szCs w:val="24"/>
        </w:rPr>
        <w:t xml:space="preserve"> (</w:t>
      </w:r>
      <w:r w:rsidR="00240350" w:rsidRPr="002F2052">
        <w:rPr>
          <w:rFonts w:ascii="Times New Roman" w:hAnsi="Times New Roman" w:cs="Times New Roman"/>
          <w:sz w:val="24"/>
          <w:szCs w:val="24"/>
        </w:rPr>
        <w:t>Frank</w:t>
      </w:r>
      <w:r w:rsidR="00D4743B" w:rsidRPr="002F2052">
        <w:rPr>
          <w:rFonts w:ascii="Times New Roman" w:hAnsi="Times New Roman" w:cs="Times New Roman"/>
          <w:sz w:val="24"/>
          <w:szCs w:val="24"/>
        </w:rPr>
        <w:t>, 17)</w:t>
      </w:r>
      <w:r w:rsidR="00217DB5" w:rsidRPr="002F2052">
        <w:rPr>
          <w:rFonts w:ascii="Times New Roman" w:hAnsi="Times New Roman" w:cs="Times New Roman"/>
          <w:sz w:val="24"/>
          <w:szCs w:val="24"/>
        </w:rPr>
        <w:t>.</w:t>
      </w:r>
    </w:p>
    <w:p w14:paraId="166EB39D" w14:textId="77777777" w:rsidR="00CC3ECB" w:rsidRPr="002F2052" w:rsidRDefault="00CC3ECB" w:rsidP="00F96BF1">
      <w:pPr>
        <w:spacing w:after="0" w:line="360" w:lineRule="auto"/>
        <w:rPr>
          <w:rFonts w:ascii="Times New Roman" w:hAnsi="Times New Roman" w:cs="Times New Roman"/>
          <w:sz w:val="24"/>
          <w:szCs w:val="24"/>
        </w:rPr>
      </w:pPr>
    </w:p>
    <w:p w14:paraId="2FED4170" w14:textId="4483AF95" w:rsidR="002316A1" w:rsidRPr="002F2052" w:rsidRDefault="00D4743B" w:rsidP="00F96BF1">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Overall, the young offenders were less concerned with </w:t>
      </w:r>
      <w:r w:rsidR="003D46FE" w:rsidRPr="002F2052">
        <w:rPr>
          <w:rFonts w:ascii="Times New Roman" w:hAnsi="Times New Roman" w:cs="Times New Roman"/>
          <w:sz w:val="24"/>
          <w:szCs w:val="24"/>
        </w:rPr>
        <w:t xml:space="preserve">changing their </w:t>
      </w:r>
      <w:r w:rsidR="00AA52DC" w:rsidRPr="002F2052">
        <w:rPr>
          <w:rFonts w:ascii="Times New Roman" w:hAnsi="Times New Roman" w:cs="Times New Roman"/>
          <w:sz w:val="24"/>
          <w:szCs w:val="24"/>
        </w:rPr>
        <w:t>values</w:t>
      </w:r>
      <w:r w:rsidRPr="002F2052">
        <w:rPr>
          <w:rFonts w:ascii="Times New Roman" w:hAnsi="Times New Roman" w:cs="Times New Roman"/>
          <w:sz w:val="24"/>
          <w:szCs w:val="24"/>
        </w:rPr>
        <w:t xml:space="preserve"> than </w:t>
      </w:r>
      <w:r w:rsidR="002316A1" w:rsidRPr="002F2052">
        <w:rPr>
          <w:rFonts w:ascii="Times New Roman" w:hAnsi="Times New Roman" w:cs="Times New Roman"/>
          <w:sz w:val="24"/>
          <w:szCs w:val="24"/>
        </w:rPr>
        <w:t xml:space="preserve">they were </w:t>
      </w:r>
      <w:r w:rsidRPr="002F2052">
        <w:rPr>
          <w:rFonts w:ascii="Times New Roman" w:hAnsi="Times New Roman" w:cs="Times New Roman"/>
          <w:sz w:val="24"/>
          <w:szCs w:val="24"/>
        </w:rPr>
        <w:t xml:space="preserve">with </w:t>
      </w:r>
      <w:r w:rsidR="008462F8" w:rsidRPr="002F2052">
        <w:rPr>
          <w:rFonts w:ascii="Times New Roman" w:hAnsi="Times New Roman" w:cs="Times New Roman"/>
          <w:sz w:val="24"/>
          <w:szCs w:val="24"/>
        </w:rPr>
        <w:t>‘</w:t>
      </w:r>
      <w:r w:rsidRPr="002F2052">
        <w:rPr>
          <w:rFonts w:ascii="Times New Roman" w:hAnsi="Times New Roman" w:cs="Times New Roman"/>
          <w:sz w:val="24"/>
          <w:szCs w:val="24"/>
        </w:rPr>
        <w:t>requalification</w:t>
      </w:r>
      <w:r w:rsidR="008462F8" w:rsidRPr="002F2052">
        <w:rPr>
          <w:rFonts w:ascii="Times New Roman" w:hAnsi="Times New Roman" w:cs="Times New Roman"/>
          <w:sz w:val="24"/>
          <w:szCs w:val="24"/>
        </w:rPr>
        <w:t>’</w:t>
      </w:r>
      <w:r w:rsidRPr="002F2052">
        <w:rPr>
          <w:rFonts w:ascii="Times New Roman" w:hAnsi="Times New Roman" w:cs="Times New Roman"/>
          <w:sz w:val="24"/>
          <w:szCs w:val="24"/>
        </w:rPr>
        <w:t xml:space="preserve"> in Beccaria’s </w:t>
      </w:r>
      <w:r w:rsidR="00E470B4" w:rsidRPr="002F2052">
        <w:rPr>
          <w:rFonts w:ascii="Times New Roman" w:hAnsi="Times New Roman" w:cs="Times New Roman"/>
          <w:sz w:val="24"/>
          <w:szCs w:val="24"/>
        </w:rPr>
        <w:fldChar w:fldCharType="begin"/>
      </w:r>
      <w:r w:rsidR="00E470B4" w:rsidRPr="002F2052">
        <w:rPr>
          <w:rFonts w:ascii="Times New Roman" w:hAnsi="Times New Roman" w:cs="Times New Roman"/>
          <w:sz w:val="24"/>
          <w:szCs w:val="24"/>
        </w:rPr>
        <w:instrText xml:space="preserve"> ADDIN EN.CITE &lt;EndNote&gt;&lt;Cite ExcludeAuth="1"&gt;&lt;Author&gt;Beccaria&lt;/Author&gt;&lt;Year&gt;2009&lt;/Year&gt;&lt;RecNum&gt;182&lt;/RecNum&gt;&lt;DisplayText&gt;(2009)&lt;/DisplayText&gt;&lt;record&gt;&lt;rec-number&gt;182&lt;/rec-number&gt;&lt;foreign-keys&gt;&lt;key app="EN" db-id="ps2e52ephwfzw8epzvoxsf599vd009ds5sxf" timestamp="1521732618"&gt;182&lt;/key&gt;&lt;/foreign-keys&gt;&lt;ref-type name="Book"&gt;6&lt;/ref-type&gt;&lt;contributors&gt;&lt;authors&gt;&lt;author&gt;Beccaria, Cesare&lt;/author&gt;&lt;/authors&gt;&lt;secondary-authors&gt;&lt;author&gt;Thomas, Aaron&lt;/author&gt;&lt;/secondary-authors&gt;&lt;/contributors&gt;&lt;titles&gt;&lt;title&gt;On crimes and punishments and other writings&lt;/title&gt;&lt;/titles&gt;&lt;dates&gt;&lt;year&gt;2009&lt;/year&gt;&lt;/dates&gt;&lt;pub-location&gt;Toronto&lt;/pub-location&gt;&lt;publisher&gt;University of Toronto Press&lt;/publisher&gt;&lt;isbn&gt;1442610425&lt;/isbn&gt;&lt;urls&gt;&lt;/urls&gt;&lt;/record&gt;&lt;/Cite&gt;&lt;/EndNote&gt;</w:instrText>
      </w:r>
      <w:r w:rsidR="00E470B4" w:rsidRPr="002F2052">
        <w:rPr>
          <w:rFonts w:ascii="Times New Roman" w:hAnsi="Times New Roman" w:cs="Times New Roman"/>
          <w:sz w:val="24"/>
          <w:szCs w:val="24"/>
        </w:rPr>
        <w:fldChar w:fldCharType="separate"/>
      </w:r>
      <w:r w:rsidR="00E470B4" w:rsidRPr="002F2052">
        <w:rPr>
          <w:rFonts w:ascii="Times New Roman" w:hAnsi="Times New Roman" w:cs="Times New Roman"/>
          <w:noProof/>
          <w:sz w:val="24"/>
          <w:szCs w:val="24"/>
        </w:rPr>
        <w:t>(2009)</w:t>
      </w:r>
      <w:r w:rsidR="00E470B4" w:rsidRPr="002F2052">
        <w:rPr>
          <w:rFonts w:ascii="Times New Roman" w:hAnsi="Times New Roman" w:cs="Times New Roman"/>
          <w:sz w:val="24"/>
          <w:szCs w:val="24"/>
        </w:rPr>
        <w:fldChar w:fldCharType="end"/>
      </w:r>
      <w:r w:rsidR="00E470B4" w:rsidRPr="002F2052">
        <w:rPr>
          <w:rFonts w:ascii="Times New Roman" w:hAnsi="Times New Roman" w:cs="Times New Roman"/>
          <w:sz w:val="24"/>
          <w:szCs w:val="24"/>
        </w:rPr>
        <w:t xml:space="preserve"> </w:t>
      </w:r>
      <w:r w:rsidR="00333979" w:rsidRPr="002F2052">
        <w:rPr>
          <w:rFonts w:ascii="Times New Roman" w:hAnsi="Times New Roman" w:cs="Times New Roman"/>
          <w:sz w:val="24"/>
          <w:szCs w:val="24"/>
        </w:rPr>
        <w:t xml:space="preserve">[1764] </w:t>
      </w:r>
      <w:r w:rsidRPr="002F2052">
        <w:rPr>
          <w:rFonts w:ascii="Times New Roman" w:hAnsi="Times New Roman" w:cs="Times New Roman"/>
          <w:sz w:val="24"/>
          <w:szCs w:val="24"/>
        </w:rPr>
        <w:t>sense of the concept.</w:t>
      </w:r>
      <w:r w:rsidR="0076560A" w:rsidRPr="002F2052">
        <w:rPr>
          <w:rFonts w:ascii="Times New Roman" w:hAnsi="Times New Roman" w:cs="Times New Roman"/>
          <w:sz w:val="24"/>
          <w:szCs w:val="24"/>
        </w:rPr>
        <w:t xml:space="preserve"> They sought restoration of their “reputation and full citizenship” </w:t>
      </w:r>
      <w:r w:rsidR="0076560A" w:rsidRPr="002F2052">
        <w:rPr>
          <w:rFonts w:ascii="Times New Roman" w:hAnsi="Times New Roman" w:cs="Times New Roman"/>
          <w:sz w:val="24"/>
          <w:szCs w:val="24"/>
        </w:rPr>
        <w:fldChar w:fldCharType="begin"/>
      </w:r>
      <w:r w:rsidR="0076560A" w:rsidRPr="002F2052">
        <w:rPr>
          <w:rFonts w:ascii="Times New Roman" w:hAnsi="Times New Roman" w:cs="Times New Roman"/>
          <w:sz w:val="24"/>
          <w:szCs w:val="24"/>
        </w:rPr>
        <w:instrText xml:space="preserve"> ADDIN EN.CITE &lt;EndNote&gt;&lt;Cite&gt;&lt;Author&gt;Maruna&lt;/Author&gt;&lt;Year&gt;2011&lt;/Year&gt;&lt;RecNum&gt;140&lt;/RecNum&gt;&lt;Pages&gt;103&lt;/Pages&gt;&lt;DisplayText&gt;(Maruna, 2011: 103)&lt;/DisplayText&gt;&lt;record&gt;&lt;rec-number&gt;140&lt;/rec-number&gt;&lt;foreign-keys&gt;&lt;key app="EN" db-id="ps2e52ephwfzw8epzvoxsf599vd009ds5sxf" timestamp="1516263574"&gt;140&lt;/key&gt;&lt;/foreign-keys&gt;&lt;ref-type name="Journal Article"&gt;17&lt;/ref-type&gt;&lt;contributors&gt;&lt;authors&gt;&lt;author&gt;Maruna, Shadd&lt;/author&gt;&lt;/authors&gt;&lt;/contributors&gt;&lt;titles&gt;&lt;title&gt;Judicial rehabilitation and the ‘Clean Bill of Health’ in criminal justice&lt;/title&gt;&lt;secondary-title&gt;European Journal of Probation&lt;/secondary-title&gt;&lt;/titles&gt;&lt;periodical&gt;&lt;full-title&gt;European Journal of Probation&lt;/full-title&gt;&lt;/periodical&gt;&lt;pages&gt;97-117&lt;/pages&gt;&lt;volume&gt;3&lt;/volume&gt;&lt;number&gt;1&lt;/number&gt;&lt;dates&gt;&lt;year&gt;2011&lt;/year&gt;&lt;/dates&gt;&lt;isbn&gt;2066-2203&lt;/isbn&gt;&lt;urls&gt;&lt;/urls&gt;&lt;/record&gt;&lt;/Cite&gt;&lt;/EndNote&gt;</w:instrText>
      </w:r>
      <w:r w:rsidR="0076560A" w:rsidRPr="002F2052">
        <w:rPr>
          <w:rFonts w:ascii="Times New Roman" w:hAnsi="Times New Roman" w:cs="Times New Roman"/>
          <w:sz w:val="24"/>
          <w:szCs w:val="24"/>
        </w:rPr>
        <w:fldChar w:fldCharType="separate"/>
      </w:r>
      <w:r w:rsidR="0076560A" w:rsidRPr="002F2052">
        <w:rPr>
          <w:rFonts w:ascii="Times New Roman" w:hAnsi="Times New Roman" w:cs="Times New Roman"/>
          <w:sz w:val="24"/>
          <w:szCs w:val="24"/>
        </w:rPr>
        <w:t>(Maruna, 2011: 103)</w:t>
      </w:r>
      <w:r w:rsidR="0076560A" w:rsidRPr="002F2052">
        <w:rPr>
          <w:rFonts w:ascii="Times New Roman" w:hAnsi="Times New Roman" w:cs="Times New Roman"/>
          <w:sz w:val="24"/>
          <w:szCs w:val="24"/>
        </w:rPr>
        <w:fldChar w:fldCharType="end"/>
      </w:r>
      <w:r w:rsidR="0076560A" w:rsidRPr="002F2052">
        <w:rPr>
          <w:rFonts w:ascii="Times New Roman" w:hAnsi="Times New Roman" w:cs="Times New Roman"/>
          <w:sz w:val="24"/>
          <w:szCs w:val="24"/>
        </w:rPr>
        <w:t xml:space="preserve"> through compliance with the conditions inherent to the programmes. This did not necessarily imply a drug-free life, but their awareness of the threat that continued offending posed to their formal relations affected their process</w:t>
      </w:r>
      <w:r w:rsidR="00C23251" w:rsidRPr="002F2052">
        <w:rPr>
          <w:rFonts w:ascii="Times New Roman" w:hAnsi="Times New Roman" w:cs="Times New Roman"/>
          <w:sz w:val="24"/>
          <w:szCs w:val="24"/>
        </w:rPr>
        <w:t>es</w:t>
      </w:r>
      <w:r w:rsidR="0076560A" w:rsidRPr="002F2052">
        <w:rPr>
          <w:rFonts w:ascii="Times New Roman" w:hAnsi="Times New Roman" w:cs="Times New Roman"/>
          <w:sz w:val="24"/>
          <w:szCs w:val="24"/>
        </w:rPr>
        <w:t xml:space="preserve"> of change. Moreover</w:t>
      </w:r>
      <w:r w:rsidRPr="002F2052">
        <w:rPr>
          <w:rFonts w:ascii="Times New Roman" w:hAnsi="Times New Roman" w:cs="Times New Roman"/>
          <w:sz w:val="24"/>
          <w:szCs w:val="24"/>
        </w:rPr>
        <w:t xml:space="preserve">, they grounded their desistance processes in a </w:t>
      </w:r>
      <w:r w:rsidRPr="002F2052">
        <w:rPr>
          <w:rFonts w:ascii="Times New Roman" w:hAnsi="Times New Roman" w:cs="Times New Roman"/>
          <w:sz w:val="24"/>
          <w:szCs w:val="24"/>
        </w:rPr>
        <w:lastRenderedPageBreak/>
        <w:t xml:space="preserve">relational context and not in the individual psyche. They made adjustments in order to restore </w:t>
      </w:r>
      <w:r w:rsidR="00BB2863" w:rsidRPr="002F2052">
        <w:rPr>
          <w:rFonts w:ascii="Times New Roman" w:hAnsi="Times New Roman" w:cs="Times New Roman"/>
          <w:sz w:val="24"/>
          <w:szCs w:val="24"/>
        </w:rPr>
        <w:t xml:space="preserve">family </w:t>
      </w:r>
      <w:r w:rsidR="002316A1" w:rsidRPr="002F2052">
        <w:rPr>
          <w:rFonts w:ascii="Times New Roman" w:hAnsi="Times New Roman" w:cs="Times New Roman"/>
          <w:sz w:val="24"/>
          <w:szCs w:val="24"/>
        </w:rPr>
        <w:t>relations</w:t>
      </w:r>
      <w:r w:rsidRPr="002F2052">
        <w:rPr>
          <w:rFonts w:ascii="Times New Roman" w:hAnsi="Times New Roman" w:cs="Times New Roman"/>
          <w:sz w:val="24"/>
          <w:szCs w:val="24"/>
        </w:rPr>
        <w:t xml:space="preserve"> with all </w:t>
      </w:r>
      <w:r w:rsidR="008462F8" w:rsidRPr="002F2052">
        <w:rPr>
          <w:rFonts w:ascii="Times New Roman" w:hAnsi="Times New Roman" w:cs="Times New Roman"/>
          <w:sz w:val="24"/>
          <w:szCs w:val="24"/>
        </w:rPr>
        <w:t xml:space="preserve">their </w:t>
      </w:r>
      <w:r w:rsidRPr="002F2052">
        <w:rPr>
          <w:rFonts w:ascii="Times New Roman" w:hAnsi="Times New Roman" w:cs="Times New Roman"/>
          <w:sz w:val="24"/>
          <w:szCs w:val="24"/>
        </w:rPr>
        <w:t>duties and rights.</w:t>
      </w:r>
      <w:r w:rsidR="0019243F" w:rsidRPr="002F2052">
        <w:rPr>
          <w:rFonts w:ascii="Times New Roman" w:hAnsi="Times New Roman" w:cs="Times New Roman"/>
          <w:sz w:val="24"/>
          <w:szCs w:val="24"/>
        </w:rPr>
        <w:t xml:space="preserve"> </w:t>
      </w:r>
      <w:r w:rsidR="002316A1" w:rsidRPr="002F2052">
        <w:rPr>
          <w:rFonts w:ascii="Times New Roman" w:hAnsi="Times New Roman" w:cs="Times New Roman"/>
          <w:sz w:val="24"/>
          <w:szCs w:val="24"/>
        </w:rPr>
        <w:t>These two concerns –social and legal – amount to the “why” in the early desistance processes described in this article. In conclusion, the implications of</w:t>
      </w:r>
      <w:r w:rsidR="001732CC" w:rsidRPr="002F2052">
        <w:rPr>
          <w:rFonts w:ascii="Times New Roman" w:hAnsi="Times New Roman" w:cs="Times New Roman"/>
          <w:sz w:val="24"/>
          <w:szCs w:val="24"/>
        </w:rPr>
        <w:t xml:space="preserve"> having </w:t>
      </w:r>
      <w:r w:rsidR="00DC187D" w:rsidRPr="002F2052">
        <w:rPr>
          <w:rFonts w:ascii="Times New Roman" w:hAnsi="Times New Roman" w:cs="Times New Roman"/>
          <w:sz w:val="24"/>
          <w:szCs w:val="24"/>
        </w:rPr>
        <w:t>to move beyond the intervention</w:t>
      </w:r>
      <w:r w:rsidR="006D591F" w:rsidRPr="002F2052">
        <w:rPr>
          <w:rFonts w:ascii="Times New Roman" w:hAnsi="Times New Roman" w:cs="Times New Roman"/>
          <w:sz w:val="24"/>
          <w:szCs w:val="24"/>
        </w:rPr>
        <w:t>s</w:t>
      </w:r>
      <w:r w:rsidR="00DC187D" w:rsidRPr="002F2052">
        <w:rPr>
          <w:rFonts w:ascii="Times New Roman" w:hAnsi="Times New Roman" w:cs="Times New Roman"/>
          <w:sz w:val="24"/>
          <w:szCs w:val="24"/>
        </w:rPr>
        <w:t xml:space="preserve"> and</w:t>
      </w:r>
      <w:r w:rsidR="001732CC" w:rsidRPr="002F2052">
        <w:rPr>
          <w:rFonts w:ascii="Times New Roman" w:hAnsi="Times New Roman" w:cs="Times New Roman"/>
          <w:sz w:val="24"/>
          <w:szCs w:val="24"/>
        </w:rPr>
        <w:t xml:space="preserve"> personal reform</w:t>
      </w:r>
      <w:r w:rsidR="003C2BC2" w:rsidRPr="002F2052">
        <w:rPr>
          <w:rFonts w:ascii="Times New Roman" w:hAnsi="Times New Roman" w:cs="Times New Roman"/>
          <w:sz w:val="24"/>
          <w:szCs w:val="24"/>
        </w:rPr>
        <w:t xml:space="preserve"> to </w:t>
      </w:r>
      <w:r w:rsidR="001732CC" w:rsidRPr="002F2052">
        <w:rPr>
          <w:rFonts w:ascii="Times New Roman" w:hAnsi="Times New Roman" w:cs="Times New Roman"/>
          <w:sz w:val="24"/>
          <w:szCs w:val="24"/>
        </w:rPr>
        <w:t xml:space="preserve">come to </w:t>
      </w:r>
      <w:r w:rsidR="003C2BC2" w:rsidRPr="002F2052">
        <w:rPr>
          <w:rFonts w:ascii="Times New Roman" w:hAnsi="Times New Roman" w:cs="Times New Roman"/>
          <w:sz w:val="24"/>
          <w:szCs w:val="24"/>
        </w:rPr>
        <w:t xml:space="preserve">terms </w:t>
      </w:r>
      <w:r w:rsidR="00DC187D" w:rsidRPr="002F2052">
        <w:rPr>
          <w:rFonts w:ascii="Times New Roman" w:hAnsi="Times New Roman" w:cs="Times New Roman"/>
          <w:sz w:val="24"/>
          <w:szCs w:val="24"/>
        </w:rPr>
        <w:t xml:space="preserve">with the changes the young offenders </w:t>
      </w:r>
      <w:proofErr w:type="gramStart"/>
      <w:r w:rsidR="003D46FE" w:rsidRPr="002F2052">
        <w:rPr>
          <w:rFonts w:ascii="Times New Roman" w:hAnsi="Times New Roman" w:cs="Times New Roman"/>
          <w:sz w:val="24"/>
          <w:szCs w:val="24"/>
        </w:rPr>
        <w:t>described</w:t>
      </w:r>
      <w:r w:rsidR="00DC187D" w:rsidRPr="002F2052">
        <w:rPr>
          <w:rFonts w:ascii="Times New Roman" w:hAnsi="Times New Roman" w:cs="Times New Roman"/>
          <w:sz w:val="24"/>
          <w:szCs w:val="24"/>
        </w:rPr>
        <w:t>,</w:t>
      </w:r>
      <w:proofErr w:type="gramEnd"/>
      <w:r w:rsidR="00DC187D" w:rsidRPr="002F2052">
        <w:rPr>
          <w:rFonts w:ascii="Times New Roman" w:hAnsi="Times New Roman" w:cs="Times New Roman"/>
          <w:sz w:val="24"/>
          <w:szCs w:val="24"/>
        </w:rPr>
        <w:t xml:space="preserve"> will be discussed. </w:t>
      </w:r>
    </w:p>
    <w:p w14:paraId="33486372" w14:textId="77777777" w:rsidR="00FB429B" w:rsidRPr="002F2052" w:rsidRDefault="00FB429B" w:rsidP="006150F0">
      <w:pPr>
        <w:spacing w:after="0" w:line="360" w:lineRule="auto"/>
        <w:rPr>
          <w:rFonts w:ascii="Times New Roman" w:hAnsi="Times New Roman" w:cs="Times New Roman"/>
          <w:b/>
          <w:sz w:val="24"/>
          <w:szCs w:val="24"/>
        </w:rPr>
      </w:pPr>
    </w:p>
    <w:p w14:paraId="21F149D7" w14:textId="77777777" w:rsidR="00B72DB8" w:rsidRPr="002F2052" w:rsidRDefault="00C746F0" w:rsidP="006150F0">
      <w:pPr>
        <w:spacing w:after="0" w:line="360" w:lineRule="auto"/>
        <w:rPr>
          <w:rFonts w:ascii="Times New Roman" w:hAnsi="Times New Roman" w:cs="Times New Roman"/>
          <w:sz w:val="24"/>
          <w:szCs w:val="24"/>
        </w:rPr>
      </w:pPr>
      <w:r w:rsidRPr="002F2052">
        <w:rPr>
          <w:rFonts w:ascii="Times New Roman" w:hAnsi="Times New Roman" w:cs="Times New Roman"/>
          <w:b/>
          <w:sz w:val="24"/>
          <w:szCs w:val="24"/>
        </w:rPr>
        <w:t>Discussion</w:t>
      </w:r>
      <w:r w:rsidR="00AF3CDF" w:rsidRPr="002F2052">
        <w:rPr>
          <w:rFonts w:ascii="Times New Roman" w:hAnsi="Times New Roman" w:cs="Times New Roman"/>
          <w:b/>
          <w:sz w:val="24"/>
          <w:szCs w:val="24"/>
        </w:rPr>
        <w:t xml:space="preserve"> and </w:t>
      </w:r>
      <w:r w:rsidR="00A24361" w:rsidRPr="002F2052">
        <w:rPr>
          <w:rFonts w:ascii="Times New Roman" w:hAnsi="Times New Roman" w:cs="Times New Roman"/>
          <w:b/>
          <w:sz w:val="24"/>
          <w:szCs w:val="24"/>
        </w:rPr>
        <w:t>conclusion</w:t>
      </w:r>
    </w:p>
    <w:p w14:paraId="16AFBAB8" w14:textId="467AC208" w:rsidR="00E85C8F" w:rsidRPr="002F2052" w:rsidRDefault="008C30B3" w:rsidP="007C4C3A">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w:t>
      </w:r>
      <w:r w:rsidR="00A15298" w:rsidRPr="002F2052">
        <w:rPr>
          <w:rFonts w:ascii="Times New Roman" w:hAnsi="Times New Roman" w:cs="Times New Roman"/>
          <w:sz w:val="24"/>
          <w:szCs w:val="24"/>
        </w:rPr>
        <w:t>ies to legal conformity are stron</w:t>
      </w:r>
      <w:r w:rsidR="00092FBD" w:rsidRPr="002F2052">
        <w:rPr>
          <w:rFonts w:ascii="Times New Roman" w:hAnsi="Times New Roman" w:cs="Times New Roman"/>
          <w:sz w:val="24"/>
          <w:szCs w:val="24"/>
        </w:rPr>
        <w:t>g and research shows that “</w:t>
      </w:r>
      <w:r w:rsidR="00A15298" w:rsidRPr="002F2052">
        <w:rPr>
          <w:rFonts w:ascii="Times New Roman" w:hAnsi="Times New Roman" w:cs="Times New Roman"/>
          <w:sz w:val="24"/>
          <w:szCs w:val="24"/>
        </w:rPr>
        <w:t xml:space="preserve">most make only a few, minor forays into criminality” </w:t>
      </w:r>
      <w:r w:rsidR="00A15298"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&lt;EndNote&gt;&lt;Cite&gt;&lt;Author&gt;Bottoms&lt;/Author&gt;&lt;Year&gt;2004&lt;/Year&gt;&lt;RecNum&gt;146&lt;/RecNum&gt;&lt;Pages&gt;380&lt;/Pages&gt;&lt;DisplayText&gt;(Bottoms et al., 2004: 380)&lt;/DisplayText&gt;&lt;record&gt;&lt;rec-number&gt;146&lt;/rec-number&gt;&lt;foreign-keys&gt;&lt;key app="EN" db-id="ps2e52ephwfzw8epzvoxsf599vd009ds5sxf" timestamp="1516277466"&gt;146&lt;/key&gt;&lt;/foreign-keys&gt;&lt;ref-type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study&lt;/title&gt;&lt;secondary-title&gt;The Howard Journal of Crime and Justice&lt;/secondary-title&gt;&lt;/titles&gt;&lt;periodical&gt;&lt;full-title&gt;The Howard Journal of Crime and Justice&lt;/full-title&gt;&lt;/periodical&gt;&lt;pages&gt;368-389&lt;/pages&gt;&lt;volume&gt;43&lt;/volume&gt;&lt;number&gt;4&lt;/number&gt;&lt;dates&gt;&lt;year&gt;2004&lt;/year&gt;&lt;/dates&gt;&lt;isbn&gt;1468-2311&lt;/isbn&gt;&lt;urls&gt;&lt;/urls&gt;&lt;/record&gt;&lt;/Cite&gt;&lt;/EndNote&gt;</w:instrText>
      </w:r>
      <w:r w:rsidR="00A15298"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(Bottoms et al., 2004: 380)</w:t>
      </w:r>
      <w:r w:rsidR="00A15298" w:rsidRPr="002F2052">
        <w:rPr>
          <w:rFonts w:ascii="Times New Roman" w:hAnsi="Times New Roman" w:cs="Times New Roman"/>
          <w:sz w:val="24"/>
          <w:szCs w:val="24"/>
        </w:rPr>
        <w:fldChar w:fldCharType="end"/>
      </w:r>
      <w:r w:rsidR="00A15298" w:rsidRPr="002F2052">
        <w:rPr>
          <w:rFonts w:ascii="Times New Roman" w:hAnsi="Times New Roman" w:cs="Times New Roman"/>
          <w:sz w:val="24"/>
          <w:szCs w:val="24"/>
        </w:rPr>
        <w:t>.</w:t>
      </w:r>
      <w:r w:rsidR="002936BA" w:rsidRPr="002F2052">
        <w:rPr>
          <w:rFonts w:ascii="Times New Roman" w:hAnsi="Times New Roman" w:cs="Times New Roman"/>
          <w:sz w:val="24"/>
          <w:szCs w:val="24"/>
        </w:rPr>
        <w:t xml:space="preserve"> Provided that most of these forays occur during adolescence, desistance from juvenile delinquency </w:t>
      </w:r>
      <w:r w:rsidR="00A15298" w:rsidRPr="002F2052">
        <w:rPr>
          <w:rFonts w:ascii="Times New Roman" w:hAnsi="Times New Roman" w:cs="Times New Roman"/>
          <w:sz w:val="24"/>
          <w:szCs w:val="24"/>
        </w:rPr>
        <w:t>appears to be the norm, rather than something that needs explaining</w:t>
      </w:r>
      <w:r w:rsidR="009257E3" w:rsidRPr="002F2052">
        <w:rPr>
          <w:rFonts w:ascii="Times New Roman" w:hAnsi="Times New Roman" w:cs="Times New Roman"/>
          <w:sz w:val="24"/>
          <w:szCs w:val="24"/>
        </w:rPr>
        <w:t xml:space="preserve"> </w:t>
      </w:r>
      <w:r w:rsidR="009257E3" w:rsidRPr="002F2052">
        <w:rPr>
          <w:rFonts w:ascii="Times New Roman" w:hAnsi="Times New Roman" w:cs="Times New Roman"/>
          <w:sz w:val="24"/>
          <w:szCs w:val="24"/>
        </w:rPr>
        <w:fldChar w:fldCharType="begin"/>
      </w:r>
      <w:r w:rsidR="00896810" w:rsidRPr="002F2052">
        <w:rPr>
          <w:rFonts w:ascii="Times New Roman" w:hAnsi="Times New Roman" w:cs="Times New Roman"/>
          <w:sz w:val="24"/>
          <w:szCs w:val="24"/>
        </w:rPr>
        <w:instrText xml:space="preserve"> ADDIN EN.CITE &lt;EndNote&gt;&lt;Cite&gt;&lt;Author&gt;Laub&lt;/Author&gt;&lt;Year&gt;2001&lt;/Year&gt;&lt;RecNum&gt;100&lt;/RecNum&gt;&lt;DisplayText&gt;(Laub and Sampson, 2001)&lt;/DisplayText&gt;&lt;record&gt;&lt;rec-number&gt;100&lt;/rec-number&gt;&lt;foreign-keys&gt;&lt;key app="EN" db-id="ps2e52ephwfzw8epzvoxsf599vd009ds5sxf" timestamp="1515416562"&gt;100&lt;/key&gt;&lt;/foreign-keys&gt;&lt;ref-type name="Journal Article"&gt;17&lt;/ref-type&gt;&lt;contributors&gt;&lt;authors&gt;&lt;author&gt;Laub, John H&lt;/author&gt;&lt;author&gt;Sampson, Robert J&lt;/author&gt;&lt;/authors&gt;&lt;/contributors&gt;&lt;titles&gt;&lt;title&gt;Understanding desistance from crime&lt;/title&gt;&lt;secondary-title&gt;Crime and justice&lt;/secondary-title&gt;&lt;/titles&gt;&lt;periodical&gt;&lt;full-title&gt;Crime and justice&lt;/full-title&gt;&lt;/periodical&gt;&lt;pages&gt;1-69&lt;/pages&gt;&lt;volume&gt;28&lt;/volume&gt;&lt;dates&gt;&lt;year&gt;2001&lt;/year&gt;&lt;/dates&gt;&lt;isbn&gt;0192-3234&lt;/isbn&gt;&lt;urls&gt;&lt;/urls&gt;&lt;/record&gt;&lt;/Cite&gt;&lt;/EndNote&gt;</w:instrText>
      </w:r>
      <w:r w:rsidR="009257E3" w:rsidRPr="002F2052">
        <w:rPr>
          <w:rFonts w:ascii="Times New Roman" w:hAnsi="Times New Roman" w:cs="Times New Roman"/>
          <w:sz w:val="24"/>
          <w:szCs w:val="24"/>
        </w:rPr>
        <w:fldChar w:fldCharType="separate"/>
      </w:r>
      <w:r w:rsidR="00896810" w:rsidRPr="002F2052">
        <w:rPr>
          <w:rFonts w:ascii="Times New Roman" w:hAnsi="Times New Roman" w:cs="Times New Roman"/>
          <w:noProof/>
          <w:sz w:val="24"/>
          <w:szCs w:val="24"/>
        </w:rPr>
        <w:t>(Laub and Sampson, 2001)</w:t>
      </w:r>
      <w:r w:rsidR="009257E3" w:rsidRPr="002F2052">
        <w:rPr>
          <w:rFonts w:ascii="Times New Roman" w:hAnsi="Times New Roman" w:cs="Times New Roman"/>
          <w:sz w:val="24"/>
          <w:szCs w:val="24"/>
        </w:rPr>
        <w:fldChar w:fldCharType="end"/>
      </w:r>
      <w:r w:rsidR="00A15298" w:rsidRPr="002F2052">
        <w:rPr>
          <w:rFonts w:ascii="Times New Roman" w:hAnsi="Times New Roman" w:cs="Times New Roman"/>
          <w:sz w:val="24"/>
          <w:szCs w:val="24"/>
        </w:rPr>
        <w:t>.</w:t>
      </w:r>
      <w:r w:rsidR="00C23251" w:rsidRPr="002F2052">
        <w:rPr>
          <w:rFonts w:ascii="Times New Roman" w:hAnsi="Times New Roman" w:cs="Times New Roman"/>
          <w:sz w:val="24"/>
          <w:szCs w:val="24"/>
        </w:rPr>
        <w:t xml:space="preserve"> </w:t>
      </w:r>
      <w:proofErr w:type="gramStart"/>
      <w:r w:rsidR="00456D22" w:rsidRPr="002F2052">
        <w:rPr>
          <w:rFonts w:ascii="Times New Roman" w:hAnsi="Times New Roman" w:cs="Times New Roman"/>
          <w:sz w:val="24"/>
          <w:szCs w:val="24"/>
        </w:rPr>
        <w:t>Still</w:t>
      </w:r>
      <w:r w:rsidR="008825E2" w:rsidRPr="002F2052">
        <w:rPr>
          <w:rFonts w:ascii="Times New Roman" w:hAnsi="Times New Roman" w:cs="Times New Roman"/>
          <w:sz w:val="24"/>
          <w:szCs w:val="24"/>
        </w:rPr>
        <w:t>,</w:t>
      </w:r>
      <w:proofErr w:type="gramEnd"/>
      <w:r w:rsidR="00C23251" w:rsidRPr="002F2052">
        <w:rPr>
          <w:rFonts w:ascii="Times New Roman" w:hAnsi="Times New Roman" w:cs="Times New Roman"/>
          <w:sz w:val="24"/>
          <w:szCs w:val="24"/>
        </w:rPr>
        <w:t xml:space="preserve"> </w:t>
      </w:r>
      <w:r w:rsidR="00A15298" w:rsidRPr="002F2052">
        <w:rPr>
          <w:rFonts w:ascii="Times New Roman" w:hAnsi="Times New Roman" w:cs="Times New Roman"/>
          <w:sz w:val="24"/>
          <w:szCs w:val="24"/>
        </w:rPr>
        <w:t xml:space="preserve">the question of ‘what to do with juvenile offenders?’ remains at the </w:t>
      </w:r>
      <w:r w:rsidR="00FC1B0D" w:rsidRPr="002F2052">
        <w:rPr>
          <w:rFonts w:ascii="Times New Roman" w:hAnsi="Times New Roman" w:cs="Times New Roman"/>
          <w:sz w:val="24"/>
          <w:szCs w:val="24"/>
        </w:rPr>
        <w:t>centre</w:t>
      </w:r>
      <w:r w:rsidR="00A15298" w:rsidRPr="002F2052">
        <w:rPr>
          <w:rFonts w:ascii="Times New Roman" w:hAnsi="Times New Roman" w:cs="Times New Roman"/>
          <w:sz w:val="24"/>
          <w:szCs w:val="24"/>
        </w:rPr>
        <w:t xml:space="preserve"> of criminal justice policy making. The radical non</w:t>
      </w:r>
      <w:r w:rsidR="00FC1B0D" w:rsidRPr="002F2052">
        <w:rPr>
          <w:rFonts w:ascii="Times New Roman" w:hAnsi="Times New Roman" w:cs="Times New Roman"/>
          <w:sz w:val="24"/>
          <w:szCs w:val="24"/>
        </w:rPr>
        <w:t>-</w:t>
      </w:r>
      <w:r w:rsidR="00A15298" w:rsidRPr="002F2052">
        <w:rPr>
          <w:rFonts w:ascii="Times New Roman" w:hAnsi="Times New Roman" w:cs="Times New Roman"/>
          <w:sz w:val="24"/>
          <w:szCs w:val="24"/>
        </w:rPr>
        <w:t xml:space="preserve">intervention approach proposed by </w:t>
      </w:r>
      <w:r w:rsidR="00A15298" w:rsidRPr="002F2052">
        <w:rPr>
          <w:rFonts w:ascii="Times New Roman" w:hAnsi="Times New Roman" w:cs="Times New Roman"/>
          <w:sz w:val="24"/>
          <w:szCs w:val="24"/>
        </w:rPr>
        <w:fldChar w:fldCharType="begin"/>
      </w:r>
      <w:r w:rsidR="002A3033" w:rsidRPr="002F2052">
        <w:rPr>
          <w:rFonts w:ascii="Times New Roman" w:hAnsi="Times New Roman" w:cs="Times New Roman"/>
          <w:sz w:val="24"/>
          <w:szCs w:val="24"/>
        </w:rPr>
        <w:instrText xml:space="preserve"> ADDIN EN.CITE &lt;EndNote&gt;&lt;Cite AuthorYear="1"&gt;&lt;Author&gt;Schur&lt;/Author&gt;&lt;Year&gt;1973&lt;/Year&gt;&lt;RecNum&gt;147&lt;/RecNum&gt;&lt;DisplayText&gt;Schur (1973)&lt;/DisplayText&gt;&lt;record&gt;&lt;rec-number&gt;147&lt;/rec-number&gt;&lt;foreign-keys&gt;&lt;key app="EN" db-id="ps2e52ephwfzw8epzvoxsf599vd009ds5sxf" timestamp="1516700761"&gt;147&lt;/key&gt;&lt;/foreign-keys&gt;&lt;ref-type name="Book"&gt;6&lt;/ref-type&gt;&lt;contributors&gt;&lt;authors&gt;&lt;author&gt;Schur, Edwin M&lt;/author&gt;&lt;/authors&gt;&lt;/contributors&gt;&lt;titles&gt;&lt;title&gt;Radical nonintervention: Rethinking the delinquency problem&lt;/title&gt;&lt;/titles&gt;&lt;number&gt;295&lt;/number&gt;&lt;dates&gt;&lt;year&gt;1973&lt;/year&gt;&lt;/dates&gt;&lt;pub-location&gt;Englewood Cliffs&lt;/pub-location&gt;&lt;publisher&gt;Prentice Hall&lt;/publisher&gt;&lt;isbn&gt;0137504144&lt;/isbn&gt;&lt;urls&gt;&lt;/urls&gt;&lt;/record&gt;&lt;/Cite&gt;&lt;/EndNote&gt;</w:instrText>
      </w:r>
      <w:r w:rsidR="00A15298" w:rsidRPr="002F2052">
        <w:rPr>
          <w:rFonts w:ascii="Times New Roman" w:hAnsi="Times New Roman" w:cs="Times New Roman"/>
          <w:sz w:val="24"/>
          <w:szCs w:val="24"/>
        </w:rPr>
        <w:fldChar w:fldCharType="separate"/>
      </w:r>
      <w:r w:rsidR="00A15298" w:rsidRPr="002F2052">
        <w:rPr>
          <w:rFonts w:ascii="Times New Roman" w:hAnsi="Times New Roman" w:cs="Times New Roman"/>
          <w:noProof/>
          <w:sz w:val="24"/>
          <w:szCs w:val="24"/>
        </w:rPr>
        <w:t>Schur (1973)</w:t>
      </w:r>
      <w:r w:rsidR="00A15298" w:rsidRPr="002F2052">
        <w:rPr>
          <w:rFonts w:ascii="Times New Roman" w:hAnsi="Times New Roman" w:cs="Times New Roman"/>
          <w:sz w:val="24"/>
          <w:szCs w:val="24"/>
        </w:rPr>
        <w:fldChar w:fldCharType="end"/>
      </w:r>
      <w:r w:rsidR="004B5D34" w:rsidRPr="002F2052">
        <w:rPr>
          <w:rFonts w:ascii="Times New Roman" w:hAnsi="Times New Roman" w:cs="Times New Roman"/>
          <w:sz w:val="24"/>
          <w:szCs w:val="24"/>
        </w:rPr>
        <w:t xml:space="preserve"> has been thoroughly criticized</w:t>
      </w:r>
      <w:r w:rsidR="00A15298" w:rsidRPr="002F2052">
        <w:rPr>
          <w:rFonts w:ascii="Times New Roman" w:hAnsi="Times New Roman" w:cs="Times New Roman"/>
          <w:sz w:val="24"/>
          <w:szCs w:val="24"/>
        </w:rPr>
        <w:t xml:space="preserve"> and comes across as somewhat of a curiosity</w:t>
      </w:r>
      <w:r w:rsidR="00092FBD" w:rsidRPr="002F2052">
        <w:rPr>
          <w:rFonts w:ascii="Times New Roman" w:hAnsi="Times New Roman" w:cs="Times New Roman"/>
          <w:sz w:val="24"/>
          <w:szCs w:val="24"/>
        </w:rPr>
        <w:t xml:space="preserve"> in the current policy landscape</w:t>
      </w:r>
      <w:r w:rsidR="00A15298" w:rsidRPr="002F2052">
        <w:rPr>
          <w:rFonts w:ascii="Times New Roman" w:hAnsi="Times New Roman" w:cs="Times New Roman"/>
          <w:sz w:val="24"/>
          <w:szCs w:val="24"/>
        </w:rPr>
        <w:t xml:space="preserve">. Rather than ‘leaving kids alone’, the search for the right interventions for young offenders continues unabated. </w:t>
      </w:r>
    </w:p>
    <w:p w14:paraId="4577F2D0" w14:textId="77777777" w:rsidR="00E85C8F" w:rsidRPr="002F2052" w:rsidRDefault="00E85C8F" w:rsidP="007C4C3A">
      <w:pPr>
        <w:spacing w:after="0" w:line="360" w:lineRule="auto"/>
        <w:rPr>
          <w:rFonts w:ascii="Times New Roman" w:hAnsi="Times New Roman" w:cs="Times New Roman"/>
          <w:sz w:val="24"/>
          <w:szCs w:val="24"/>
        </w:rPr>
      </w:pPr>
    </w:p>
    <w:p w14:paraId="740E1904" w14:textId="6974D6D0" w:rsidR="00456D22" w:rsidRPr="002F2052" w:rsidRDefault="007C4C3A" w:rsidP="00456D22">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As shown in this article, desistance perspectives are valuable </w:t>
      </w:r>
      <w:r w:rsidR="002D54B8" w:rsidRPr="002F2052">
        <w:rPr>
          <w:rFonts w:ascii="Times New Roman" w:hAnsi="Times New Roman" w:cs="Times New Roman"/>
          <w:sz w:val="24"/>
          <w:szCs w:val="24"/>
        </w:rPr>
        <w:t>to</w:t>
      </w:r>
      <w:r w:rsidRPr="002F2052">
        <w:rPr>
          <w:rFonts w:ascii="Times New Roman" w:hAnsi="Times New Roman" w:cs="Times New Roman"/>
          <w:sz w:val="24"/>
          <w:szCs w:val="24"/>
        </w:rPr>
        <w:t xml:space="preserve"> understanding how change is initiated and justified in young offenders </w:t>
      </w:r>
      <w:r w:rsidR="00832ACA" w:rsidRPr="002F2052">
        <w:rPr>
          <w:rFonts w:ascii="Times New Roman" w:hAnsi="Times New Roman" w:cs="Times New Roman"/>
          <w:sz w:val="24"/>
          <w:szCs w:val="24"/>
        </w:rPr>
        <w:t xml:space="preserve">subject to societal care through </w:t>
      </w:r>
      <w:r w:rsidR="00C330BF" w:rsidRPr="002F2052">
        <w:rPr>
          <w:rFonts w:ascii="Times New Roman" w:hAnsi="Times New Roman" w:cs="Times New Roman"/>
          <w:sz w:val="24"/>
          <w:szCs w:val="24"/>
        </w:rPr>
        <w:t xml:space="preserve">rehabilitation programmes. </w:t>
      </w:r>
      <w:r w:rsidRPr="002F2052">
        <w:rPr>
          <w:rFonts w:ascii="Times New Roman" w:hAnsi="Times New Roman" w:cs="Times New Roman"/>
          <w:sz w:val="24"/>
          <w:szCs w:val="24"/>
        </w:rPr>
        <w:t xml:space="preserve">Rather than regarding </w:t>
      </w:r>
      <w:r w:rsidR="00832ACA" w:rsidRPr="002F2052">
        <w:rPr>
          <w:rFonts w:ascii="Times New Roman" w:hAnsi="Times New Roman" w:cs="Times New Roman"/>
          <w:sz w:val="24"/>
          <w:szCs w:val="24"/>
        </w:rPr>
        <w:t>adolescent</w:t>
      </w:r>
      <w:r w:rsidRPr="002F2052">
        <w:rPr>
          <w:rFonts w:ascii="Times New Roman" w:hAnsi="Times New Roman" w:cs="Times New Roman"/>
          <w:sz w:val="24"/>
          <w:szCs w:val="24"/>
        </w:rPr>
        <w:t xml:space="preserve"> </w:t>
      </w:r>
      <w:r w:rsidR="00832ACA" w:rsidRPr="002F2052">
        <w:rPr>
          <w:rFonts w:ascii="Times New Roman" w:hAnsi="Times New Roman" w:cs="Times New Roman"/>
          <w:sz w:val="24"/>
          <w:szCs w:val="24"/>
        </w:rPr>
        <w:t xml:space="preserve">desistance </w:t>
      </w:r>
      <w:r w:rsidRPr="002F2052">
        <w:rPr>
          <w:rFonts w:ascii="Times New Roman" w:hAnsi="Times New Roman" w:cs="Times New Roman"/>
          <w:sz w:val="24"/>
          <w:szCs w:val="24"/>
        </w:rPr>
        <w:t xml:space="preserve">processes as natural, desistance perspectives take us past </w:t>
      </w:r>
      <w:r w:rsidR="003C2BC2" w:rsidRPr="002F2052">
        <w:rPr>
          <w:rFonts w:ascii="Times New Roman" w:hAnsi="Times New Roman" w:cs="Times New Roman"/>
          <w:sz w:val="24"/>
          <w:szCs w:val="24"/>
        </w:rPr>
        <w:t xml:space="preserve">constricted </w:t>
      </w:r>
      <w:r w:rsidRPr="002F2052">
        <w:rPr>
          <w:rFonts w:ascii="Times New Roman" w:hAnsi="Times New Roman" w:cs="Times New Roman"/>
          <w:sz w:val="24"/>
          <w:szCs w:val="24"/>
        </w:rPr>
        <w:t>psychological conceptuali</w:t>
      </w:r>
      <w:r w:rsidR="00FC1B0D" w:rsidRPr="002F2052">
        <w:rPr>
          <w:rFonts w:ascii="Times New Roman" w:hAnsi="Times New Roman" w:cs="Times New Roman"/>
          <w:sz w:val="24"/>
          <w:szCs w:val="24"/>
        </w:rPr>
        <w:t>s</w:t>
      </w:r>
      <w:r w:rsidRPr="002F2052">
        <w:rPr>
          <w:rFonts w:ascii="Times New Roman" w:hAnsi="Times New Roman" w:cs="Times New Roman"/>
          <w:sz w:val="24"/>
          <w:szCs w:val="24"/>
        </w:rPr>
        <w:t>ations of rehabilitation and specific intervention models to the process of change itself</w:t>
      </w:r>
      <w:r w:rsidR="00184440" w:rsidRPr="002F2052">
        <w:rPr>
          <w:rFonts w:ascii="Times New Roman" w:hAnsi="Times New Roman" w:cs="Times New Roman"/>
          <w:sz w:val="24"/>
          <w:szCs w:val="24"/>
        </w:rPr>
        <w:t>. The main point to take from the analysis above is that desistance processes “can only be understood within the context of human relationships</w:t>
      </w:r>
      <w:r w:rsidR="00241E72" w:rsidRPr="002F2052">
        <w:rPr>
          <w:rFonts w:ascii="Times New Roman" w:hAnsi="Times New Roman" w:cs="Times New Roman"/>
          <w:sz w:val="24"/>
          <w:szCs w:val="24"/>
        </w:rPr>
        <w:t>”</w:t>
      </w:r>
      <w:r w:rsidRPr="002F2052">
        <w:rPr>
          <w:rFonts w:ascii="Times New Roman" w:hAnsi="Times New Roman" w:cs="Times New Roman"/>
          <w:sz w:val="24"/>
          <w:szCs w:val="24"/>
        </w:rPr>
        <w:t xml:space="preserve"> </w:t>
      </w:r>
      <w:r w:rsidRPr="002F2052">
        <w:rPr>
          <w:rFonts w:ascii="Times New Roman" w:hAnsi="Times New Roman" w:cs="Times New Roman"/>
          <w:sz w:val="24"/>
          <w:szCs w:val="24"/>
        </w:rPr>
        <w:fldChar w:fldCharType="begin"/>
      </w:r>
      <w:r w:rsidR="00184440" w:rsidRPr="002F2052">
        <w:rPr>
          <w:rFonts w:ascii="Times New Roman" w:hAnsi="Times New Roman" w:cs="Times New Roman"/>
          <w:sz w:val="24"/>
          <w:szCs w:val="24"/>
        </w:rPr>
        <w:instrText xml:space="preserve"> ADDIN EN.CITE &lt;EndNote&gt;&lt;Cite&gt;&lt;Author&gt;McNeill&lt;/Author&gt;&lt;Year&gt;2012&lt;/Year&gt;&lt;RecNum&gt;136&lt;/RecNum&gt;&lt;Pages&gt;10&lt;/Pages&gt;&lt;DisplayText&gt;(McNeill, 2012: 10)&lt;/DisplayText&gt;&lt;record&gt;&lt;rec-number&gt;136&lt;/rec-number&gt;&lt;foreign-keys&gt;&lt;key app="EN" db-id="ps2e52ephwfzw8epzvoxsf599vd009ds5sxf" timestamp="1515765401"&gt;136&lt;/key&gt;&lt;/foreign-keys&gt;&lt;ref-type name="Journal Article"&gt;17&lt;/ref-type&gt;&lt;contributors&gt;&lt;authors&gt;&lt;author&gt;McNeill, Fergus&lt;/author&gt;&lt;/authors&gt;&lt;/contributors&gt;&lt;titles&gt;&lt;title&gt;Four forms of ‘offender’rehabilitation: Towards an interdisciplinary perspective&lt;/title&gt;&lt;secondary-title&gt;Legal and Criminological Psychology&lt;/secondary-title&gt;&lt;/titles&gt;&lt;periodical&gt;&lt;full-title&gt;Legal and Criminological Psychology&lt;/full-title&gt;&lt;/periodical&gt;&lt;pages&gt;1-19&lt;/pages&gt;&lt;volume&gt;17&lt;/volume&gt;&lt;number&gt;1&lt;/number&gt;&lt;dates&gt;&lt;year&gt;2012&lt;/year&gt;&lt;/dates&gt;&lt;isbn&gt;2044-8333&lt;/isbn&gt;&lt;urls&gt;&lt;/urls&gt;&lt;/record&gt;&lt;/Cite&gt;&lt;/EndNote&gt;</w:instrText>
      </w:r>
      <w:r w:rsidRPr="002F2052">
        <w:rPr>
          <w:rFonts w:ascii="Times New Roman" w:hAnsi="Times New Roman" w:cs="Times New Roman"/>
          <w:sz w:val="24"/>
          <w:szCs w:val="24"/>
        </w:rPr>
        <w:fldChar w:fldCharType="separate"/>
      </w:r>
      <w:r w:rsidR="00184440" w:rsidRPr="002F2052">
        <w:rPr>
          <w:rFonts w:ascii="Times New Roman" w:hAnsi="Times New Roman" w:cs="Times New Roman"/>
          <w:noProof/>
          <w:sz w:val="24"/>
          <w:szCs w:val="24"/>
        </w:rPr>
        <w:t>(McNeill, 2012: 10)</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w:t>
      </w:r>
      <w:r w:rsidR="00AA7274" w:rsidRPr="002F2052">
        <w:rPr>
          <w:rFonts w:ascii="Times New Roman" w:hAnsi="Times New Roman" w:cs="Times New Roman"/>
          <w:sz w:val="24"/>
          <w:szCs w:val="24"/>
        </w:rPr>
        <w:t xml:space="preserve"> A valuable lesson to take from this is that rehabilitative interventions, such as the alternative penal sanctions described here, primarily occupy a supporting role, </w:t>
      </w:r>
      <w:r w:rsidR="00701C55" w:rsidRPr="002F2052">
        <w:rPr>
          <w:rFonts w:ascii="Times New Roman" w:hAnsi="Times New Roman" w:cs="Times New Roman"/>
          <w:sz w:val="24"/>
          <w:szCs w:val="24"/>
        </w:rPr>
        <w:t>as opposed to</w:t>
      </w:r>
      <w:r w:rsidR="00AA7274" w:rsidRPr="002F2052">
        <w:rPr>
          <w:rFonts w:ascii="Times New Roman" w:hAnsi="Times New Roman" w:cs="Times New Roman"/>
          <w:sz w:val="24"/>
          <w:szCs w:val="24"/>
        </w:rPr>
        <w:t xml:space="preserve"> a change-</w:t>
      </w:r>
      <w:r w:rsidR="00701C55" w:rsidRPr="002F2052">
        <w:rPr>
          <w:rFonts w:ascii="Times New Roman" w:hAnsi="Times New Roman" w:cs="Times New Roman"/>
          <w:sz w:val="24"/>
          <w:szCs w:val="24"/>
        </w:rPr>
        <w:t>inducing</w:t>
      </w:r>
      <w:r w:rsidR="00AA7274" w:rsidRPr="002F2052">
        <w:rPr>
          <w:rFonts w:ascii="Times New Roman" w:hAnsi="Times New Roman" w:cs="Times New Roman"/>
          <w:sz w:val="24"/>
          <w:szCs w:val="24"/>
        </w:rPr>
        <w:t xml:space="preserve"> role.</w:t>
      </w:r>
      <w:r w:rsidR="00701C55" w:rsidRPr="002F2052">
        <w:rPr>
          <w:rFonts w:ascii="Times New Roman" w:hAnsi="Times New Roman" w:cs="Times New Roman"/>
          <w:sz w:val="24"/>
          <w:szCs w:val="24"/>
        </w:rPr>
        <w:t xml:space="preserve"> </w:t>
      </w:r>
      <w:r w:rsidR="000F728B" w:rsidRPr="002F2052">
        <w:rPr>
          <w:rFonts w:ascii="Times New Roman" w:hAnsi="Times New Roman" w:cs="Times New Roman"/>
          <w:sz w:val="24"/>
          <w:szCs w:val="24"/>
        </w:rPr>
        <w:t xml:space="preserve">In the young offenders’ accounts, the programmes supported desistance </w:t>
      </w:r>
      <w:r w:rsidR="008118FB" w:rsidRPr="002F2052">
        <w:rPr>
          <w:rFonts w:ascii="Times New Roman" w:hAnsi="Times New Roman" w:cs="Times New Roman"/>
          <w:sz w:val="24"/>
          <w:szCs w:val="24"/>
        </w:rPr>
        <w:t xml:space="preserve">primarily by </w:t>
      </w:r>
      <w:r w:rsidR="00456D22" w:rsidRPr="002F2052">
        <w:rPr>
          <w:rFonts w:ascii="Times New Roman" w:hAnsi="Times New Roman" w:cs="Times New Roman"/>
          <w:sz w:val="24"/>
          <w:szCs w:val="24"/>
        </w:rPr>
        <w:t>providing opportunity for restoring</w:t>
      </w:r>
      <w:r w:rsidR="006779FF" w:rsidRPr="002F2052">
        <w:rPr>
          <w:rFonts w:ascii="Times New Roman" w:hAnsi="Times New Roman" w:cs="Times New Roman"/>
          <w:sz w:val="24"/>
          <w:szCs w:val="24"/>
        </w:rPr>
        <w:t xml:space="preserve"> relationships with family members and the greater community of a </w:t>
      </w:r>
      <w:r w:rsidR="00456D22" w:rsidRPr="002F2052">
        <w:rPr>
          <w:rFonts w:ascii="Times New Roman" w:hAnsi="Times New Roman" w:cs="Times New Roman"/>
          <w:sz w:val="24"/>
          <w:szCs w:val="24"/>
        </w:rPr>
        <w:t xml:space="preserve">nation </w:t>
      </w:r>
      <w:r w:rsidR="006779FF" w:rsidRPr="002F2052">
        <w:rPr>
          <w:rFonts w:ascii="Times New Roman" w:hAnsi="Times New Roman" w:cs="Times New Roman"/>
          <w:sz w:val="24"/>
          <w:szCs w:val="24"/>
        </w:rPr>
        <w:t>state.</w:t>
      </w:r>
      <w:r w:rsidR="00A718E2" w:rsidRPr="002F2052">
        <w:rPr>
          <w:rFonts w:ascii="Times New Roman" w:hAnsi="Times New Roman" w:cs="Times New Roman"/>
          <w:sz w:val="24"/>
          <w:szCs w:val="24"/>
        </w:rPr>
        <w:t xml:space="preserve"> Accordingly</w:t>
      </w:r>
      <w:r w:rsidR="00456D22" w:rsidRPr="002F2052">
        <w:rPr>
          <w:rFonts w:ascii="Times New Roman" w:hAnsi="Times New Roman" w:cs="Times New Roman"/>
          <w:sz w:val="24"/>
          <w:szCs w:val="24"/>
        </w:rPr>
        <w:t xml:space="preserve">, penal practitioners should look to the pre-existing social contexts of desistance and the legal consequences that lie behind and beyond sanctioning. When the ‘relational goods’ of the child-parent relationship are taken into account, change is contextualised and not individualised </w:t>
      </w:r>
      <w:r w:rsidR="00456D22" w:rsidRPr="002F2052">
        <w:rPr>
          <w:rFonts w:ascii="Times New Roman" w:hAnsi="Times New Roman" w:cs="Times New Roman"/>
          <w:sz w:val="24"/>
          <w:szCs w:val="24"/>
        </w:rPr>
        <w:fldChar w:fldCharType="begin"/>
      </w:r>
      <w:r w:rsidR="00456D22" w:rsidRPr="002F2052">
        <w:rPr>
          <w:rFonts w:ascii="Times New Roman" w:hAnsi="Times New Roman" w:cs="Times New Roman"/>
          <w:sz w:val="24"/>
          <w:szCs w:val="24"/>
        </w:rPr>
        <w:instrText xml:space="preserve"> ADDIN EN.CITE &lt;EndNote&gt;&lt;Cite&gt;&lt;Author&gt;Donati&lt;/Author&gt;&lt;Year&gt;2010&lt;/Year&gt;&lt;RecNum&gt;134&lt;/RecNum&gt;&lt;DisplayText&gt;(Donati, 2010)&lt;/DisplayText&gt;&lt;record&gt;&lt;rec-number&gt;134&lt;/rec-number&gt;&lt;foreign-keys&gt;&lt;key app="EN" db-id="ps2e52ephwfzw8epzvoxsf599vd009ds5sxf" timestamp="1515681324"&gt;134&lt;/key&gt;&lt;/foreign-keys&gt;&lt;ref-type name="Book"&gt;6&lt;/ref-type&gt;&lt;contributors&gt;&lt;authors&gt;&lt;author&gt;Donati, Pierpaolo&lt;/author&gt;&lt;/authors&gt;&lt;/contributors&gt;&lt;titles&gt;&lt;title&gt;Relational sociology: a new paradigm for the social sciences&lt;/title&gt;&lt;/titles&gt;&lt;dates&gt;&lt;year&gt;2010&lt;/year&gt;&lt;/dates&gt;&lt;pub-location&gt;New York&lt;/pub-location&gt;&lt;publisher&gt;Routledge&lt;/publisher&gt;&lt;isbn&gt;113527309X&lt;/isbn&gt;&lt;urls&gt;&lt;/urls&gt;&lt;/record&gt;&lt;/Cite&gt;&lt;/EndNote&gt;</w:instrText>
      </w:r>
      <w:r w:rsidR="00456D22" w:rsidRPr="002F2052">
        <w:rPr>
          <w:rFonts w:ascii="Times New Roman" w:hAnsi="Times New Roman" w:cs="Times New Roman"/>
          <w:sz w:val="24"/>
          <w:szCs w:val="24"/>
        </w:rPr>
        <w:fldChar w:fldCharType="separate"/>
      </w:r>
      <w:r w:rsidR="00456D22" w:rsidRPr="002F2052">
        <w:rPr>
          <w:rFonts w:ascii="Times New Roman" w:hAnsi="Times New Roman" w:cs="Times New Roman"/>
          <w:sz w:val="24"/>
          <w:szCs w:val="24"/>
        </w:rPr>
        <w:t>(Donati, 2010)</w:t>
      </w:r>
      <w:r w:rsidR="00456D22" w:rsidRPr="002F2052">
        <w:rPr>
          <w:rFonts w:ascii="Times New Roman" w:hAnsi="Times New Roman" w:cs="Times New Roman"/>
          <w:sz w:val="24"/>
          <w:szCs w:val="24"/>
        </w:rPr>
        <w:fldChar w:fldCharType="end"/>
      </w:r>
      <w:r w:rsidR="00456D22" w:rsidRPr="002F2052">
        <w:rPr>
          <w:rFonts w:ascii="Times New Roman" w:hAnsi="Times New Roman" w:cs="Times New Roman"/>
          <w:sz w:val="24"/>
          <w:szCs w:val="24"/>
        </w:rPr>
        <w:t xml:space="preserve">. Moreover, when ‘openness to change’ </w:t>
      </w:r>
      <w:r w:rsidR="00456D22" w:rsidRPr="002F2052">
        <w:rPr>
          <w:rFonts w:ascii="Times New Roman" w:hAnsi="Times New Roman" w:cs="Times New Roman"/>
          <w:sz w:val="24"/>
          <w:szCs w:val="24"/>
        </w:rPr>
        <w:fldChar w:fldCharType="begin"/>
      </w:r>
      <w:r w:rsidR="00456D22" w:rsidRPr="002F2052">
        <w:rPr>
          <w:rFonts w:ascii="Times New Roman" w:hAnsi="Times New Roman" w:cs="Times New Roman"/>
          <w:sz w:val="24"/>
          <w:szCs w:val="24"/>
        </w:rPr>
        <w:instrText xml:space="preserve"> ADDIN EN.CITE &lt;EndNote&gt;&lt;Cite&gt;&lt;Author&gt;Giordano&lt;/Author&gt;&lt;Year&gt;2002&lt;/Year&gt;&lt;RecNum&gt;139&lt;/RecNum&gt;&lt;DisplayText&gt;(Giordano et al., 2002)&lt;/DisplayText&gt;&lt;record&gt;&lt;rec-number&gt;139&lt;/rec-number&gt;&lt;foreign-keys&gt;&lt;key app="EN" db-id="ps2e52ephwfzw8epzvoxsf599vd009ds5sxf" timestamp="1516027597"&gt;139&lt;/key&gt;&lt;/foreign-keys&gt;&lt;ref-type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isbn&gt;0002-9602&lt;/isbn&gt;&lt;urls&gt;&lt;/urls&gt;&lt;/record&gt;&lt;/Cite&gt;&lt;/EndNote&gt;</w:instrText>
      </w:r>
      <w:r w:rsidR="00456D22" w:rsidRPr="002F2052">
        <w:rPr>
          <w:rFonts w:ascii="Times New Roman" w:hAnsi="Times New Roman" w:cs="Times New Roman"/>
          <w:sz w:val="24"/>
          <w:szCs w:val="24"/>
        </w:rPr>
        <w:fldChar w:fldCharType="separate"/>
      </w:r>
      <w:r w:rsidR="00456D22" w:rsidRPr="002F2052">
        <w:rPr>
          <w:rFonts w:ascii="Times New Roman" w:hAnsi="Times New Roman" w:cs="Times New Roman"/>
          <w:sz w:val="24"/>
          <w:szCs w:val="24"/>
        </w:rPr>
        <w:t>(Giordano et al., 2002)</w:t>
      </w:r>
      <w:r w:rsidR="00456D22" w:rsidRPr="002F2052">
        <w:rPr>
          <w:rFonts w:ascii="Times New Roman" w:hAnsi="Times New Roman" w:cs="Times New Roman"/>
          <w:sz w:val="24"/>
          <w:szCs w:val="24"/>
        </w:rPr>
        <w:fldChar w:fldCharType="end"/>
      </w:r>
      <w:r w:rsidR="00456D22" w:rsidRPr="002F2052">
        <w:rPr>
          <w:rFonts w:ascii="Times New Roman" w:hAnsi="Times New Roman" w:cs="Times New Roman"/>
          <w:sz w:val="24"/>
          <w:szCs w:val="24"/>
        </w:rPr>
        <w:t xml:space="preserve"> explicitly stems from legal concerns, rehabilitation should not be reduced to “efforts to change an individual’s character or values” </w:t>
      </w:r>
      <w:r w:rsidR="00456D22" w:rsidRPr="002F2052">
        <w:rPr>
          <w:rFonts w:ascii="Times New Roman" w:hAnsi="Times New Roman" w:cs="Times New Roman"/>
          <w:sz w:val="24"/>
          <w:szCs w:val="24"/>
        </w:rPr>
        <w:fldChar w:fldCharType="begin"/>
      </w:r>
      <w:r w:rsidR="00456D22" w:rsidRPr="002F2052">
        <w:rPr>
          <w:rFonts w:ascii="Times New Roman" w:hAnsi="Times New Roman" w:cs="Times New Roman"/>
          <w:sz w:val="24"/>
          <w:szCs w:val="24"/>
        </w:rPr>
        <w:instrText xml:space="preserve"> ADDIN EN.CITE &lt;EndNote&gt;&lt;Cite&gt;&lt;Author&gt;Maruna&lt;/Author&gt;&lt;Year&gt;2011&lt;/Year&gt;&lt;RecNum&gt;140&lt;/RecNum&gt;&lt;Pages&gt;103&lt;/Pages&gt;&lt;DisplayText&gt;(Maruna, 2011: 103)&lt;/DisplayText&gt;&lt;record&gt;&lt;rec-number&gt;140&lt;/rec-number&gt;&lt;foreign-keys&gt;&lt;key app="EN" db-id="ps2e52ephwfzw8epzvoxsf599vd009ds5sxf" timestamp="1516263574"&gt;140&lt;/key&gt;&lt;/foreign-keys&gt;&lt;ref-type name="Journal Article"&gt;17&lt;/ref-type&gt;&lt;contributors&gt;&lt;authors&gt;&lt;author&gt;Maruna, Shadd&lt;/author&gt;&lt;/authors&gt;&lt;/contributors&gt;&lt;titles&gt;&lt;title&gt;Judicial rehabilitation and the ‘Clean Bill of Health’ in criminal justice&lt;/title&gt;&lt;secondary-title&gt;European Journal of Probation&lt;/secondary-title&gt;&lt;/titles&gt;&lt;periodical&gt;&lt;full-title&gt;European Journal of Probation&lt;/full-title&gt;&lt;/periodical&gt;&lt;pages&gt;97-117&lt;/pages&gt;&lt;volume&gt;3&lt;/volume&gt;&lt;number&gt;1&lt;/number&gt;&lt;dates&gt;&lt;year&gt;2011&lt;/year&gt;&lt;/dates&gt;&lt;isbn&gt;2066-2203&lt;/isbn&gt;&lt;urls&gt;&lt;/urls&gt;&lt;/record&gt;&lt;/Cite&gt;&lt;/EndNote&gt;</w:instrText>
      </w:r>
      <w:r w:rsidR="00456D22" w:rsidRPr="002F2052">
        <w:rPr>
          <w:rFonts w:ascii="Times New Roman" w:hAnsi="Times New Roman" w:cs="Times New Roman"/>
          <w:sz w:val="24"/>
          <w:szCs w:val="24"/>
        </w:rPr>
        <w:fldChar w:fldCharType="separate"/>
      </w:r>
      <w:r w:rsidR="00456D22" w:rsidRPr="002F2052">
        <w:rPr>
          <w:rFonts w:ascii="Times New Roman" w:hAnsi="Times New Roman" w:cs="Times New Roman"/>
          <w:sz w:val="24"/>
          <w:szCs w:val="24"/>
        </w:rPr>
        <w:t>(Maruna, 2011: 103)</w:t>
      </w:r>
      <w:r w:rsidR="00456D22" w:rsidRPr="002F2052">
        <w:rPr>
          <w:rFonts w:ascii="Times New Roman" w:hAnsi="Times New Roman" w:cs="Times New Roman"/>
          <w:sz w:val="24"/>
          <w:szCs w:val="24"/>
        </w:rPr>
        <w:fldChar w:fldCharType="end"/>
      </w:r>
      <w:r w:rsidR="00456D22" w:rsidRPr="002F2052">
        <w:rPr>
          <w:rFonts w:ascii="Times New Roman" w:hAnsi="Times New Roman" w:cs="Times New Roman"/>
          <w:sz w:val="24"/>
          <w:szCs w:val="24"/>
        </w:rPr>
        <w:t xml:space="preserve">, but should address the restoration of societal bonds in a broad sense. </w:t>
      </w:r>
    </w:p>
    <w:p w14:paraId="22095F14" w14:textId="0B803EFA" w:rsidR="00ED254A" w:rsidRPr="002F2052" w:rsidRDefault="00ED254A" w:rsidP="007C4C3A">
      <w:pPr>
        <w:spacing w:after="0" w:line="360" w:lineRule="auto"/>
        <w:rPr>
          <w:rFonts w:ascii="Times New Roman" w:hAnsi="Times New Roman" w:cs="Times New Roman"/>
          <w:sz w:val="24"/>
          <w:szCs w:val="24"/>
        </w:rPr>
      </w:pPr>
    </w:p>
    <w:p w14:paraId="42035081" w14:textId="1B146032" w:rsidR="000E3B8F" w:rsidRPr="002F2052" w:rsidRDefault="00832ACA" w:rsidP="000E3B8F">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w:t>
      </w:r>
      <w:r w:rsidR="002936BA" w:rsidRPr="002F2052">
        <w:rPr>
          <w:rFonts w:ascii="Times New Roman" w:hAnsi="Times New Roman" w:cs="Times New Roman"/>
          <w:sz w:val="24"/>
          <w:szCs w:val="24"/>
        </w:rPr>
        <w:t>he precedence of social and legal concerns over matters</w:t>
      </w:r>
      <w:r w:rsidRPr="002F2052">
        <w:rPr>
          <w:rFonts w:ascii="Times New Roman" w:hAnsi="Times New Roman" w:cs="Times New Roman"/>
          <w:sz w:val="24"/>
          <w:szCs w:val="24"/>
        </w:rPr>
        <w:t xml:space="preserve"> </w:t>
      </w:r>
      <w:r w:rsidR="002936BA" w:rsidRPr="002F2052">
        <w:rPr>
          <w:rFonts w:ascii="Times New Roman" w:hAnsi="Times New Roman" w:cs="Times New Roman"/>
          <w:sz w:val="24"/>
          <w:szCs w:val="24"/>
        </w:rPr>
        <w:t>of personal reform</w:t>
      </w:r>
      <w:r w:rsidR="0028280C" w:rsidRPr="002F2052">
        <w:rPr>
          <w:rFonts w:ascii="Times New Roman" w:hAnsi="Times New Roman" w:cs="Times New Roman"/>
          <w:sz w:val="24"/>
          <w:szCs w:val="24"/>
        </w:rPr>
        <w:t xml:space="preserve"> in the </w:t>
      </w:r>
      <w:r w:rsidR="00E80242" w:rsidRPr="002F2052">
        <w:rPr>
          <w:rFonts w:ascii="Times New Roman" w:hAnsi="Times New Roman" w:cs="Times New Roman"/>
          <w:sz w:val="24"/>
          <w:szCs w:val="24"/>
        </w:rPr>
        <w:t>accounts</w:t>
      </w:r>
      <w:r w:rsidR="0028280C" w:rsidRPr="002F2052">
        <w:rPr>
          <w:rFonts w:ascii="Times New Roman" w:hAnsi="Times New Roman" w:cs="Times New Roman"/>
          <w:sz w:val="24"/>
          <w:szCs w:val="24"/>
        </w:rPr>
        <w:t xml:space="preserve"> of young</w:t>
      </w:r>
      <w:r w:rsidR="004B5D34" w:rsidRPr="002F2052">
        <w:rPr>
          <w:rFonts w:ascii="Times New Roman" w:hAnsi="Times New Roman" w:cs="Times New Roman"/>
          <w:sz w:val="24"/>
          <w:szCs w:val="24"/>
        </w:rPr>
        <w:t xml:space="preserve"> </w:t>
      </w:r>
      <w:r w:rsidR="0028280C" w:rsidRPr="002F2052">
        <w:rPr>
          <w:rFonts w:ascii="Times New Roman" w:hAnsi="Times New Roman" w:cs="Times New Roman"/>
          <w:sz w:val="24"/>
          <w:szCs w:val="24"/>
        </w:rPr>
        <w:t xml:space="preserve">and (for the most part) </w:t>
      </w:r>
      <w:r w:rsidR="004B5D34" w:rsidRPr="002F2052">
        <w:rPr>
          <w:rFonts w:ascii="Times New Roman" w:hAnsi="Times New Roman" w:cs="Times New Roman"/>
          <w:sz w:val="24"/>
          <w:szCs w:val="24"/>
        </w:rPr>
        <w:t>low-level offenders</w:t>
      </w:r>
      <w:r w:rsidRPr="002F2052">
        <w:rPr>
          <w:rFonts w:ascii="Times New Roman" w:hAnsi="Times New Roman" w:cs="Times New Roman"/>
          <w:sz w:val="24"/>
          <w:szCs w:val="24"/>
        </w:rPr>
        <w:t xml:space="preserve"> is hardly sensational.</w:t>
      </w:r>
      <w:r w:rsidR="009060D2" w:rsidRPr="002F2052">
        <w:rPr>
          <w:rFonts w:ascii="Times New Roman" w:hAnsi="Times New Roman" w:cs="Times New Roman"/>
          <w:sz w:val="24"/>
          <w:szCs w:val="24"/>
        </w:rPr>
        <w:t xml:space="preserve"> </w:t>
      </w:r>
      <w:r w:rsidR="00333979" w:rsidRPr="002F2052">
        <w:rPr>
          <w:rFonts w:ascii="Times New Roman" w:hAnsi="Times New Roman" w:cs="Times New Roman"/>
          <w:sz w:val="24"/>
          <w:szCs w:val="24"/>
        </w:rPr>
        <w:t xml:space="preserve">Firstly, and on a methodological note, it may be argued that it is easier to </w:t>
      </w:r>
      <w:r w:rsidR="0091224A" w:rsidRPr="002F2052">
        <w:rPr>
          <w:rFonts w:ascii="Times New Roman" w:hAnsi="Times New Roman" w:cs="Times New Roman"/>
          <w:sz w:val="24"/>
          <w:szCs w:val="24"/>
        </w:rPr>
        <w:t xml:space="preserve">maintain agency when locating the need for change externally. This inclination </w:t>
      </w:r>
      <w:r w:rsidR="00AB3704" w:rsidRPr="002F2052">
        <w:rPr>
          <w:rFonts w:ascii="Times New Roman" w:hAnsi="Times New Roman" w:cs="Times New Roman"/>
          <w:sz w:val="24"/>
          <w:szCs w:val="24"/>
        </w:rPr>
        <w:t>is related to self-presentation in</w:t>
      </w:r>
      <w:r w:rsidR="0091224A" w:rsidRPr="002F2052">
        <w:rPr>
          <w:rFonts w:ascii="Times New Roman" w:hAnsi="Times New Roman" w:cs="Times New Roman"/>
          <w:sz w:val="24"/>
          <w:szCs w:val="24"/>
        </w:rPr>
        <w:t xml:space="preserve"> interview setting</w:t>
      </w:r>
      <w:r w:rsidR="00AB3704" w:rsidRPr="002F2052">
        <w:rPr>
          <w:rFonts w:ascii="Times New Roman" w:hAnsi="Times New Roman" w:cs="Times New Roman"/>
          <w:sz w:val="24"/>
          <w:szCs w:val="24"/>
        </w:rPr>
        <w:t>s</w:t>
      </w:r>
      <w:r w:rsidR="00B809D9" w:rsidRPr="002F2052">
        <w:rPr>
          <w:rFonts w:ascii="Times New Roman" w:hAnsi="Times New Roman" w:cs="Times New Roman"/>
          <w:sz w:val="24"/>
          <w:szCs w:val="24"/>
        </w:rPr>
        <w:t xml:space="preserve"> and may be enhanced by the young age of the sample</w:t>
      </w:r>
      <w:r w:rsidR="0091224A" w:rsidRPr="002F2052">
        <w:rPr>
          <w:rFonts w:ascii="Times New Roman" w:hAnsi="Times New Roman" w:cs="Times New Roman"/>
          <w:sz w:val="24"/>
          <w:szCs w:val="24"/>
        </w:rPr>
        <w:t>. Secondly</w:t>
      </w:r>
      <w:r w:rsidR="009060D2" w:rsidRPr="002F2052">
        <w:rPr>
          <w:rFonts w:ascii="Times New Roman" w:hAnsi="Times New Roman" w:cs="Times New Roman"/>
          <w:sz w:val="24"/>
          <w:szCs w:val="24"/>
        </w:rPr>
        <w:t xml:space="preserve">, and on a </w:t>
      </w:r>
      <w:r w:rsidR="00333979" w:rsidRPr="002F2052">
        <w:rPr>
          <w:rFonts w:ascii="Times New Roman" w:hAnsi="Times New Roman" w:cs="Times New Roman"/>
          <w:sz w:val="24"/>
          <w:szCs w:val="24"/>
        </w:rPr>
        <w:t>substantial</w:t>
      </w:r>
      <w:r w:rsidR="009060D2" w:rsidRPr="002F2052">
        <w:rPr>
          <w:rFonts w:ascii="Times New Roman" w:hAnsi="Times New Roman" w:cs="Times New Roman"/>
          <w:sz w:val="24"/>
          <w:szCs w:val="24"/>
        </w:rPr>
        <w:t xml:space="preserve"> note, it could be argued </w:t>
      </w:r>
      <w:r w:rsidR="00A479DF" w:rsidRPr="002F2052">
        <w:rPr>
          <w:rFonts w:ascii="Times New Roman" w:hAnsi="Times New Roman" w:cs="Times New Roman"/>
          <w:sz w:val="24"/>
          <w:szCs w:val="24"/>
        </w:rPr>
        <w:t xml:space="preserve">that </w:t>
      </w:r>
      <w:r w:rsidR="00B809D9" w:rsidRPr="002F2052">
        <w:rPr>
          <w:rFonts w:ascii="Times New Roman" w:hAnsi="Times New Roman" w:cs="Times New Roman"/>
          <w:sz w:val="24"/>
          <w:szCs w:val="24"/>
        </w:rPr>
        <w:t>the participants’ age</w:t>
      </w:r>
      <w:r w:rsidR="0041609E" w:rsidRPr="002F2052">
        <w:rPr>
          <w:rFonts w:ascii="Times New Roman" w:hAnsi="Times New Roman" w:cs="Times New Roman"/>
          <w:sz w:val="24"/>
          <w:szCs w:val="24"/>
        </w:rPr>
        <w:t xml:space="preserve"> </w:t>
      </w:r>
      <w:r w:rsidR="009060D2" w:rsidRPr="002F2052">
        <w:rPr>
          <w:rFonts w:ascii="Times New Roman" w:hAnsi="Times New Roman" w:cs="Times New Roman"/>
          <w:sz w:val="24"/>
          <w:szCs w:val="24"/>
        </w:rPr>
        <w:t>p</w:t>
      </w:r>
      <w:r w:rsidR="00AA50DB" w:rsidRPr="002F2052">
        <w:rPr>
          <w:rFonts w:ascii="Times New Roman" w:hAnsi="Times New Roman" w:cs="Times New Roman"/>
          <w:sz w:val="24"/>
          <w:szCs w:val="24"/>
        </w:rPr>
        <w:t>revented</w:t>
      </w:r>
      <w:r w:rsidR="009060D2" w:rsidRPr="002F2052">
        <w:rPr>
          <w:rFonts w:ascii="Times New Roman" w:hAnsi="Times New Roman" w:cs="Times New Roman"/>
          <w:sz w:val="24"/>
          <w:szCs w:val="24"/>
        </w:rPr>
        <w:t xml:space="preserve"> them from recogni</w:t>
      </w:r>
      <w:r w:rsidR="00FC1B0D" w:rsidRPr="002F2052">
        <w:rPr>
          <w:rFonts w:ascii="Times New Roman" w:hAnsi="Times New Roman" w:cs="Times New Roman"/>
          <w:sz w:val="24"/>
          <w:szCs w:val="24"/>
        </w:rPr>
        <w:t>s</w:t>
      </w:r>
      <w:r w:rsidR="009060D2" w:rsidRPr="002F2052">
        <w:rPr>
          <w:rFonts w:ascii="Times New Roman" w:hAnsi="Times New Roman" w:cs="Times New Roman"/>
          <w:sz w:val="24"/>
          <w:szCs w:val="24"/>
        </w:rPr>
        <w:t xml:space="preserve">ing their own </w:t>
      </w:r>
      <w:r w:rsidR="00FC1B0D" w:rsidRPr="002F2052">
        <w:rPr>
          <w:rFonts w:ascii="Times New Roman" w:hAnsi="Times New Roman" w:cs="Times New Roman"/>
          <w:sz w:val="24"/>
          <w:szCs w:val="24"/>
        </w:rPr>
        <w:t>behaviours</w:t>
      </w:r>
      <w:r w:rsidR="009060D2" w:rsidRPr="002F2052">
        <w:rPr>
          <w:rFonts w:ascii="Times New Roman" w:hAnsi="Times New Roman" w:cs="Times New Roman"/>
          <w:sz w:val="24"/>
          <w:szCs w:val="24"/>
        </w:rPr>
        <w:t xml:space="preserve"> as problematic. Consequently, they </w:t>
      </w:r>
      <w:r w:rsidR="0028280C" w:rsidRPr="002F2052">
        <w:rPr>
          <w:rFonts w:ascii="Times New Roman" w:hAnsi="Times New Roman" w:cs="Times New Roman"/>
          <w:sz w:val="24"/>
          <w:szCs w:val="24"/>
        </w:rPr>
        <w:t>ground</w:t>
      </w:r>
      <w:r w:rsidR="00AA50DB" w:rsidRPr="002F2052">
        <w:rPr>
          <w:rFonts w:ascii="Times New Roman" w:hAnsi="Times New Roman" w:cs="Times New Roman"/>
          <w:sz w:val="24"/>
          <w:szCs w:val="24"/>
        </w:rPr>
        <w:t>ed</w:t>
      </w:r>
      <w:r w:rsidR="004C5755" w:rsidRPr="002F2052">
        <w:rPr>
          <w:rFonts w:ascii="Times New Roman" w:hAnsi="Times New Roman" w:cs="Times New Roman"/>
          <w:sz w:val="24"/>
          <w:szCs w:val="24"/>
        </w:rPr>
        <w:t xml:space="preserve"> their reasoning for change</w:t>
      </w:r>
      <w:r w:rsidR="009060D2" w:rsidRPr="002F2052">
        <w:rPr>
          <w:rFonts w:ascii="Times New Roman" w:hAnsi="Times New Roman" w:cs="Times New Roman"/>
          <w:sz w:val="24"/>
          <w:szCs w:val="24"/>
        </w:rPr>
        <w:t xml:space="preserve"> </w:t>
      </w:r>
      <w:r w:rsidR="0028280C" w:rsidRPr="002F2052">
        <w:rPr>
          <w:rFonts w:ascii="Times New Roman" w:hAnsi="Times New Roman" w:cs="Times New Roman"/>
          <w:sz w:val="24"/>
          <w:szCs w:val="24"/>
        </w:rPr>
        <w:t xml:space="preserve">outside their own character or values </w:t>
      </w:r>
      <w:r w:rsidR="0028280C" w:rsidRPr="002F2052">
        <w:rPr>
          <w:rFonts w:ascii="Times New Roman" w:hAnsi="Times New Roman" w:cs="Times New Roman"/>
          <w:sz w:val="24"/>
          <w:szCs w:val="24"/>
        </w:rPr>
        <w:fldChar w:fldCharType="begin"/>
      </w:r>
      <w:r w:rsidR="00632ED7" w:rsidRPr="002F2052">
        <w:rPr>
          <w:rFonts w:ascii="Times New Roman" w:hAnsi="Times New Roman" w:cs="Times New Roman"/>
          <w:sz w:val="24"/>
          <w:szCs w:val="24"/>
        </w:rPr>
        <w:instrText xml:space="preserve"> ADDIN EN.CITE &lt;EndNote&gt;&lt;Cite&gt;&lt;Author&gt;Maruna&lt;/Author&gt;&lt;Year&gt;2011&lt;/Year&gt;&lt;RecNum&gt;140&lt;/RecNum&gt;&lt;DisplayText&gt;(Maruna, 2011)&lt;/DisplayText&gt;&lt;record&gt;&lt;rec-number&gt;140&lt;/rec-number&gt;&lt;foreign-keys&gt;&lt;key app="EN" db-id="ps2e52ephwfzw8epzvoxsf599vd009ds5sxf" timestamp="1516263574"&gt;140&lt;/key&gt;&lt;/foreign-keys&gt;&lt;ref-type name="Journal Article"&gt;17&lt;/ref-type&gt;&lt;contributors&gt;&lt;authors&gt;&lt;author&gt;Maruna, Shadd&lt;/author&gt;&lt;/authors&gt;&lt;/contributors&gt;&lt;titles&gt;&lt;title&gt;Judicial rehabilitation and the ‘Clean Bill of Health’ in criminal justice&lt;/title&gt;&lt;secondary-title&gt;European Journal of Probation&lt;/secondary-title&gt;&lt;/titles&gt;&lt;periodical&gt;&lt;full-title&gt;European Journal of Probation&lt;/full-title&gt;&lt;/periodical&gt;&lt;pages&gt;97-117&lt;/pages&gt;&lt;volume&gt;3&lt;/volume&gt;&lt;number&gt;1&lt;/number&gt;&lt;dates&gt;&lt;year&gt;2011&lt;/year&gt;&lt;/dates&gt;&lt;isbn&gt;2066-2203&lt;/isbn&gt;&lt;urls&gt;&lt;/urls&gt;&lt;/record&gt;&lt;/Cite&gt;&lt;/EndNote&gt;</w:instrText>
      </w:r>
      <w:r w:rsidR="0028280C" w:rsidRPr="002F2052">
        <w:rPr>
          <w:rFonts w:ascii="Times New Roman" w:hAnsi="Times New Roman" w:cs="Times New Roman"/>
          <w:sz w:val="24"/>
          <w:szCs w:val="24"/>
        </w:rPr>
        <w:fldChar w:fldCharType="separate"/>
      </w:r>
      <w:r w:rsidR="0028280C" w:rsidRPr="002F2052">
        <w:rPr>
          <w:rFonts w:ascii="Times New Roman" w:hAnsi="Times New Roman" w:cs="Times New Roman"/>
          <w:noProof/>
          <w:sz w:val="24"/>
          <w:szCs w:val="24"/>
        </w:rPr>
        <w:t>(Maruna, 2011)</w:t>
      </w:r>
      <w:r w:rsidR="0028280C" w:rsidRPr="002F2052">
        <w:rPr>
          <w:rFonts w:ascii="Times New Roman" w:hAnsi="Times New Roman" w:cs="Times New Roman"/>
          <w:sz w:val="24"/>
          <w:szCs w:val="24"/>
        </w:rPr>
        <w:fldChar w:fldCharType="end"/>
      </w:r>
      <w:r w:rsidR="0028280C" w:rsidRPr="002F2052">
        <w:rPr>
          <w:rFonts w:ascii="Times New Roman" w:hAnsi="Times New Roman" w:cs="Times New Roman"/>
          <w:sz w:val="24"/>
          <w:szCs w:val="24"/>
        </w:rPr>
        <w:t xml:space="preserve">. </w:t>
      </w:r>
      <w:r w:rsidR="00AA50DB" w:rsidRPr="002F2052">
        <w:rPr>
          <w:rFonts w:ascii="Times New Roman" w:hAnsi="Times New Roman" w:cs="Times New Roman"/>
          <w:sz w:val="24"/>
          <w:szCs w:val="24"/>
        </w:rPr>
        <w:t>Few of the young offenders regarded themselves as problem</w:t>
      </w:r>
      <w:r w:rsidR="00FC1B0D" w:rsidRPr="002F2052">
        <w:rPr>
          <w:rFonts w:ascii="Times New Roman" w:hAnsi="Times New Roman" w:cs="Times New Roman"/>
          <w:sz w:val="24"/>
          <w:szCs w:val="24"/>
        </w:rPr>
        <w:t>atic</w:t>
      </w:r>
      <w:r w:rsidR="00AA50DB" w:rsidRPr="002F2052">
        <w:rPr>
          <w:rFonts w:ascii="Times New Roman" w:hAnsi="Times New Roman" w:cs="Times New Roman"/>
          <w:sz w:val="24"/>
          <w:szCs w:val="24"/>
        </w:rPr>
        <w:t xml:space="preserve"> drug users</w:t>
      </w:r>
      <w:r w:rsidR="007617CE" w:rsidRPr="002F2052">
        <w:rPr>
          <w:rFonts w:ascii="Times New Roman" w:hAnsi="Times New Roman" w:cs="Times New Roman"/>
          <w:sz w:val="24"/>
          <w:szCs w:val="24"/>
        </w:rPr>
        <w:t>,</w:t>
      </w:r>
      <w:r w:rsidR="00DA1A24" w:rsidRPr="002F2052">
        <w:rPr>
          <w:rFonts w:ascii="Times New Roman" w:hAnsi="Times New Roman" w:cs="Times New Roman"/>
          <w:sz w:val="24"/>
          <w:szCs w:val="24"/>
        </w:rPr>
        <w:t xml:space="preserve"> or serious </w:t>
      </w:r>
      <w:r w:rsidR="00DF3734" w:rsidRPr="002F2052">
        <w:rPr>
          <w:rFonts w:ascii="Times New Roman" w:hAnsi="Times New Roman" w:cs="Times New Roman"/>
          <w:sz w:val="24"/>
          <w:szCs w:val="24"/>
        </w:rPr>
        <w:t xml:space="preserve">criminal </w:t>
      </w:r>
      <w:r w:rsidR="00DA1A24" w:rsidRPr="002F2052">
        <w:rPr>
          <w:rFonts w:ascii="Times New Roman" w:hAnsi="Times New Roman" w:cs="Times New Roman"/>
          <w:sz w:val="24"/>
          <w:szCs w:val="24"/>
        </w:rPr>
        <w:t>offenders</w:t>
      </w:r>
      <w:r w:rsidR="00456D22" w:rsidRPr="002F2052">
        <w:rPr>
          <w:rFonts w:ascii="Times New Roman" w:hAnsi="Times New Roman" w:cs="Times New Roman"/>
          <w:sz w:val="24"/>
          <w:szCs w:val="24"/>
        </w:rPr>
        <w:t>,</w:t>
      </w:r>
      <w:r w:rsidR="00DA1A24" w:rsidRPr="002F2052">
        <w:rPr>
          <w:rFonts w:ascii="Times New Roman" w:hAnsi="Times New Roman" w:cs="Times New Roman"/>
          <w:sz w:val="24"/>
          <w:szCs w:val="24"/>
        </w:rPr>
        <w:t xml:space="preserve"> for that matter,</w:t>
      </w:r>
      <w:r w:rsidR="007617CE" w:rsidRPr="002F2052">
        <w:rPr>
          <w:rFonts w:ascii="Times New Roman" w:hAnsi="Times New Roman" w:cs="Times New Roman"/>
          <w:sz w:val="24"/>
          <w:szCs w:val="24"/>
        </w:rPr>
        <w:t xml:space="preserve"> which led them to </w:t>
      </w:r>
      <w:r w:rsidR="003C2BC2" w:rsidRPr="002F2052">
        <w:rPr>
          <w:rFonts w:ascii="Times New Roman" w:hAnsi="Times New Roman" w:cs="Times New Roman"/>
          <w:sz w:val="24"/>
          <w:szCs w:val="24"/>
        </w:rPr>
        <w:t xml:space="preserve">place </w:t>
      </w:r>
      <w:r w:rsidR="007617CE" w:rsidRPr="002F2052">
        <w:rPr>
          <w:rFonts w:ascii="Times New Roman" w:hAnsi="Times New Roman" w:cs="Times New Roman"/>
          <w:sz w:val="24"/>
          <w:szCs w:val="24"/>
        </w:rPr>
        <w:t>the</w:t>
      </w:r>
      <w:r w:rsidR="004A2A4A" w:rsidRPr="002F2052">
        <w:rPr>
          <w:rFonts w:ascii="Times New Roman" w:hAnsi="Times New Roman" w:cs="Times New Roman"/>
          <w:sz w:val="24"/>
          <w:szCs w:val="24"/>
        </w:rPr>
        <w:t>ir</w:t>
      </w:r>
      <w:r w:rsidR="00AA50DB" w:rsidRPr="002F2052">
        <w:rPr>
          <w:rFonts w:ascii="Times New Roman" w:hAnsi="Times New Roman" w:cs="Times New Roman"/>
          <w:sz w:val="24"/>
          <w:szCs w:val="24"/>
        </w:rPr>
        <w:t xml:space="preserve"> </w:t>
      </w:r>
      <w:r w:rsidR="005B71C0" w:rsidRPr="002F2052">
        <w:rPr>
          <w:rFonts w:ascii="Times New Roman" w:hAnsi="Times New Roman" w:cs="Times New Roman"/>
          <w:sz w:val="24"/>
          <w:szCs w:val="24"/>
        </w:rPr>
        <w:t xml:space="preserve">legitimate </w:t>
      </w:r>
      <w:r w:rsidR="0049683E" w:rsidRPr="002F2052">
        <w:rPr>
          <w:rFonts w:ascii="Times New Roman" w:hAnsi="Times New Roman" w:cs="Times New Roman"/>
          <w:sz w:val="24"/>
          <w:szCs w:val="24"/>
        </w:rPr>
        <w:t>concerns</w:t>
      </w:r>
      <w:r w:rsidR="00AA50DB" w:rsidRPr="002F2052">
        <w:rPr>
          <w:rFonts w:ascii="Times New Roman" w:hAnsi="Times New Roman" w:cs="Times New Roman"/>
          <w:sz w:val="24"/>
          <w:szCs w:val="24"/>
        </w:rPr>
        <w:t xml:space="preserve"> in </w:t>
      </w:r>
      <w:r w:rsidR="008E4E12" w:rsidRPr="002F2052">
        <w:rPr>
          <w:rFonts w:ascii="Times New Roman" w:hAnsi="Times New Roman" w:cs="Times New Roman"/>
          <w:sz w:val="24"/>
          <w:szCs w:val="24"/>
        </w:rPr>
        <w:t xml:space="preserve">external </w:t>
      </w:r>
      <w:r w:rsidR="00AA50DB" w:rsidRPr="002F2052">
        <w:rPr>
          <w:rFonts w:ascii="Times New Roman" w:hAnsi="Times New Roman" w:cs="Times New Roman"/>
          <w:sz w:val="24"/>
          <w:szCs w:val="24"/>
        </w:rPr>
        <w:t>relational and legal contexts.</w:t>
      </w:r>
      <w:r w:rsidR="00993D6B" w:rsidRPr="002F2052">
        <w:rPr>
          <w:rFonts w:ascii="Times New Roman" w:hAnsi="Times New Roman" w:cs="Times New Roman"/>
          <w:sz w:val="24"/>
          <w:szCs w:val="24"/>
        </w:rPr>
        <w:t xml:space="preserve"> This point, which is related to the application of </w:t>
      </w:r>
      <w:r w:rsidR="00B579A8" w:rsidRPr="002F2052">
        <w:rPr>
          <w:rFonts w:ascii="Times New Roman" w:hAnsi="Times New Roman" w:cs="Times New Roman"/>
          <w:sz w:val="24"/>
          <w:szCs w:val="24"/>
        </w:rPr>
        <w:t>desistance theories</w:t>
      </w:r>
      <w:r w:rsidR="00993D6B" w:rsidRPr="002F2052">
        <w:rPr>
          <w:rFonts w:ascii="Times New Roman" w:hAnsi="Times New Roman" w:cs="Times New Roman"/>
          <w:sz w:val="24"/>
          <w:szCs w:val="24"/>
        </w:rPr>
        <w:t xml:space="preserve"> </w:t>
      </w:r>
      <w:r w:rsidR="0041609E" w:rsidRPr="002F2052">
        <w:rPr>
          <w:rFonts w:ascii="Times New Roman" w:hAnsi="Times New Roman" w:cs="Times New Roman"/>
          <w:sz w:val="24"/>
          <w:szCs w:val="24"/>
        </w:rPr>
        <w:t>to a sample of</w:t>
      </w:r>
      <w:r w:rsidR="00993D6B" w:rsidRPr="002F2052">
        <w:rPr>
          <w:rFonts w:ascii="Times New Roman" w:hAnsi="Times New Roman" w:cs="Times New Roman"/>
          <w:sz w:val="24"/>
          <w:szCs w:val="24"/>
        </w:rPr>
        <w:t xml:space="preserve"> </w:t>
      </w:r>
      <w:r w:rsidR="0041609E" w:rsidRPr="002F2052">
        <w:rPr>
          <w:rFonts w:ascii="Times New Roman" w:hAnsi="Times New Roman" w:cs="Times New Roman"/>
          <w:sz w:val="24"/>
          <w:szCs w:val="24"/>
        </w:rPr>
        <w:t xml:space="preserve">mainly </w:t>
      </w:r>
      <w:r w:rsidR="00993D6B" w:rsidRPr="002F2052">
        <w:rPr>
          <w:rFonts w:ascii="Times New Roman" w:hAnsi="Times New Roman" w:cs="Times New Roman"/>
          <w:sz w:val="24"/>
          <w:szCs w:val="24"/>
        </w:rPr>
        <w:t>novice offenders, is worth elaborating.</w:t>
      </w:r>
      <w:r w:rsidR="00661835" w:rsidRPr="002F2052">
        <w:rPr>
          <w:rFonts w:ascii="Times New Roman" w:hAnsi="Times New Roman" w:cs="Times New Roman"/>
          <w:sz w:val="24"/>
          <w:szCs w:val="24"/>
        </w:rPr>
        <w:t xml:space="preserve"> The lack of cognitive transformation in the participants</w:t>
      </w:r>
      <w:r w:rsidR="0041609E" w:rsidRPr="002F2052">
        <w:rPr>
          <w:rFonts w:ascii="Times New Roman" w:hAnsi="Times New Roman" w:cs="Times New Roman"/>
          <w:sz w:val="24"/>
          <w:szCs w:val="24"/>
        </w:rPr>
        <w:t>’</w:t>
      </w:r>
      <w:r w:rsidR="00661835" w:rsidRPr="002F2052">
        <w:rPr>
          <w:rFonts w:ascii="Times New Roman" w:hAnsi="Times New Roman" w:cs="Times New Roman"/>
          <w:sz w:val="24"/>
          <w:szCs w:val="24"/>
        </w:rPr>
        <w:t xml:space="preserve"> accounts is closely connected to them not having entrenched working/present selves as someone who “have and will commit criminal acts” </w:t>
      </w:r>
      <w:r w:rsidR="00661835" w:rsidRPr="002F2052">
        <w:rPr>
          <w:rFonts w:ascii="Times New Roman" w:hAnsi="Times New Roman" w:cs="Times New Roman"/>
          <w:sz w:val="24"/>
          <w:szCs w:val="24"/>
        </w:rPr>
        <w:fldChar w:fldCharType="begin"/>
      </w:r>
      <w:r w:rsidR="00D40BCE" w:rsidRPr="002F2052">
        <w:rPr>
          <w:rFonts w:ascii="Times New Roman" w:hAnsi="Times New Roman" w:cs="Times New Roman"/>
          <w:sz w:val="24"/>
          <w:szCs w:val="24"/>
        </w:rPr>
        <w:instrText xml:space="preserve"> ADDIN EN.CITE &lt;EndNote&gt;&lt;Cite&gt;&lt;Author&gt;Paternoster&lt;/Author&gt;&lt;Year&gt;2009&lt;/Year&gt;&lt;RecNum&gt;219&lt;/RecNum&gt;&lt;Pages&gt;1105&lt;/Pages&gt;&lt;DisplayText&gt;(Paternoster and Bushway, 2009: 1105)&lt;/DisplayText&gt;&lt;record&gt;&lt;rec-number&gt;219&lt;/rec-number&gt;&lt;foreign-keys&gt;&lt;key app="EN" db-id="ps2e52ephwfzw8epzvoxsf599vd009ds5sxf" timestamp="1531729885"&gt;219&lt;/key&gt;&lt;/foreign-keys&gt;&lt;ref-type name="Journal Article"&gt;17&lt;/ref-type&gt;&lt;contributors&gt;&lt;authors&gt;&lt;author&gt;Paternoster, Ray&lt;/author&gt;&lt;author&gt;Bushway, Shawn&lt;/author&gt;&lt;/authors&gt;&lt;/contributors&gt;&lt;titles&gt;&lt;title&gt;Desistance and the&amp;quot; 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dates&gt;&lt;year&gt;2009&lt;/year&gt;&lt;/dates&gt;&lt;isbn&gt;0091-4169&lt;/isbn&gt;&lt;urls&gt;&lt;/urls&gt;&lt;/record&gt;&lt;/Cite&gt;&lt;/EndNote&gt;</w:instrText>
      </w:r>
      <w:r w:rsidR="00661835" w:rsidRPr="002F2052">
        <w:rPr>
          <w:rFonts w:ascii="Times New Roman" w:hAnsi="Times New Roman" w:cs="Times New Roman"/>
          <w:sz w:val="24"/>
          <w:szCs w:val="24"/>
        </w:rPr>
        <w:fldChar w:fldCharType="separate"/>
      </w:r>
      <w:r w:rsidR="00661835" w:rsidRPr="002F2052">
        <w:rPr>
          <w:rFonts w:ascii="Times New Roman" w:hAnsi="Times New Roman" w:cs="Times New Roman"/>
          <w:noProof/>
          <w:sz w:val="24"/>
          <w:szCs w:val="24"/>
        </w:rPr>
        <w:t>(Paternoster and Bushway, 2009: 1105)</w:t>
      </w:r>
      <w:r w:rsidR="00661835" w:rsidRPr="002F2052">
        <w:rPr>
          <w:rFonts w:ascii="Times New Roman" w:hAnsi="Times New Roman" w:cs="Times New Roman"/>
          <w:sz w:val="24"/>
          <w:szCs w:val="24"/>
        </w:rPr>
        <w:fldChar w:fldCharType="end"/>
      </w:r>
      <w:r w:rsidR="00661835" w:rsidRPr="002F2052">
        <w:rPr>
          <w:rFonts w:ascii="Times New Roman" w:hAnsi="Times New Roman" w:cs="Times New Roman"/>
          <w:sz w:val="24"/>
          <w:szCs w:val="24"/>
        </w:rPr>
        <w:t>.</w:t>
      </w:r>
      <w:r w:rsidR="002D6E08" w:rsidRPr="002F2052">
        <w:rPr>
          <w:rFonts w:ascii="Times New Roman" w:hAnsi="Times New Roman" w:cs="Times New Roman"/>
          <w:sz w:val="24"/>
          <w:szCs w:val="24"/>
        </w:rPr>
        <w:t xml:space="preserve"> Following this, they grounded their initial motivations for change in the ‘feared relation’ and the ‘possible positive relation’, rather than in the ‘feared self’ and the ‘possible positive self’ </w:t>
      </w:r>
      <w:r w:rsidR="00A718E2" w:rsidRPr="002F2052">
        <w:rPr>
          <w:rFonts w:ascii="Times New Roman" w:hAnsi="Times New Roman" w:cs="Times New Roman"/>
          <w:sz w:val="24"/>
          <w:szCs w:val="24"/>
        </w:rPr>
        <w:fldChar w:fldCharType="begin"/>
      </w:r>
      <w:r w:rsidR="00D40BCE" w:rsidRPr="002F2052">
        <w:rPr>
          <w:rFonts w:ascii="Times New Roman" w:hAnsi="Times New Roman" w:cs="Times New Roman"/>
          <w:sz w:val="24"/>
          <w:szCs w:val="24"/>
        </w:rPr>
        <w:instrText xml:space="preserve"> ADDIN EN.CITE &lt;EndNote&gt;&lt;Cite&gt;&lt;Author&gt;Paternoster&lt;/Author&gt;&lt;Year&gt;2009&lt;/Year&gt;&lt;RecNum&gt;219&lt;/RecNum&gt;&lt;DisplayText&gt;(Paternoster and Bushway, 2009)&lt;/DisplayText&gt;&lt;record&gt;&lt;rec-number&gt;219&lt;/rec-number&gt;&lt;foreign-keys&gt;&lt;key app="EN" db-id="ps2e52ephwfzw8epzvoxsf599vd009ds5sxf" timestamp="1531729885"&gt;219&lt;/key&gt;&lt;/foreign-keys&gt;&lt;ref-type name="Journal Article"&gt;17&lt;/ref-type&gt;&lt;contributors&gt;&lt;authors&gt;&lt;author&gt;Paternoster, Ray&lt;/author&gt;&lt;author&gt;Bushway, Shawn&lt;/author&gt;&lt;/authors&gt;&lt;/contributors&gt;&lt;titles&gt;&lt;title&gt;Desistance and the&amp;quot; 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dates&gt;&lt;year&gt;2009&lt;/year&gt;&lt;/dates&gt;&lt;isbn&gt;0091-4169&lt;/isbn&gt;&lt;urls&gt;&lt;/urls&gt;&lt;/record&gt;&lt;/Cite&gt;&lt;/EndNote&gt;</w:instrText>
      </w:r>
      <w:r w:rsidR="00A718E2" w:rsidRPr="002F2052">
        <w:rPr>
          <w:rFonts w:ascii="Times New Roman" w:hAnsi="Times New Roman" w:cs="Times New Roman"/>
          <w:sz w:val="24"/>
          <w:szCs w:val="24"/>
        </w:rPr>
        <w:fldChar w:fldCharType="separate"/>
      </w:r>
      <w:r w:rsidR="002D6E08" w:rsidRPr="002F2052">
        <w:rPr>
          <w:rFonts w:ascii="Times New Roman" w:hAnsi="Times New Roman" w:cs="Times New Roman"/>
          <w:noProof/>
          <w:sz w:val="24"/>
          <w:szCs w:val="24"/>
        </w:rPr>
        <w:t>(Paternoster and Bushway, 2009)</w:t>
      </w:r>
      <w:r w:rsidR="00A718E2" w:rsidRPr="002F2052">
        <w:rPr>
          <w:rFonts w:ascii="Times New Roman" w:hAnsi="Times New Roman" w:cs="Times New Roman"/>
          <w:sz w:val="24"/>
          <w:szCs w:val="24"/>
        </w:rPr>
        <w:fldChar w:fldCharType="end"/>
      </w:r>
      <w:r w:rsidR="002D6E08" w:rsidRPr="002F2052">
        <w:rPr>
          <w:rFonts w:ascii="Times New Roman" w:hAnsi="Times New Roman" w:cs="Times New Roman"/>
          <w:sz w:val="24"/>
          <w:szCs w:val="24"/>
        </w:rPr>
        <w:t xml:space="preserve">. </w:t>
      </w:r>
      <w:r w:rsidR="000E3B8F" w:rsidRPr="002F2052">
        <w:rPr>
          <w:rFonts w:ascii="Times New Roman" w:hAnsi="Times New Roman" w:cs="Times New Roman"/>
          <w:sz w:val="24"/>
          <w:szCs w:val="24"/>
        </w:rPr>
        <w:t>Thirdly, and on a more critical note, it could be argued that it would be unreasonable to expect these adolescents to acknowledge the need for personal change. Most of them were apprehended for relatively widespread low-level crime, such as use/possession of cannabis.</w:t>
      </w:r>
      <w:r w:rsidR="00052112" w:rsidRPr="002F2052">
        <w:rPr>
          <w:rFonts w:ascii="Times New Roman" w:hAnsi="Times New Roman" w:cs="Times New Roman"/>
          <w:sz w:val="24"/>
          <w:szCs w:val="24"/>
        </w:rPr>
        <w:t xml:space="preserve"> </w:t>
      </w:r>
      <w:r w:rsidR="000E3B8F" w:rsidRPr="002F2052">
        <w:rPr>
          <w:rFonts w:ascii="Times New Roman" w:hAnsi="Times New Roman" w:cs="Times New Roman"/>
          <w:sz w:val="24"/>
          <w:szCs w:val="24"/>
        </w:rPr>
        <w:t xml:space="preserve">Accounting for the onset, continuation and desistance of relatively common behaviours, such as drug consumption, is a different exercise than accounting for, say, violent crimes, as the former does not </w:t>
      </w:r>
      <w:r w:rsidR="00AF623A" w:rsidRPr="002F2052">
        <w:rPr>
          <w:rFonts w:ascii="Times New Roman" w:hAnsi="Times New Roman" w:cs="Times New Roman"/>
          <w:sz w:val="24"/>
          <w:szCs w:val="24"/>
        </w:rPr>
        <w:t>trigger</w:t>
      </w:r>
      <w:r w:rsidR="000E3B8F" w:rsidRPr="002F2052">
        <w:rPr>
          <w:rFonts w:ascii="Times New Roman" w:hAnsi="Times New Roman" w:cs="Times New Roman"/>
          <w:sz w:val="24"/>
          <w:szCs w:val="24"/>
        </w:rPr>
        <w:t xml:space="preserve"> the same </w:t>
      </w:r>
      <w:r w:rsidR="00B912DC" w:rsidRPr="002F2052">
        <w:rPr>
          <w:rFonts w:ascii="Times New Roman" w:hAnsi="Times New Roman" w:cs="Times New Roman"/>
          <w:sz w:val="24"/>
          <w:szCs w:val="24"/>
        </w:rPr>
        <w:t>reactions</w:t>
      </w:r>
      <w:r w:rsidR="00AF623A" w:rsidRPr="002F2052">
        <w:rPr>
          <w:rFonts w:ascii="Times New Roman" w:hAnsi="Times New Roman" w:cs="Times New Roman"/>
          <w:sz w:val="24"/>
          <w:szCs w:val="24"/>
        </w:rPr>
        <w:t xml:space="preserve">, </w:t>
      </w:r>
      <w:r w:rsidR="000E3B8F" w:rsidRPr="002F2052">
        <w:rPr>
          <w:rFonts w:ascii="Times New Roman" w:hAnsi="Times New Roman" w:cs="Times New Roman"/>
          <w:sz w:val="24"/>
          <w:szCs w:val="24"/>
        </w:rPr>
        <w:t xml:space="preserve">expulsion </w:t>
      </w:r>
      <w:r w:rsidR="00B912DC" w:rsidRPr="002F2052">
        <w:rPr>
          <w:rFonts w:ascii="Times New Roman" w:hAnsi="Times New Roman" w:cs="Times New Roman"/>
          <w:sz w:val="24"/>
          <w:szCs w:val="24"/>
        </w:rPr>
        <w:t>or</w:t>
      </w:r>
      <w:r w:rsidR="000E3B8F" w:rsidRPr="002F2052">
        <w:rPr>
          <w:rFonts w:ascii="Times New Roman" w:hAnsi="Times New Roman" w:cs="Times New Roman"/>
          <w:sz w:val="24"/>
          <w:szCs w:val="24"/>
        </w:rPr>
        <w:t xml:space="preserve"> stigma.</w:t>
      </w:r>
      <w:r w:rsidR="00CA238D" w:rsidRPr="002F2052">
        <w:rPr>
          <w:rFonts w:ascii="Times New Roman" w:hAnsi="Times New Roman" w:cs="Times New Roman"/>
          <w:sz w:val="24"/>
          <w:szCs w:val="24"/>
        </w:rPr>
        <w:t xml:space="preserve"> As such, the</w:t>
      </w:r>
      <w:r w:rsidR="000E3B8F" w:rsidRPr="002F2052">
        <w:rPr>
          <w:rFonts w:ascii="Times New Roman" w:hAnsi="Times New Roman" w:cs="Times New Roman"/>
          <w:sz w:val="24"/>
          <w:szCs w:val="24"/>
        </w:rPr>
        <w:t xml:space="preserve"> </w:t>
      </w:r>
      <w:r w:rsidR="00CA238D" w:rsidRPr="002F2052">
        <w:rPr>
          <w:rFonts w:ascii="Times New Roman" w:hAnsi="Times New Roman" w:cs="Times New Roman"/>
          <w:sz w:val="24"/>
          <w:szCs w:val="24"/>
        </w:rPr>
        <w:t>u</w:t>
      </w:r>
      <w:r w:rsidR="0029300E" w:rsidRPr="002F2052">
        <w:rPr>
          <w:rFonts w:ascii="Times New Roman" w:hAnsi="Times New Roman" w:cs="Times New Roman"/>
          <w:sz w:val="24"/>
          <w:szCs w:val="24"/>
        </w:rPr>
        <w:t>sefulness of theories</w:t>
      </w:r>
      <w:r w:rsidR="000E3B8F" w:rsidRPr="002F2052">
        <w:rPr>
          <w:rFonts w:ascii="Times New Roman" w:hAnsi="Times New Roman" w:cs="Times New Roman"/>
          <w:sz w:val="24"/>
          <w:szCs w:val="24"/>
        </w:rPr>
        <w:t xml:space="preserve"> of cognitive transformation for both novice and ‘trivial’</w:t>
      </w:r>
      <w:r w:rsidR="00CA238D" w:rsidRPr="002F2052">
        <w:rPr>
          <w:rFonts w:ascii="Times New Roman" w:hAnsi="Times New Roman" w:cs="Times New Roman"/>
          <w:sz w:val="24"/>
          <w:szCs w:val="24"/>
        </w:rPr>
        <w:t xml:space="preserve"> offenders may be limited. </w:t>
      </w:r>
    </w:p>
    <w:p w14:paraId="6BFFC6A3" w14:textId="7ECC3DB9" w:rsidR="000E3B8F" w:rsidRPr="002F2052" w:rsidRDefault="000E3B8F" w:rsidP="000E3B8F">
      <w:pPr>
        <w:spacing w:after="0" w:line="360" w:lineRule="auto"/>
        <w:rPr>
          <w:rFonts w:ascii="Times New Roman" w:hAnsi="Times New Roman" w:cs="Times New Roman"/>
          <w:sz w:val="24"/>
          <w:szCs w:val="24"/>
        </w:rPr>
      </w:pPr>
    </w:p>
    <w:p w14:paraId="54175641" w14:textId="269E7A88" w:rsidR="00CA238D" w:rsidRPr="002F2052" w:rsidRDefault="00CA238D" w:rsidP="00CA238D">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Whereas other studies draw distinctions between desistance from offending and recovery from substance use, this article treats “desistance (from crime) and recovery (from drugs) as synonyms”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&lt;EndNote&gt;&lt;Cite&gt;&lt;Author&gt;Colman&lt;/Author&gt;&lt;Year&gt;2012&lt;/Year&gt;&lt;RecNum&gt;216&lt;/RecNum&gt;&lt;Pages&gt;6&lt;/Pages&gt;&lt;DisplayText&gt;(Colman and Vander Laenen, 2012: 6)&lt;/DisplayText&gt;&lt;record&gt;&lt;rec-number&gt;216&lt;/rec-number&gt;&lt;foreign-keys&gt;&lt;key app="EN" db-id="ps2e52ephwfzw8epzvoxsf599vd009ds5sxf" timestamp="1531729327"&gt;216&lt;/key&gt;&lt;/foreign-keys&gt;&lt;ref-type name="Journal Article"&gt;17&lt;/ref-type&gt;&lt;contributors&gt;&lt;authors&gt;&lt;author&gt;Colman, Charlotte&lt;/author&gt;&lt;author&gt;Vander Laenen, Freya&lt;/author&gt;&lt;/authors&gt;&lt;/contributors&gt;&lt;titles&gt;&lt;title&gt;“Recovery came first”: Desistance versus recovery in the criminal careers of drug-using offenders&lt;/title&gt;&lt;secondary-title&gt;The Scientific World Journal&lt;/secondary-title&gt;&lt;/titles&gt;&lt;periodical&gt;&lt;full-title&gt;The Scientific World Journal&lt;/full-title&gt;&lt;/periodical&gt;&lt;volume&gt;2012&lt;/volume&gt;&lt;dates&gt;&lt;year&gt;2012&lt;/year&gt;&lt;/dates&gt;&lt;urls&gt;&lt;/urls&gt;&lt;/record&gt;&lt;/Cite&gt;&lt;/EndNote&gt;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(Colman and Vander Laenen, 2012: 6)</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It could be argued that drug consumption should be treated as “other problem behaviors</w:t>
      </w:r>
      <w:bookmarkStart w:id="0" w:name="_GoBack"/>
      <w:bookmarkEnd w:id="0"/>
      <w:r w:rsidRPr="002F2052">
        <w:rPr>
          <w:rFonts w:ascii="Times New Roman" w:hAnsi="Times New Roman" w:cs="Times New Roman"/>
          <w:sz w:val="24"/>
          <w:szCs w:val="24"/>
        </w:rPr>
        <w:t xml:space="preserve">”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&lt;EndNote&gt;&lt;Cite&gt;&lt;Author&gt;Laub&lt;/Author&gt;&lt;Year&gt;2001&lt;/Year&gt;&lt;RecNum&gt;100&lt;/RecNum&gt;&lt;Pages&gt;2&lt;/Pages&gt;&lt;DisplayText&gt;(Laub and Sampson, 2001: 2)&lt;/DisplayText&gt;&lt;record&gt;&lt;rec-number&gt;100&lt;/rec-number&gt;&lt;foreign-keys&gt;&lt;key app="EN" db-id="ps2e52ephwfzw8epzvoxsf599vd009ds5sxf" timestamp="1515416562"&gt;100&lt;/key&gt;&lt;/foreign-keys&gt;&lt;ref-type name="Journal Article"&gt;17&lt;/ref-type&gt;&lt;contributors&gt;&lt;authors&gt;&lt;author&gt;Laub, John H&lt;/author&gt;&lt;author&gt;Sampson, Robert J&lt;/author&gt;&lt;/authors&gt;&lt;/contributors&gt;&lt;titles&gt;&lt;title&gt;Understanding desistance from crime&lt;/title&gt;&lt;secondary-title&gt;Crime and justice&lt;/secondary-title&gt;&lt;/titles&gt;&lt;periodical&gt;&lt;full-title&gt;Crime and justice&lt;/full-title&gt;&lt;/periodical&gt;&lt;pages&gt;1-69&lt;/pages&gt;&lt;volume&gt;28&lt;/volume&gt;&lt;dates&gt;&lt;year&gt;2001&lt;/year&gt;&lt;/dates&gt;&lt;isbn&gt;0192-3234&lt;/isbn&gt;&lt;urls&gt;&lt;/urls&gt;&lt;/record&gt;&lt;/Cite&gt;&lt;/EndNote&gt;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(Laub and Sampson, 2001: 2)</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and that the difference between desistance from crime and recovery from drug use should be acknowledged. However, there are decisive disparities between the sample under study here and the participants in most recovery studies. For individuals who regard themselves primarily as ‘drug users’ and not ‘criminals’, desistance from offending is described as </w:t>
      </w:r>
      <w:r w:rsidRPr="002F2052">
        <w:rPr>
          <w:rFonts w:ascii="Times New Roman" w:hAnsi="Times New Roman" w:cs="Times New Roman"/>
          <w:sz w:val="24"/>
          <w:szCs w:val="24"/>
        </w:rPr>
        <w:lastRenderedPageBreak/>
        <w:t xml:space="preserve">subordinate to recovery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&lt;EndNote&gt;&lt;Cite&gt;&lt;Author&gt;Colman&lt;/Author&gt;&lt;Year&gt;2012&lt;/Year&gt;&lt;RecNum&gt;216&lt;/RecNum&gt;&lt;DisplayText&gt;(Colman and Vander Laenen, 2012)&lt;/DisplayText&gt;&lt;record&gt;&lt;rec-number&gt;216&lt;/rec-number&gt;&lt;foreign-keys&gt;&lt;key app="EN" db-id="ps2e52ephwfzw8epzvoxsf599vd009ds5sxf" timestamp="1531729327"&gt;216&lt;/key&gt;&lt;/foreign-keys&gt;&lt;ref-type name="Journal Article"&gt;17&lt;/ref-type&gt;&lt;contributors&gt;&lt;authors&gt;&lt;author&gt;Colman, Charlotte&lt;/author&gt;&lt;author&gt;Vander Laenen, Freya&lt;/author&gt;&lt;/authors&gt;&lt;/contributors&gt;&lt;titles&gt;&lt;title&gt;“Recovery came first”: Desistance versus recovery in the criminal careers of drug-using offenders&lt;/title&gt;&lt;secondary-title&gt;The Scientific World Journal&lt;/secondary-title&gt;&lt;/titles&gt;&lt;periodical&gt;&lt;full-title&gt;The Scientific World Journal&lt;/full-title&gt;&lt;/periodical&gt;&lt;volume&gt;2012&lt;/volume&gt;&lt;dates&gt;&lt;year&gt;2012&lt;/year&gt;&lt;/dates&gt;&lt;urls&gt;&lt;/urls&gt;&lt;/record&gt;&lt;/Cite&gt;&lt;/EndNote&gt;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(Colman and Vander Laenen, 2012)</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As noted above, neither of these labels seem to fit the participants in this study. Desistance from offending and recovery from drugs become particularly int</w:t>
      </w:r>
      <w:r w:rsidR="00564787" w:rsidRPr="002F2052">
        <w:rPr>
          <w:rFonts w:ascii="Times New Roman" w:hAnsi="Times New Roman" w:cs="Times New Roman"/>
          <w:sz w:val="24"/>
          <w:szCs w:val="24"/>
        </w:rPr>
        <w:t>ertwined, as the novice offenders did</w:t>
      </w:r>
      <w:r w:rsidRPr="002F2052">
        <w:rPr>
          <w:rFonts w:ascii="Times New Roman" w:hAnsi="Times New Roman" w:cs="Times New Roman"/>
          <w:sz w:val="24"/>
          <w:szCs w:val="24"/>
        </w:rPr>
        <w:t xml:space="preserve"> not consider their drug use as a ‘condition’ </w:t>
      </w:r>
      <w:r w:rsidR="00AF623A" w:rsidRPr="002F2052">
        <w:rPr>
          <w:rFonts w:ascii="Times New Roman" w:hAnsi="Times New Roman" w:cs="Times New Roman"/>
          <w:sz w:val="24"/>
          <w:szCs w:val="24"/>
        </w:rPr>
        <w:t>n</w:t>
      </w:r>
      <w:r w:rsidRPr="002F2052">
        <w:rPr>
          <w:rFonts w:ascii="Times New Roman" w:hAnsi="Times New Roman" w:cs="Times New Roman"/>
          <w:sz w:val="24"/>
          <w:szCs w:val="24"/>
        </w:rPr>
        <w:t>or their offending along the lines of a ‘career’.</w:t>
      </w:r>
      <w:r w:rsidR="00564787" w:rsidRPr="002F2052">
        <w:rPr>
          <w:rFonts w:ascii="Times New Roman" w:hAnsi="Times New Roman" w:cs="Times New Roman"/>
          <w:sz w:val="24"/>
          <w:szCs w:val="24"/>
        </w:rPr>
        <w:t xml:space="preserve"> For most of them, drug use was in itself the crime to desist from, and not crimes born out of drug use (though there were some exceptions). </w:t>
      </w:r>
      <w:r w:rsidR="008825E2" w:rsidRPr="002F2052">
        <w:rPr>
          <w:rFonts w:ascii="Times New Roman" w:hAnsi="Times New Roman" w:cs="Times New Roman"/>
          <w:sz w:val="24"/>
          <w:szCs w:val="24"/>
        </w:rPr>
        <w:t>Research has</w:t>
      </w:r>
      <w:r w:rsidR="00564787" w:rsidRPr="002F2052">
        <w:rPr>
          <w:rFonts w:ascii="Times New Roman" w:hAnsi="Times New Roman" w:cs="Times New Roman"/>
          <w:sz w:val="24"/>
          <w:szCs w:val="24"/>
        </w:rPr>
        <w:t xml:space="preserve"> demonstrated the usefulness of the desistance framework for studying </w:t>
      </w:r>
      <w:r w:rsidR="005D3E5B" w:rsidRPr="002F2052">
        <w:rPr>
          <w:rFonts w:ascii="Times New Roman" w:hAnsi="Times New Roman" w:cs="Times New Roman"/>
          <w:sz w:val="24"/>
          <w:szCs w:val="24"/>
        </w:rPr>
        <w:t xml:space="preserve">‘drug use would-be desisters’, </w:t>
      </w:r>
      <w:r w:rsidR="00AF623A" w:rsidRPr="002F2052">
        <w:rPr>
          <w:rFonts w:ascii="Times New Roman" w:hAnsi="Times New Roman" w:cs="Times New Roman"/>
          <w:sz w:val="24"/>
          <w:szCs w:val="24"/>
        </w:rPr>
        <w:t xml:space="preserve">as </w:t>
      </w:r>
      <w:r w:rsidRPr="002F2052">
        <w:rPr>
          <w:rFonts w:ascii="Times New Roman" w:hAnsi="Times New Roman" w:cs="Times New Roman"/>
          <w:sz w:val="24"/>
          <w:szCs w:val="24"/>
        </w:rPr>
        <w:t>the same factors that correlate with desistance from crime</w:t>
      </w:r>
      <w:r w:rsidR="005D3E5B" w:rsidRPr="002F2052">
        <w:rPr>
          <w:rFonts w:ascii="Times New Roman" w:hAnsi="Times New Roman" w:cs="Times New Roman"/>
          <w:sz w:val="24"/>
          <w:szCs w:val="24"/>
        </w:rPr>
        <w:t>, such as social bonds to close networks and the wider community,</w:t>
      </w:r>
      <w:r w:rsidRPr="002F2052">
        <w:rPr>
          <w:rFonts w:ascii="Times New Roman" w:hAnsi="Times New Roman" w:cs="Times New Roman"/>
          <w:sz w:val="24"/>
          <w:szCs w:val="24"/>
        </w:rPr>
        <w:t xml:space="preserve"> seem to correlate with recovery from drug use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&lt;EndNote&gt;&lt;Cite&gt;&lt;Author&gt;Albertson&lt;/Author&gt;&lt;Year&gt;2015&lt;/Year&gt;&lt;RecNum&gt;215&lt;/RecNum&gt;&lt;DisplayText&gt;(Albertson et al., 2015; Best et al., 2017)&lt;/DisplayText&gt;&lt;record&gt;&lt;rec-number&gt;215&lt;/rec-number&gt;&lt;foreign-keys&gt;&lt;key app="EN" db-id="ps2e52ephwfzw8epzvoxsf599vd009ds5sxf" timestamp="1531729168"&gt;215&lt;/key&gt;&lt;/foreign-keys&gt;&lt;ref-type name="Journal Article"&gt;17&lt;/ref-type&gt;&lt;contributors&gt;&lt;authors&gt;&lt;author&gt;Albertson, Katherine&lt;/author&gt;&lt;author&gt;Irving, Jamie&lt;/author&gt;&lt;author&gt;Best, David&lt;/author&gt;&lt;/authors&gt;&lt;/contributors&gt;&lt;titles&gt;&lt;title&gt;A social capital approach to assisting veterans through recovery and desistance transitions in civilian life&lt;/title&gt;&lt;secondary-title&gt;The Howard Journal of Criminal Justice&lt;/secondary-title&gt;&lt;/titles&gt;&lt;periodical&gt;&lt;full-title&gt;The Howard Journal of Criminal Justice&lt;/full-title&gt;&lt;/periodical&gt;&lt;pages&gt;384-396&lt;/pages&gt;&lt;volume&gt;54&lt;/volume&gt;&lt;number&gt;4&lt;/number&gt;&lt;dates&gt;&lt;year&gt;2015&lt;/year&gt;&lt;/dates&gt;&lt;isbn&gt;0265-5527&lt;/isbn&gt;&lt;urls&gt;&lt;/urls&gt;&lt;/record&gt;&lt;/Cite&gt;&lt;Cite&gt;&lt;Author&gt;Best&lt;/Author&gt;&lt;Year&gt;2017&lt;/Year&gt;&lt;RecNum&gt;214&lt;/RecNum&gt;&lt;record&gt;&lt;rec-number&gt;214&lt;/rec-number&gt;&lt;foreign-keys&gt;&lt;key app="EN" db-id="ps2e52ephwfzw8epzvoxsf599vd009ds5sxf" timestamp="1531729102"&gt;214&lt;/key&gt;&lt;/foreign-keys&gt;&lt;ref-type name="Journal Article"&gt;17&lt;/ref-type&gt;&lt;contributors&gt;&lt;authors&gt;&lt;author&gt;Best, David&lt;/author&gt;&lt;author&gt;Irving, Jamie&lt;/author&gt;&lt;author&gt;Albertson, Kathy&lt;/author&gt;&lt;/authors&gt;&lt;/contributors&gt;&lt;titles&gt;&lt;title&gt;Recovery and desistance: what the emerging recovery movement in the alcohol and drug area can learn from models of desistance from offending&lt;/title&gt;&lt;secondary-title&gt;Addiction Research &amp;amp; Theory&lt;/secondary-title&gt;&lt;/titles&gt;&lt;periodical&gt;&lt;full-title&gt;Addiction Research &amp;amp; Theory&lt;/full-title&gt;&lt;/periodical&gt;&lt;pages&gt;1-10&lt;/pages&gt;&lt;volume&gt;25&lt;/volume&gt;&lt;number&gt;1&lt;/number&gt;&lt;dates&gt;&lt;year&gt;2017&lt;/year&gt;&lt;/dates&gt;&lt;isbn&gt;1606-6359&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(Albertson et al., 2015; Best et al., 2017)</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w:t>
      </w:r>
    </w:p>
    <w:p w14:paraId="1F176B6E" w14:textId="77777777" w:rsidR="00CA238D" w:rsidRPr="002F2052" w:rsidRDefault="00CA238D" w:rsidP="000E3B8F">
      <w:pPr>
        <w:spacing w:after="0" w:line="360" w:lineRule="auto"/>
        <w:rPr>
          <w:rFonts w:ascii="Times New Roman" w:hAnsi="Times New Roman" w:cs="Times New Roman"/>
          <w:sz w:val="24"/>
          <w:szCs w:val="24"/>
        </w:rPr>
      </w:pPr>
    </w:p>
    <w:p w14:paraId="33F2A838" w14:textId="77777777" w:rsidR="005E672C" w:rsidRPr="002F2052" w:rsidRDefault="00BB32D9" w:rsidP="002A4A6F">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As long as desistance is understood as </w:t>
      </w:r>
      <w:r w:rsidR="006355F7" w:rsidRPr="002F2052">
        <w:rPr>
          <w:rFonts w:ascii="Times New Roman" w:hAnsi="Times New Roman" w:cs="Times New Roman"/>
          <w:sz w:val="24"/>
          <w:szCs w:val="24"/>
        </w:rPr>
        <w:t>a</w:t>
      </w:r>
      <w:r w:rsidRPr="002F2052">
        <w:rPr>
          <w:rFonts w:ascii="Times New Roman" w:hAnsi="Times New Roman" w:cs="Times New Roman"/>
          <w:sz w:val="24"/>
          <w:szCs w:val="24"/>
        </w:rPr>
        <w:t xml:space="preserve"> reduction in the frequency and severity of crime, rather than the event of quitting crime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&lt;EndNote&gt;&lt;Cite&gt;&lt;Author&gt;Fagan&lt;/Author&gt;&lt;Year&gt;1989&lt;/Year&gt;&lt;RecNum&gt;229&lt;/RecNum&gt;&lt;DisplayText&gt;(Fagan, 1989)&lt;/DisplayText&gt;&lt;record&gt;&lt;rec-number&gt;229&lt;/rec-number&gt;&lt;foreign-keys&gt;&lt;key app="EN" db-id="ps2e52ephwfzw8epzvoxsf599vd009ds5sxf" timestamp="1532086724"&gt;229&lt;/key&gt;&lt;/foreign-keys&gt;&lt;ref-type name="Journal Article"&gt;17&lt;/ref-type&gt;&lt;contributors&gt;&lt;authors&gt;&lt;author&gt;Fagan, Jeffrey&lt;/author&gt;&lt;/authors&gt;&lt;/contributors&gt;&lt;titles&gt;&lt;title&gt;Cessation of family violence: Deterrence and dissuasion&lt;/title&gt;&lt;secondary-title&gt;Crime and Justice&lt;/secondary-title&gt;&lt;/titles&gt;&lt;periodical&gt;&lt;full-title&gt;Crime and justice&lt;/full-title&gt;&lt;/periodical&gt;&lt;pages&gt;377-425&lt;/pages&gt;&lt;volume&gt;11&lt;/volume&gt;&lt;dates&gt;&lt;year&gt;1989&lt;/year&gt;&lt;/dates&gt;&lt;isbn&gt;0192-3234&lt;/isbn&gt;&lt;urls&gt;&lt;/urls&gt;&lt;/record&gt;&lt;/Cite&gt;&lt;/EndNote&gt;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(Fagan, 1989)</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it can be argued that the programmes under study were achieving what they set out to. Most of the adolescents described </w:t>
      </w:r>
      <w:r w:rsidR="006355F7" w:rsidRPr="002F2052">
        <w:rPr>
          <w:rFonts w:ascii="Times New Roman" w:hAnsi="Times New Roman" w:cs="Times New Roman"/>
          <w:sz w:val="24"/>
          <w:szCs w:val="24"/>
        </w:rPr>
        <w:t>alterations</w:t>
      </w:r>
      <w:r w:rsidRPr="002F2052">
        <w:rPr>
          <w:rFonts w:ascii="Times New Roman" w:hAnsi="Times New Roman" w:cs="Times New Roman"/>
          <w:sz w:val="24"/>
          <w:szCs w:val="24"/>
        </w:rPr>
        <w:t xml:space="preserve"> </w:t>
      </w:r>
      <w:r w:rsidR="006355F7" w:rsidRPr="002F2052">
        <w:rPr>
          <w:rFonts w:ascii="Times New Roman" w:hAnsi="Times New Roman" w:cs="Times New Roman"/>
          <w:sz w:val="24"/>
          <w:szCs w:val="24"/>
        </w:rPr>
        <w:t>of</w:t>
      </w:r>
      <w:r w:rsidRPr="002F2052">
        <w:rPr>
          <w:rFonts w:ascii="Times New Roman" w:hAnsi="Times New Roman" w:cs="Times New Roman"/>
          <w:sz w:val="24"/>
          <w:szCs w:val="24"/>
        </w:rPr>
        <w:t xml:space="preserve"> criminal behaviour grounded in relational and legal contexts.</w:t>
      </w:r>
      <w:r w:rsidR="006355F7" w:rsidRPr="002F2052">
        <w:rPr>
          <w:rFonts w:ascii="Times New Roman" w:hAnsi="Times New Roman" w:cs="Times New Roman"/>
          <w:sz w:val="24"/>
          <w:szCs w:val="24"/>
        </w:rPr>
        <w:t xml:space="preserve"> </w:t>
      </w:r>
      <w:r w:rsidRPr="002F2052">
        <w:rPr>
          <w:rFonts w:ascii="Times New Roman" w:hAnsi="Times New Roman" w:cs="Times New Roman"/>
          <w:sz w:val="24"/>
          <w:szCs w:val="24"/>
        </w:rPr>
        <w:t>In this respect, the findings</w:t>
      </w:r>
      <w:r w:rsidR="0029300E" w:rsidRPr="002F2052">
        <w:rPr>
          <w:rFonts w:ascii="Times New Roman" w:hAnsi="Times New Roman" w:cs="Times New Roman"/>
          <w:sz w:val="24"/>
          <w:szCs w:val="24"/>
        </w:rPr>
        <w:t xml:space="preserve"> echo studies that </w:t>
      </w:r>
      <w:r w:rsidR="003D46FE" w:rsidRPr="002F2052">
        <w:rPr>
          <w:rFonts w:ascii="Times New Roman" w:hAnsi="Times New Roman" w:cs="Times New Roman"/>
          <w:sz w:val="24"/>
          <w:szCs w:val="24"/>
        </w:rPr>
        <w:t>consider</w:t>
      </w:r>
      <w:r w:rsidR="00E423F0" w:rsidRPr="002F2052">
        <w:rPr>
          <w:rFonts w:ascii="Times New Roman" w:hAnsi="Times New Roman" w:cs="Times New Roman"/>
          <w:sz w:val="24"/>
          <w:szCs w:val="24"/>
        </w:rPr>
        <w:t xml:space="preserve"> maximum diversion of youth fro</w:t>
      </w:r>
      <w:r w:rsidR="0029300E" w:rsidRPr="002F2052">
        <w:rPr>
          <w:rFonts w:ascii="Times New Roman" w:hAnsi="Times New Roman" w:cs="Times New Roman"/>
          <w:sz w:val="24"/>
          <w:szCs w:val="24"/>
        </w:rPr>
        <w:t xml:space="preserve">m the traditional criminal justice system </w:t>
      </w:r>
      <w:r w:rsidR="003D46FE" w:rsidRPr="002F2052">
        <w:rPr>
          <w:rFonts w:ascii="Times New Roman" w:hAnsi="Times New Roman" w:cs="Times New Roman"/>
          <w:sz w:val="24"/>
          <w:szCs w:val="24"/>
        </w:rPr>
        <w:t>as</w:t>
      </w:r>
      <w:r w:rsidR="0029300E" w:rsidRPr="002F2052">
        <w:rPr>
          <w:rFonts w:ascii="Times New Roman" w:hAnsi="Times New Roman" w:cs="Times New Roman"/>
          <w:sz w:val="24"/>
          <w:szCs w:val="24"/>
        </w:rPr>
        <w:t xml:space="preserve"> </w:t>
      </w:r>
      <w:r w:rsidR="009D2840" w:rsidRPr="002F2052">
        <w:rPr>
          <w:rFonts w:ascii="Times New Roman" w:hAnsi="Times New Roman" w:cs="Times New Roman"/>
          <w:sz w:val="24"/>
          <w:szCs w:val="24"/>
        </w:rPr>
        <w:t xml:space="preserve">beneficial </w:t>
      </w:r>
      <w:r w:rsidR="006355F7" w:rsidRPr="002F2052">
        <w:rPr>
          <w:rFonts w:ascii="Times New Roman" w:hAnsi="Times New Roman" w:cs="Times New Roman"/>
          <w:sz w:val="24"/>
          <w:szCs w:val="24"/>
        </w:rPr>
        <w:fldChar w:fldCharType="begin"/>
      </w:r>
      <w:r w:rsidR="006355F7" w:rsidRPr="002F2052">
        <w:rPr>
          <w:rFonts w:ascii="Times New Roman" w:hAnsi="Times New Roman" w:cs="Times New Roman"/>
          <w:sz w:val="24"/>
          <w:szCs w:val="24"/>
        </w:rPr>
        <w:instrText xml:space="preserve"> ADDIN EN.CITE &lt;EndNote&gt;&lt;Cite&gt;&lt;Author&gt;McAra&lt;/Author&gt;&lt;Year&gt;2010&lt;/Year&gt;&lt;RecNum&gt;217&lt;/RecNum&gt;&lt;DisplayText&gt;(McAra and McVie, 2010)&lt;/DisplayText&gt;&lt;record&gt;&lt;rec-number&gt;217&lt;/rec-number&gt;&lt;foreign-keys&gt;&lt;key app="EN" db-id="ps2e52ephwfzw8epzvoxsf599vd009ds5sxf" timestamp="1531729600"&gt;217&lt;/key&gt;&lt;/foreign-keys&gt;&lt;ref-type name="Journal Article"&gt;17&lt;/ref-type&gt;&lt;contributors&gt;&lt;authors&gt;&lt;author&gt;McAra, Lesley&lt;/author&gt;&lt;author&gt;McVie, Susan&lt;/author&gt;&lt;/authors&gt;&lt;/contributors&gt;&lt;titles&gt;&lt;title&gt;Youth crime and justice: Key messages from the Edinburgh Study of Youth Transitions and Crime&lt;/title&gt;&lt;secondary-title&gt;Criminology &amp;amp; Criminal Justice&lt;/secondary-title&gt;&lt;/titles&gt;&lt;periodical&gt;&lt;full-title&gt;Criminology &amp;amp; Criminal Justice&lt;/full-title&gt;&lt;/periodical&gt;&lt;pages&gt;179-209&lt;/pages&gt;&lt;volume&gt;10&lt;/volume&gt;&lt;number&gt;2&lt;/number&gt;&lt;dates&gt;&lt;year&gt;2010&lt;/year&gt;&lt;/dates&gt;&lt;isbn&gt;1748-8958&lt;/isbn&gt;&lt;urls&gt;&lt;/urls&gt;&lt;/record&gt;&lt;/Cite&gt;&lt;/EndNote&gt;</w:instrText>
      </w:r>
      <w:r w:rsidR="006355F7" w:rsidRPr="002F2052">
        <w:rPr>
          <w:rFonts w:ascii="Times New Roman" w:hAnsi="Times New Roman" w:cs="Times New Roman"/>
          <w:sz w:val="24"/>
          <w:szCs w:val="24"/>
        </w:rPr>
        <w:fldChar w:fldCharType="separate"/>
      </w:r>
      <w:r w:rsidR="006355F7" w:rsidRPr="002F2052">
        <w:rPr>
          <w:rFonts w:ascii="Times New Roman" w:hAnsi="Times New Roman" w:cs="Times New Roman"/>
          <w:noProof/>
          <w:sz w:val="24"/>
          <w:szCs w:val="24"/>
        </w:rPr>
        <w:t>(McAra and McVie, 2010)</w:t>
      </w:r>
      <w:r w:rsidR="006355F7"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Another lesson to take from such studies, which is highly relevant </w:t>
      </w:r>
      <w:r w:rsidR="009D2840" w:rsidRPr="002F2052">
        <w:rPr>
          <w:rFonts w:ascii="Times New Roman" w:hAnsi="Times New Roman" w:cs="Times New Roman"/>
          <w:sz w:val="24"/>
          <w:szCs w:val="24"/>
        </w:rPr>
        <w:t>for this discussion</w:t>
      </w:r>
      <w:r w:rsidRPr="002F2052">
        <w:rPr>
          <w:rFonts w:ascii="Times New Roman" w:hAnsi="Times New Roman" w:cs="Times New Roman"/>
          <w:sz w:val="24"/>
          <w:szCs w:val="24"/>
        </w:rPr>
        <w:t>, is that interventions should be proportionate to need, minimising the stigmatising effects of system c</w:t>
      </w:r>
      <w:r w:rsidR="006355F7" w:rsidRPr="002F2052">
        <w:rPr>
          <w:rFonts w:ascii="Times New Roman" w:hAnsi="Times New Roman" w:cs="Times New Roman"/>
          <w:sz w:val="24"/>
          <w:szCs w:val="24"/>
        </w:rPr>
        <w:t xml:space="preserve">ontact </w:t>
      </w:r>
      <w:r w:rsidR="006355F7" w:rsidRPr="002F2052">
        <w:rPr>
          <w:rFonts w:ascii="Times New Roman" w:hAnsi="Times New Roman" w:cs="Times New Roman"/>
          <w:sz w:val="24"/>
          <w:szCs w:val="24"/>
        </w:rPr>
        <w:fldChar w:fldCharType="begin"/>
      </w:r>
      <w:r w:rsidR="006355F7" w:rsidRPr="002F2052">
        <w:rPr>
          <w:rFonts w:ascii="Times New Roman" w:hAnsi="Times New Roman" w:cs="Times New Roman"/>
          <w:sz w:val="24"/>
          <w:szCs w:val="24"/>
        </w:rPr>
        <w:instrText xml:space="preserve"> ADDIN EN.CITE &lt;EndNote&gt;&lt;Cite&gt;&lt;Author&gt;McAra&lt;/Author&gt;&lt;Year&gt;2007&lt;/Year&gt;&lt;RecNum&gt;218&lt;/RecNum&gt;&lt;DisplayText&gt;(McAra and McVie, 2007)&lt;/DisplayText&gt;&lt;record&gt;&lt;rec-number&gt;218&lt;/rec-number&gt;&lt;foreign-keys&gt;&lt;key app="EN" db-id="ps2e52ephwfzw8epzvoxsf599vd009ds5sxf" timestamp="1531729745"&gt;218&lt;/key&gt;&lt;/foreign-keys&gt;&lt;ref-type name="Journal Article"&gt;17&lt;/ref-type&gt;&lt;contributors&gt;&lt;authors&gt;&lt;author&gt;McAra, Lesley&lt;/author&gt;&lt;author&gt;McVie, Susan&lt;/author&gt;&lt;/authors&gt;&lt;/contributors&gt;&lt;titles&gt;&lt;title&gt;Youth justice? The impact of system contact on patterns of desistance from offending&lt;/title&gt;&lt;secondary-title&gt;European journal of criminology&lt;/secondary-title&gt;&lt;/titles&gt;&lt;periodical&gt;&lt;full-title&gt;European Journal of Criminology&lt;/full-title&gt;&lt;/periodical&gt;&lt;pages&gt;315-345&lt;/pages&gt;&lt;volume&gt;4&lt;/volume&gt;&lt;number&gt;3&lt;/number&gt;&lt;dates&gt;&lt;year&gt;2007&lt;/year&gt;&lt;/dates&gt;&lt;isbn&gt;1477-3708&lt;/isbn&gt;&lt;urls&gt;&lt;/urls&gt;&lt;/record&gt;&lt;/Cite&gt;&lt;/EndNote&gt;</w:instrText>
      </w:r>
      <w:r w:rsidR="006355F7" w:rsidRPr="002F2052">
        <w:rPr>
          <w:rFonts w:ascii="Times New Roman" w:hAnsi="Times New Roman" w:cs="Times New Roman"/>
          <w:sz w:val="24"/>
          <w:szCs w:val="24"/>
        </w:rPr>
        <w:fldChar w:fldCharType="separate"/>
      </w:r>
      <w:r w:rsidR="006355F7" w:rsidRPr="002F2052">
        <w:rPr>
          <w:rFonts w:ascii="Times New Roman" w:hAnsi="Times New Roman" w:cs="Times New Roman"/>
          <w:noProof/>
          <w:sz w:val="24"/>
          <w:szCs w:val="24"/>
        </w:rPr>
        <w:t>(McAra and McVie, 2007)</w:t>
      </w:r>
      <w:r w:rsidR="006355F7" w:rsidRPr="002F2052">
        <w:rPr>
          <w:rFonts w:ascii="Times New Roman" w:hAnsi="Times New Roman" w:cs="Times New Roman"/>
          <w:sz w:val="24"/>
          <w:szCs w:val="24"/>
        </w:rPr>
        <w:fldChar w:fldCharType="end"/>
      </w:r>
      <w:r w:rsidR="006355F7" w:rsidRPr="002F2052">
        <w:rPr>
          <w:rFonts w:ascii="Times New Roman" w:hAnsi="Times New Roman" w:cs="Times New Roman"/>
          <w:sz w:val="24"/>
          <w:szCs w:val="24"/>
        </w:rPr>
        <w:t>.</w:t>
      </w:r>
      <w:r w:rsidR="009D2840" w:rsidRPr="002F2052">
        <w:rPr>
          <w:rFonts w:ascii="Times New Roman" w:hAnsi="Times New Roman" w:cs="Times New Roman"/>
          <w:sz w:val="24"/>
          <w:szCs w:val="24"/>
        </w:rPr>
        <w:t xml:space="preserve"> Whereas the lack of personal reform </w:t>
      </w:r>
      <w:r w:rsidR="00F50A2E" w:rsidRPr="002F2052">
        <w:rPr>
          <w:rFonts w:ascii="Times New Roman" w:hAnsi="Times New Roman" w:cs="Times New Roman"/>
          <w:sz w:val="24"/>
          <w:szCs w:val="24"/>
        </w:rPr>
        <w:t xml:space="preserve">in </w:t>
      </w:r>
      <w:r w:rsidR="003D46FE" w:rsidRPr="002F2052">
        <w:rPr>
          <w:rFonts w:ascii="Times New Roman" w:hAnsi="Times New Roman" w:cs="Times New Roman"/>
          <w:sz w:val="24"/>
          <w:szCs w:val="24"/>
        </w:rPr>
        <w:t>this study</w:t>
      </w:r>
      <w:r w:rsidR="00F50A2E" w:rsidRPr="002F2052">
        <w:rPr>
          <w:rFonts w:ascii="Times New Roman" w:hAnsi="Times New Roman" w:cs="Times New Roman"/>
          <w:sz w:val="24"/>
          <w:szCs w:val="24"/>
        </w:rPr>
        <w:t xml:space="preserve"> </w:t>
      </w:r>
      <w:r w:rsidR="009D2840" w:rsidRPr="002F2052">
        <w:rPr>
          <w:rFonts w:ascii="Times New Roman" w:hAnsi="Times New Roman" w:cs="Times New Roman"/>
          <w:sz w:val="24"/>
          <w:szCs w:val="24"/>
        </w:rPr>
        <w:t>may reflect the participants</w:t>
      </w:r>
      <w:r w:rsidR="00F50A2E" w:rsidRPr="002F2052">
        <w:rPr>
          <w:rFonts w:ascii="Times New Roman" w:hAnsi="Times New Roman" w:cs="Times New Roman"/>
          <w:sz w:val="24"/>
          <w:szCs w:val="24"/>
        </w:rPr>
        <w:t>’</w:t>
      </w:r>
      <w:r w:rsidR="009D2840" w:rsidRPr="002F2052">
        <w:rPr>
          <w:rFonts w:ascii="Times New Roman" w:hAnsi="Times New Roman" w:cs="Times New Roman"/>
          <w:sz w:val="24"/>
          <w:szCs w:val="24"/>
        </w:rPr>
        <w:t xml:space="preserve"> age and </w:t>
      </w:r>
      <w:r w:rsidR="003D46FE" w:rsidRPr="002F2052">
        <w:rPr>
          <w:rFonts w:ascii="Times New Roman" w:hAnsi="Times New Roman" w:cs="Times New Roman"/>
          <w:sz w:val="24"/>
          <w:szCs w:val="24"/>
        </w:rPr>
        <w:t xml:space="preserve">low </w:t>
      </w:r>
      <w:r w:rsidR="009D2840" w:rsidRPr="002F2052">
        <w:rPr>
          <w:rFonts w:ascii="Times New Roman" w:hAnsi="Times New Roman" w:cs="Times New Roman"/>
          <w:sz w:val="24"/>
          <w:szCs w:val="24"/>
        </w:rPr>
        <w:t xml:space="preserve">level of criminal involvement, </w:t>
      </w:r>
      <w:r w:rsidR="00F50A2E" w:rsidRPr="002F2052">
        <w:rPr>
          <w:rFonts w:ascii="Times New Roman" w:hAnsi="Times New Roman" w:cs="Times New Roman"/>
          <w:sz w:val="24"/>
          <w:szCs w:val="24"/>
        </w:rPr>
        <w:t>the precedence of external concerns</w:t>
      </w:r>
      <w:r w:rsidR="003D46FE" w:rsidRPr="002F2052">
        <w:rPr>
          <w:rFonts w:ascii="Times New Roman" w:hAnsi="Times New Roman" w:cs="Times New Roman"/>
          <w:sz w:val="24"/>
          <w:szCs w:val="24"/>
        </w:rPr>
        <w:t xml:space="preserve"> should also be </w:t>
      </w:r>
      <w:r w:rsidR="00C23251" w:rsidRPr="002F2052">
        <w:rPr>
          <w:rFonts w:ascii="Times New Roman" w:hAnsi="Times New Roman" w:cs="Times New Roman"/>
          <w:sz w:val="24"/>
          <w:szCs w:val="24"/>
        </w:rPr>
        <w:t xml:space="preserve">understood </w:t>
      </w:r>
      <w:r w:rsidR="003D46FE" w:rsidRPr="002F2052">
        <w:rPr>
          <w:rFonts w:ascii="Times New Roman" w:hAnsi="Times New Roman" w:cs="Times New Roman"/>
          <w:sz w:val="24"/>
          <w:szCs w:val="24"/>
        </w:rPr>
        <w:t>in relation to a particular culture of intervention.</w:t>
      </w:r>
      <w:r w:rsidR="00E93ED7" w:rsidRPr="002F2052">
        <w:rPr>
          <w:rFonts w:ascii="Times New Roman" w:hAnsi="Times New Roman" w:cs="Times New Roman"/>
          <w:sz w:val="24"/>
          <w:szCs w:val="24"/>
        </w:rPr>
        <w:t xml:space="preserve"> </w:t>
      </w:r>
    </w:p>
    <w:p w14:paraId="6136E31D" w14:textId="77777777" w:rsidR="005E672C" w:rsidRPr="002F2052" w:rsidRDefault="005E672C" w:rsidP="002A4A6F">
      <w:pPr>
        <w:spacing w:after="0" w:line="360" w:lineRule="auto"/>
        <w:rPr>
          <w:rFonts w:ascii="Times New Roman" w:hAnsi="Times New Roman" w:cs="Times New Roman"/>
          <w:sz w:val="24"/>
          <w:szCs w:val="24"/>
        </w:rPr>
      </w:pPr>
    </w:p>
    <w:p w14:paraId="15CCEBDC" w14:textId="7F2C4A9A" w:rsidR="002A4A6F" w:rsidRPr="002F2052" w:rsidRDefault="002A4A6F" w:rsidP="002A4A6F">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It is argued that the </w:t>
      </w:r>
      <w:r w:rsidR="003F0CF5" w:rsidRPr="002F2052">
        <w:rPr>
          <w:rFonts w:ascii="Times New Roman" w:hAnsi="Times New Roman" w:cs="Times New Roman"/>
          <w:sz w:val="24"/>
          <w:szCs w:val="24"/>
        </w:rPr>
        <w:t>propensity</w:t>
      </w:r>
      <w:r w:rsidRPr="002F2052">
        <w:rPr>
          <w:rFonts w:ascii="Times New Roman" w:hAnsi="Times New Roman" w:cs="Times New Roman"/>
          <w:sz w:val="24"/>
          <w:szCs w:val="24"/>
        </w:rPr>
        <w:t xml:space="preserve"> for statutory control and involvement in ci</w:t>
      </w:r>
      <w:r w:rsidR="003D46FE" w:rsidRPr="002F2052">
        <w:rPr>
          <w:rFonts w:ascii="Times New Roman" w:hAnsi="Times New Roman" w:cs="Times New Roman"/>
          <w:sz w:val="24"/>
          <w:szCs w:val="24"/>
        </w:rPr>
        <w:t>tizens’ personal lives increases</w:t>
      </w:r>
      <w:r w:rsidRPr="002F2052">
        <w:rPr>
          <w:rFonts w:ascii="Times New Roman" w:hAnsi="Times New Roman" w:cs="Times New Roman"/>
          <w:sz w:val="24"/>
          <w:szCs w:val="24"/>
        </w:rPr>
        <w:t xml:space="preserve"> proportionally with a state’s welfare ambitiousness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&lt;EndNote&gt;&lt;Cite&gt;&lt;Author&gt;Rugkåsa&lt;/Author&gt;&lt;Year&gt;2011&lt;/Year&gt;&lt;RecNum&gt;165&lt;/RecNum&gt;&lt;DisplayText&gt;(Rugkåsa, 2011)&lt;/DisplayText&gt;&lt;record&gt;&lt;rec-number&gt;165&lt;/rec-number&gt;&lt;foreign-keys&gt;&lt;key app="EN" db-id="ps2e52ephwfzw8epzvoxsf599vd009ds5sxf" timestamp="1518428260"&gt;165&lt;/key&gt;&lt;/foreign-keys&gt;&lt;ref-type name="Journal Article"&gt;17&lt;/ref-type&gt;&lt;contributors&gt;&lt;authors&gt;&lt;author&gt;Rugkåsa, Marianne&lt;/author&gt;&lt;/authors&gt;&lt;/contributors&gt;&lt;titles&gt;&lt;title&gt;Velferdsambisiøsitet–sivilisering og normalisering: Statlig velferdspolitikks betydning for forming av borgeres subjektivitet&lt;/title&gt;&lt;secondary-title&gt;Norsk antropologisk tidsskrift&lt;/secondary-title&gt;&lt;/titles&gt;&lt;periodical&gt;&lt;full-title&gt;Norsk antropologisk tidsskrift&lt;/full-title&gt;&lt;/periodical&gt;&lt;pages&gt;245-256&lt;/pages&gt;&lt;volume&gt;22&lt;/volume&gt;&lt;number&gt;03-04&lt;/number&gt;&lt;dates&gt;&lt;year&gt;2011&lt;/year&gt;&lt;/dates&gt;&lt;isbn&gt;1504-2898&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(Rugkåsa, 2011)</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In Norway, where welfare ambitions are high, penality and welfarism are interlaced in a variety of services, among them the emerging alternative penal sanctions described here. The participants were captured in the extensive safety net characteristic of a service-intensive state, or in a penal-welfare embrace by a benevolent but intrusive ‘Big Mother’ state </w:t>
      </w:r>
      <w:r w:rsidRPr="002F2052">
        <w:rPr>
          <w:rFonts w:ascii="Times New Roman" w:hAnsi="Times New Roman" w:cs="Times New Roman"/>
          <w:sz w:val="24"/>
          <w:szCs w:val="24"/>
        </w:rPr>
        <w:fldChar w:fldCharType="begin"/>
      </w:r>
      <w:r w:rsidRPr="002F2052">
        <w:rPr>
          <w:rFonts w:ascii="Times New Roman" w:hAnsi="Times New Roman" w:cs="Times New Roman"/>
          <w:sz w:val="24"/>
          <w:szCs w:val="24"/>
        </w:rPr>
        <w:instrText xml:space="preserve"> ADDIN EN.CITE &lt;EndNote&gt;&lt;Cite&gt;&lt;Author&gt;Smith&lt;/Author&gt;&lt;Year&gt;2017&lt;/Year&gt;&lt;RecNum&gt;164&lt;/RecNum&gt;&lt;DisplayText&gt;(Smith and Ugelvik, 2017)&lt;/DisplayText&gt;&lt;record&gt;&lt;rec-number&gt;164&lt;/rec-number&gt;&lt;foreign-keys&gt;&lt;key app="EN" db-id="ps2e52ephwfzw8epzvoxsf599vd009ds5sxf" timestamp="1517600944"&gt;164&lt;/key&gt;&lt;/foreign-keys&gt;&lt;ref-type name="Edited Book"&gt;28&lt;/ref-type&gt;&lt;contributors&gt;&lt;authors&gt;&lt;author&gt;Smith, Peter Scharff&lt;/author&gt;&lt;author&gt;Ugelvik, Thomas&lt;/author&gt;&lt;/authors&gt;&lt;/contributors&gt;&lt;titles&gt;&lt;title&gt;Scandinavian Penal History, Culture and Prison Practice: Embraced by the Welfare State?&lt;/title&gt;&lt;/titles&gt;&lt;dates&gt;&lt;year&gt;2017&lt;/year&gt;&lt;/dates&gt;&lt;pub-location&gt;London&lt;/pub-location&gt;&lt;publisher&gt;Springer&lt;/publisher&gt;&lt;isbn&gt;1137585293&lt;/isbn&gt;&lt;urls&gt;&lt;/urls&gt;&lt;/record&gt;&lt;/Cite&gt;&lt;/EndNote&gt;</w:instrText>
      </w:r>
      <w:r w:rsidRPr="002F2052">
        <w:rPr>
          <w:rFonts w:ascii="Times New Roman" w:hAnsi="Times New Roman" w:cs="Times New Roman"/>
          <w:sz w:val="24"/>
          <w:szCs w:val="24"/>
        </w:rPr>
        <w:fldChar w:fldCharType="separate"/>
      </w:r>
      <w:r w:rsidRPr="002F2052">
        <w:rPr>
          <w:rFonts w:ascii="Times New Roman" w:hAnsi="Times New Roman" w:cs="Times New Roman"/>
          <w:sz w:val="24"/>
          <w:szCs w:val="24"/>
        </w:rPr>
        <w:t>(Smith and Ugelvik, 2017)</w:t>
      </w:r>
      <w:r w:rsidRPr="002F2052">
        <w:rPr>
          <w:rFonts w:ascii="Times New Roman" w:hAnsi="Times New Roman" w:cs="Times New Roman"/>
          <w:sz w:val="24"/>
          <w:szCs w:val="24"/>
        </w:rPr>
        <w:fldChar w:fldCharType="end"/>
      </w:r>
      <w:r w:rsidRPr="002F2052">
        <w:rPr>
          <w:rFonts w:ascii="Times New Roman" w:hAnsi="Times New Roman" w:cs="Times New Roman"/>
          <w:sz w:val="24"/>
          <w:szCs w:val="24"/>
        </w:rPr>
        <w:t xml:space="preserve">. </w:t>
      </w:r>
      <w:r w:rsidR="00E93ED7" w:rsidRPr="002F2052">
        <w:rPr>
          <w:rFonts w:ascii="Times New Roman" w:hAnsi="Times New Roman" w:cs="Times New Roman"/>
          <w:sz w:val="24"/>
          <w:szCs w:val="24"/>
        </w:rPr>
        <w:t>H</w:t>
      </w:r>
      <w:r w:rsidRPr="002F2052">
        <w:rPr>
          <w:rFonts w:ascii="Times New Roman" w:hAnsi="Times New Roman" w:cs="Times New Roman"/>
          <w:sz w:val="24"/>
          <w:szCs w:val="24"/>
        </w:rPr>
        <w:t xml:space="preserve">igh welfare ambitions lower the threshold for interventions, illustrated by the fact that low-level, drug-related crime may result in extensive surveillance over several months. Due the width of this net, desistance processes that are about </w:t>
      </w:r>
      <w:r w:rsidR="003D46FE" w:rsidRPr="002F2052">
        <w:rPr>
          <w:rFonts w:ascii="Times New Roman" w:hAnsi="Times New Roman" w:cs="Times New Roman"/>
          <w:sz w:val="24"/>
          <w:szCs w:val="24"/>
        </w:rPr>
        <w:t>something else</w:t>
      </w:r>
      <w:r w:rsidRPr="002F2052">
        <w:rPr>
          <w:rFonts w:ascii="Times New Roman" w:hAnsi="Times New Roman" w:cs="Times New Roman"/>
          <w:sz w:val="24"/>
          <w:szCs w:val="24"/>
        </w:rPr>
        <w:t xml:space="preserve"> than the actual offence, such as the mending of social bonds with parents or reducing collateral sanctioning, are initiated. In a culture of intervention, one may end up with rehabilitative programmes that work by accident rather than design. </w:t>
      </w:r>
    </w:p>
    <w:p w14:paraId="7EB7F9E1" w14:textId="77777777" w:rsidR="002A4A6F" w:rsidRPr="002F2052" w:rsidRDefault="002A4A6F" w:rsidP="002A4A6F">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lastRenderedPageBreak/>
        <w:t>Declaration of conflicting interests</w:t>
      </w:r>
    </w:p>
    <w:p w14:paraId="72FA1E8D" w14:textId="77777777" w:rsidR="002A4A6F" w:rsidRPr="002F2052" w:rsidRDefault="002A4A6F" w:rsidP="002A4A6F">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The author declares that there is no conflict of interest.</w:t>
      </w:r>
    </w:p>
    <w:p w14:paraId="00730422" w14:textId="77777777" w:rsidR="002A4A6F" w:rsidRPr="002F2052" w:rsidRDefault="002A4A6F" w:rsidP="002A4A6F">
      <w:pPr>
        <w:spacing w:after="0" w:line="360" w:lineRule="auto"/>
        <w:rPr>
          <w:rFonts w:ascii="Times New Roman" w:hAnsi="Times New Roman" w:cs="Times New Roman"/>
          <w:sz w:val="24"/>
          <w:szCs w:val="24"/>
        </w:rPr>
      </w:pPr>
    </w:p>
    <w:p w14:paraId="57723809" w14:textId="77777777" w:rsidR="002A4A6F" w:rsidRPr="002F2052" w:rsidRDefault="002A4A6F" w:rsidP="002A4A6F">
      <w:pPr>
        <w:spacing w:after="0" w:line="360" w:lineRule="auto"/>
        <w:rPr>
          <w:rFonts w:ascii="Times New Roman" w:hAnsi="Times New Roman" w:cs="Times New Roman"/>
          <w:b/>
          <w:sz w:val="24"/>
          <w:szCs w:val="24"/>
        </w:rPr>
      </w:pPr>
      <w:r w:rsidRPr="002F2052">
        <w:rPr>
          <w:rFonts w:ascii="Times New Roman" w:hAnsi="Times New Roman" w:cs="Times New Roman"/>
          <w:b/>
          <w:sz w:val="24"/>
          <w:szCs w:val="24"/>
        </w:rPr>
        <w:t>Funding</w:t>
      </w:r>
    </w:p>
    <w:p w14:paraId="53DC8723" w14:textId="77777777" w:rsidR="002A4A6F" w:rsidRPr="002F2052" w:rsidRDefault="002A4A6F" w:rsidP="002A4A6F">
      <w:pPr>
        <w:spacing w:after="0" w:line="360" w:lineRule="auto"/>
        <w:rPr>
          <w:rFonts w:ascii="Times New Roman" w:hAnsi="Times New Roman" w:cs="Times New Roman"/>
          <w:sz w:val="24"/>
          <w:szCs w:val="24"/>
        </w:rPr>
      </w:pPr>
      <w:r w:rsidRPr="002F2052">
        <w:rPr>
          <w:rFonts w:ascii="Times New Roman" w:hAnsi="Times New Roman" w:cs="Times New Roman"/>
          <w:sz w:val="24"/>
          <w:szCs w:val="24"/>
        </w:rPr>
        <w:t xml:space="preserve">This work was partly funded by the Norwegian Directorate of Health and the Ministry of Justice and Public Security. The findings, interpretations and conclusions expressed in this article are those of the author and do not necessarily reflect those of the funding agencies.   </w:t>
      </w:r>
    </w:p>
    <w:p w14:paraId="4E393529" w14:textId="77777777" w:rsidR="002A4A6F" w:rsidRPr="002F2052" w:rsidRDefault="002A4A6F" w:rsidP="002A4A6F">
      <w:pPr>
        <w:spacing w:after="0" w:line="360" w:lineRule="auto"/>
        <w:rPr>
          <w:rFonts w:ascii="Times New Roman" w:hAnsi="Times New Roman" w:cs="Times New Roman"/>
          <w:sz w:val="24"/>
          <w:szCs w:val="24"/>
        </w:rPr>
      </w:pPr>
    </w:p>
    <w:p w14:paraId="03B951DF" w14:textId="77777777" w:rsidR="002A4A6F" w:rsidRPr="002F2052" w:rsidRDefault="002A4A6F" w:rsidP="002A4A6F">
      <w:pPr>
        <w:spacing w:after="0" w:line="360" w:lineRule="auto"/>
        <w:rPr>
          <w:rFonts w:ascii="Times New Roman" w:hAnsi="Times New Roman" w:cs="Times New Roman"/>
          <w:sz w:val="24"/>
          <w:szCs w:val="24"/>
        </w:rPr>
      </w:pPr>
    </w:p>
    <w:p w14:paraId="4952A10B" w14:textId="77777777" w:rsidR="002A4A6F" w:rsidRPr="002F2052" w:rsidRDefault="002A4A6F" w:rsidP="000E3B8F">
      <w:pPr>
        <w:spacing w:after="0" w:line="360" w:lineRule="auto"/>
        <w:rPr>
          <w:rFonts w:ascii="Times New Roman" w:hAnsi="Times New Roman" w:cs="Times New Roman"/>
          <w:sz w:val="24"/>
          <w:szCs w:val="24"/>
        </w:rPr>
      </w:pPr>
    </w:p>
    <w:p w14:paraId="147B21A2" w14:textId="77777777" w:rsidR="002D6E08" w:rsidRPr="002F2052" w:rsidRDefault="002D6E08" w:rsidP="00B579A8">
      <w:pPr>
        <w:spacing w:after="0" w:line="360" w:lineRule="auto"/>
        <w:rPr>
          <w:rFonts w:ascii="Times New Roman" w:hAnsi="Times New Roman" w:cs="Times New Roman"/>
          <w:sz w:val="24"/>
          <w:szCs w:val="24"/>
        </w:rPr>
      </w:pPr>
    </w:p>
    <w:p w14:paraId="12E9FDF2" w14:textId="77777777" w:rsidR="002D6E08" w:rsidRPr="002F2052" w:rsidRDefault="002D6E08" w:rsidP="00B579A8">
      <w:pPr>
        <w:spacing w:after="0" w:line="360" w:lineRule="auto"/>
        <w:rPr>
          <w:rFonts w:ascii="Times New Roman" w:hAnsi="Times New Roman" w:cs="Times New Roman"/>
          <w:sz w:val="24"/>
          <w:szCs w:val="24"/>
        </w:rPr>
      </w:pPr>
    </w:p>
    <w:p w14:paraId="1F13A4CF" w14:textId="77777777" w:rsidR="00B579A8" w:rsidRPr="002F2052" w:rsidRDefault="00B579A8" w:rsidP="00B579A8">
      <w:pPr>
        <w:spacing w:after="0" w:line="360" w:lineRule="auto"/>
        <w:rPr>
          <w:rFonts w:ascii="Times New Roman" w:hAnsi="Times New Roman" w:cs="Times New Roman"/>
          <w:sz w:val="24"/>
          <w:szCs w:val="24"/>
        </w:rPr>
      </w:pPr>
    </w:p>
    <w:p w14:paraId="457F606A" w14:textId="77777777" w:rsidR="0041609E" w:rsidRPr="002F2052" w:rsidRDefault="0041609E" w:rsidP="00B579A8">
      <w:pPr>
        <w:spacing w:after="0" w:line="360" w:lineRule="auto"/>
        <w:rPr>
          <w:rFonts w:ascii="Times New Roman" w:hAnsi="Times New Roman" w:cs="Times New Roman"/>
          <w:sz w:val="24"/>
          <w:szCs w:val="24"/>
        </w:rPr>
      </w:pPr>
    </w:p>
    <w:p w14:paraId="2CFB7334" w14:textId="77777777" w:rsidR="0041609E" w:rsidRPr="002F2052" w:rsidRDefault="0041609E" w:rsidP="00B579A8">
      <w:pPr>
        <w:spacing w:after="0" w:line="360" w:lineRule="auto"/>
        <w:rPr>
          <w:rFonts w:ascii="Times New Roman" w:hAnsi="Times New Roman" w:cs="Times New Roman"/>
          <w:sz w:val="24"/>
          <w:szCs w:val="24"/>
        </w:rPr>
      </w:pPr>
    </w:p>
    <w:p w14:paraId="3318CAD6" w14:textId="77777777" w:rsidR="0041609E" w:rsidRPr="002F2052" w:rsidRDefault="0041609E" w:rsidP="00B579A8">
      <w:pPr>
        <w:spacing w:after="0" w:line="360" w:lineRule="auto"/>
        <w:rPr>
          <w:rFonts w:ascii="Times New Roman" w:hAnsi="Times New Roman" w:cs="Times New Roman"/>
          <w:sz w:val="24"/>
          <w:szCs w:val="24"/>
        </w:rPr>
      </w:pPr>
    </w:p>
    <w:p w14:paraId="2D8CDF7E" w14:textId="540755A0" w:rsidR="002B0F0A" w:rsidRPr="002F2052" w:rsidRDefault="002B0F0A" w:rsidP="00A718E2">
      <w:pPr>
        <w:spacing w:after="0" w:line="360" w:lineRule="auto"/>
        <w:rPr>
          <w:rFonts w:ascii="Times New Roman" w:hAnsi="Times New Roman" w:cs="Times New Roman"/>
          <w:sz w:val="24"/>
          <w:szCs w:val="24"/>
        </w:rPr>
      </w:pPr>
    </w:p>
    <w:p w14:paraId="4CA64D01" w14:textId="77777777" w:rsidR="002B0F0A" w:rsidRPr="002F2052" w:rsidRDefault="002B0F0A" w:rsidP="00A718E2">
      <w:pPr>
        <w:spacing w:after="0" w:line="360" w:lineRule="auto"/>
        <w:rPr>
          <w:rFonts w:ascii="Times New Roman" w:hAnsi="Times New Roman" w:cs="Times New Roman"/>
          <w:sz w:val="24"/>
          <w:szCs w:val="24"/>
        </w:rPr>
      </w:pPr>
    </w:p>
    <w:p w14:paraId="306D7AC3" w14:textId="77777777" w:rsidR="00A718E2" w:rsidRPr="002F2052" w:rsidRDefault="00A718E2" w:rsidP="00A718E2">
      <w:pPr>
        <w:spacing w:after="0" w:line="360" w:lineRule="auto"/>
        <w:rPr>
          <w:rFonts w:ascii="Times New Roman" w:hAnsi="Times New Roman" w:cs="Times New Roman"/>
          <w:sz w:val="24"/>
          <w:szCs w:val="24"/>
        </w:rPr>
      </w:pPr>
    </w:p>
    <w:p w14:paraId="144259FE" w14:textId="77777777" w:rsidR="00A718E2" w:rsidRPr="002F2052" w:rsidRDefault="00A718E2" w:rsidP="00A718E2">
      <w:pPr>
        <w:spacing w:after="0" w:line="360" w:lineRule="auto"/>
        <w:rPr>
          <w:rFonts w:ascii="Times New Roman" w:hAnsi="Times New Roman" w:cs="Times New Roman"/>
          <w:sz w:val="24"/>
          <w:szCs w:val="24"/>
        </w:rPr>
      </w:pPr>
    </w:p>
    <w:p w14:paraId="532DAED5" w14:textId="77777777" w:rsidR="00A718E2" w:rsidRPr="002F2052" w:rsidRDefault="00A718E2" w:rsidP="00A718E2">
      <w:pPr>
        <w:spacing w:after="0" w:line="360" w:lineRule="auto"/>
        <w:rPr>
          <w:rFonts w:ascii="Times New Roman" w:hAnsi="Times New Roman" w:cs="Times New Roman"/>
          <w:sz w:val="24"/>
          <w:szCs w:val="24"/>
        </w:rPr>
      </w:pPr>
    </w:p>
    <w:p w14:paraId="0410BB42" w14:textId="77777777" w:rsidR="00A718E2" w:rsidRPr="002F2052" w:rsidRDefault="00A718E2" w:rsidP="00A718E2">
      <w:pPr>
        <w:spacing w:after="0" w:line="360" w:lineRule="auto"/>
        <w:rPr>
          <w:rFonts w:ascii="Times New Roman" w:hAnsi="Times New Roman" w:cs="Times New Roman"/>
          <w:sz w:val="24"/>
          <w:szCs w:val="24"/>
        </w:rPr>
      </w:pPr>
    </w:p>
    <w:p w14:paraId="62C470D0" w14:textId="77777777" w:rsidR="002B0F0A" w:rsidRPr="002F2052" w:rsidRDefault="002B0F0A" w:rsidP="00A718E2">
      <w:pPr>
        <w:spacing w:after="0" w:line="360" w:lineRule="auto"/>
        <w:rPr>
          <w:rFonts w:ascii="Times New Roman" w:hAnsi="Times New Roman" w:cs="Times New Roman"/>
          <w:sz w:val="24"/>
          <w:szCs w:val="24"/>
        </w:rPr>
      </w:pPr>
    </w:p>
    <w:p w14:paraId="11331DE3" w14:textId="77777777" w:rsidR="0049683E" w:rsidRPr="002F2052" w:rsidRDefault="0049683E" w:rsidP="00AA50DB">
      <w:pPr>
        <w:spacing w:after="0" w:line="360" w:lineRule="auto"/>
        <w:rPr>
          <w:rFonts w:ascii="Times New Roman" w:hAnsi="Times New Roman" w:cs="Times New Roman"/>
          <w:sz w:val="24"/>
          <w:szCs w:val="24"/>
        </w:rPr>
      </w:pPr>
    </w:p>
    <w:p w14:paraId="7574427D" w14:textId="77777777" w:rsidR="002A4A6F" w:rsidRPr="002F2052" w:rsidRDefault="002A4A6F" w:rsidP="00246239">
      <w:pPr>
        <w:rPr>
          <w:rFonts w:ascii="Times New Roman" w:hAnsi="Times New Roman" w:cs="Times New Roman"/>
          <w:sz w:val="24"/>
          <w:szCs w:val="24"/>
        </w:rPr>
      </w:pPr>
    </w:p>
    <w:p w14:paraId="4F6F0F43" w14:textId="77777777" w:rsidR="003F0CF5" w:rsidRPr="002F2052" w:rsidRDefault="003F0CF5" w:rsidP="00246239">
      <w:pPr>
        <w:rPr>
          <w:rFonts w:ascii="Times New Roman" w:hAnsi="Times New Roman" w:cs="Times New Roman"/>
          <w:sz w:val="24"/>
          <w:szCs w:val="24"/>
        </w:rPr>
      </w:pPr>
    </w:p>
    <w:p w14:paraId="271E8A68" w14:textId="77777777" w:rsidR="00290A16" w:rsidRPr="002F2052" w:rsidRDefault="00290A16" w:rsidP="00246239">
      <w:pPr>
        <w:rPr>
          <w:rFonts w:ascii="Times New Roman" w:hAnsi="Times New Roman" w:cs="Times New Roman"/>
          <w:sz w:val="24"/>
          <w:szCs w:val="24"/>
        </w:rPr>
      </w:pPr>
    </w:p>
    <w:p w14:paraId="59B0737F" w14:textId="77777777" w:rsidR="00290A16" w:rsidRPr="002F2052" w:rsidRDefault="00290A16" w:rsidP="00246239">
      <w:pPr>
        <w:rPr>
          <w:rFonts w:ascii="Times New Roman" w:hAnsi="Times New Roman" w:cs="Times New Roman"/>
          <w:sz w:val="24"/>
          <w:szCs w:val="24"/>
        </w:rPr>
      </w:pPr>
    </w:p>
    <w:p w14:paraId="614BC66C" w14:textId="77777777" w:rsidR="00290A16" w:rsidRPr="002F2052" w:rsidRDefault="00290A16" w:rsidP="00246239">
      <w:pPr>
        <w:rPr>
          <w:rFonts w:ascii="Times New Roman" w:hAnsi="Times New Roman" w:cs="Times New Roman"/>
          <w:sz w:val="24"/>
          <w:szCs w:val="24"/>
        </w:rPr>
      </w:pPr>
    </w:p>
    <w:p w14:paraId="3307FDAB" w14:textId="77777777" w:rsidR="00290A16" w:rsidRPr="002F2052" w:rsidRDefault="00290A16" w:rsidP="00246239">
      <w:pPr>
        <w:rPr>
          <w:rFonts w:ascii="Times New Roman" w:hAnsi="Times New Roman" w:cs="Times New Roman"/>
          <w:sz w:val="24"/>
          <w:szCs w:val="24"/>
        </w:rPr>
      </w:pPr>
    </w:p>
    <w:p w14:paraId="549B5A31" w14:textId="77777777" w:rsidR="00290A16" w:rsidRPr="002F2052" w:rsidRDefault="00290A16" w:rsidP="00246239">
      <w:pPr>
        <w:rPr>
          <w:rFonts w:ascii="Times New Roman" w:hAnsi="Times New Roman" w:cs="Times New Roman"/>
          <w:sz w:val="24"/>
          <w:szCs w:val="24"/>
        </w:rPr>
      </w:pPr>
    </w:p>
    <w:p w14:paraId="66DFF82B" w14:textId="77777777" w:rsidR="00290A16" w:rsidRPr="002F2052" w:rsidRDefault="00290A16" w:rsidP="00246239">
      <w:pPr>
        <w:rPr>
          <w:rFonts w:ascii="Times New Roman" w:hAnsi="Times New Roman" w:cs="Times New Roman"/>
          <w:sz w:val="24"/>
          <w:szCs w:val="24"/>
        </w:rPr>
      </w:pPr>
    </w:p>
    <w:p w14:paraId="394078D1" w14:textId="77777777" w:rsidR="00290A16" w:rsidRPr="002F2052" w:rsidRDefault="00290A16" w:rsidP="00246239">
      <w:pPr>
        <w:rPr>
          <w:rFonts w:ascii="Times New Roman" w:hAnsi="Times New Roman" w:cs="Times New Roman"/>
          <w:sz w:val="24"/>
          <w:szCs w:val="24"/>
        </w:rPr>
      </w:pPr>
    </w:p>
    <w:p w14:paraId="3CE1118A" w14:textId="77777777" w:rsidR="006D1F7E" w:rsidRPr="002F2052" w:rsidRDefault="00BE11CE" w:rsidP="00246239">
      <w:pPr>
        <w:rPr>
          <w:rFonts w:ascii="Times New Roman" w:hAnsi="Times New Roman" w:cs="Times New Roman"/>
          <w:b/>
          <w:sz w:val="24"/>
          <w:szCs w:val="24"/>
        </w:rPr>
      </w:pPr>
      <w:r w:rsidRPr="002F2052">
        <w:rPr>
          <w:rFonts w:ascii="Times New Roman" w:hAnsi="Times New Roman" w:cs="Times New Roman"/>
          <w:b/>
          <w:sz w:val="24"/>
          <w:szCs w:val="24"/>
        </w:rPr>
        <w:lastRenderedPageBreak/>
        <w:t>References</w:t>
      </w:r>
    </w:p>
    <w:p w14:paraId="216AA577" w14:textId="77777777" w:rsidR="00BE11CE" w:rsidRPr="002F2052" w:rsidRDefault="00BE11CE" w:rsidP="00246239">
      <w:pPr>
        <w:rPr>
          <w:rFonts w:ascii="Times New Roman" w:hAnsi="Times New Roman" w:cs="Times New Roman"/>
          <w:b/>
          <w:sz w:val="24"/>
          <w:szCs w:val="24"/>
        </w:rPr>
      </w:pPr>
    </w:p>
    <w:p w14:paraId="643B8075" w14:textId="77777777" w:rsidR="00D40BCE" w:rsidRPr="002F2052" w:rsidRDefault="006D1F7E" w:rsidP="00D40BCE">
      <w:pPr>
        <w:pStyle w:val="EndNoteBibliography"/>
        <w:spacing w:after="0"/>
        <w:ind w:left="720" w:hanging="720"/>
        <w:rPr>
          <w:lang w:val="en-GB"/>
        </w:rPr>
      </w:pPr>
      <w:r w:rsidRPr="002F2052">
        <w:rPr>
          <w:rFonts w:ascii="Times New Roman" w:hAnsi="Times New Roman" w:cs="Times New Roman"/>
          <w:b/>
          <w:sz w:val="24"/>
          <w:szCs w:val="24"/>
          <w:lang w:val="en-GB"/>
        </w:rPr>
        <w:fldChar w:fldCharType="begin"/>
      </w:r>
      <w:r w:rsidRPr="002F2052">
        <w:rPr>
          <w:rFonts w:ascii="Times New Roman" w:hAnsi="Times New Roman" w:cs="Times New Roman"/>
          <w:b/>
          <w:sz w:val="24"/>
          <w:szCs w:val="24"/>
          <w:lang w:val="en-GB"/>
        </w:rPr>
        <w:instrText xml:space="preserve"> ADDIN EN.REFLIST </w:instrText>
      </w:r>
      <w:r w:rsidRPr="002F2052">
        <w:rPr>
          <w:rFonts w:ascii="Times New Roman" w:hAnsi="Times New Roman" w:cs="Times New Roman"/>
          <w:b/>
          <w:sz w:val="24"/>
          <w:szCs w:val="24"/>
          <w:lang w:val="en-GB"/>
        </w:rPr>
        <w:fldChar w:fldCharType="separate"/>
      </w:r>
      <w:r w:rsidR="00D40BCE" w:rsidRPr="002F2052">
        <w:rPr>
          <w:lang w:val="en-GB"/>
        </w:rPr>
        <w:t xml:space="preserve">Albertson K, Irving J and Best D. (2015) A social capital approach to assisting veterans through recovery and desistance transitions in civilian life. </w:t>
      </w:r>
      <w:r w:rsidR="00D40BCE" w:rsidRPr="002F2052">
        <w:rPr>
          <w:i/>
          <w:lang w:val="en-GB"/>
        </w:rPr>
        <w:t>The Howard Journal of Criminal Justice</w:t>
      </w:r>
      <w:r w:rsidR="00D40BCE" w:rsidRPr="002F2052">
        <w:rPr>
          <w:lang w:val="en-GB"/>
        </w:rPr>
        <w:t xml:space="preserve"> 54(4): 384-396.</w:t>
      </w:r>
    </w:p>
    <w:p w14:paraId="291B2370" w14:textId="77777777" w:rsidR="00D40BCE" w:rsidRPr="002F2052" w:rsidRDefault="00D40BCE" w:rsidP="00D40BCE">
      <w:pPr>
        <w:pStyle w:val="EndNoteBibliography"/>
        <w:spacing w:after="0"/>
        <w:ind w:left="720" w:hanging="720"/>
        <w:rPr>
          <w:lang w:val="en-GB"/>
        </w:rPr>
      </w:pPr>
      <w:r w:rsidRPr="002F2052">
        <w:rPr>
          <w:lang w:val="en-GB"/>
        </w:rPr>
        <w:t xml:space="preserve">Bazemore G. (1998) Restorative justice and earned redemption: Communities, victims, and offender reintegration. </w:t>
      </w:r>
      <w:r w:rsidRPr="002F2052">
        <w:rPr>
          <w:i/>
          <w:lang w:val="en-GB"/>
        </w:rPr>
        <w:t>American Behavioral Scientist</w:t>
      </w:r>
      <w:r w:rsidRPr="002F2052">
        <w:rPr>
          <w:lang w:val="en-GB"/>
        </w:rPr>
        <w:t xml:space="preserve"> 41(6): 768-813.</w:t>
      </w:r>
    </w:p>
    <w:p w14:paraId="4430C315" w14:textId="77777777" w:rsidR="00D40BCE" w:rsidRPr="002F2052" w:rsidRDefault="00D40BCE" w:rsidP="00D40BCE">
      <w:pPr>
        <w:pStyle w:val="EndNoteBibliography"/>
        <w:spacing w:after="0"/>
        <w:ind w:left="720" w:hanging="720"/>
        <w:rPr>
          <w:lang w:val="en-GB"/>
        </w:rPr>
      </w:pPr>
      <w:r w:rsidRPr="002F2052">
        <w:rPr>
          <w:lang w:val="en-GB"/>
        </w:rPr>
        <w:t xml:space="preserve">Beccaria C. (2009) </w:t>
      </w:r>
      <w:r w:rsidRPr="002F2052">
        <w:rPr>
          <w:i/>
          <w:lang w:val="en-GB"/>
        </w:rPr>
        <w:t xml:space="preserve">On crimes and punishments and other writings, </w:t>
      </w:r>
      <w:r w:rsidRPr="002F2052">
        <w:rPr>
          <w:lang w:val="en-GB"/>
        </w:rPr>
        <w:t>Toronto: University of Toronto Press.</w:t>
      </w:r>
    </w:p>
    <w:p w14:paraId="0404A9B7" w14:textId="77777777" w:rsidR="00D40BCE" w:rsidRPr="002F2052" w:rsidRDefault="00D40BCE" w:rsidP="00D40BCE">
      <w:pPr>
        <w:pStyle w:val="EndNoteBibliography"/>
        <w:spacing w:after="0"/>
        <w:ind w:left="720" w:hanging="720"/>
        <w:rPr>
          <w:lang w:val="en-GB"/>
        </w:rPr>
      </w:pPr>
      <w:r w:rsidRPr="002F2052">
        <w:rPr>
          <w:lang w:val="en-GB"/>
        </w:rPr>
        <w:t xml:space="preserve">Best D, Irving J and Albertson K. (2017) Recovery and desistance: what the emerging recovery movement in the alcohol and drug area can learn from models of desistance from offending. </w:t>
      </w:r>
      <w:r w:rsidRPr="002F2052">
        <w:rPr>
          <w:i/>
          <w:lang w:val="en-GB"/>
        </w:rPr>
        <w:t>Addiction Research &amp; Theory</w:t>
      </w:r>
      <w:r w:rsidRPr="002F2052">
        <w:rPr>
          <w:lang w:val="en-GB"/>
        </w:rPr>
        <w:t xml:space="preserve"> 25(1): 1-10.</w:t>
      </w:r>
    </w:p>
    <w:p w14:paraId="5FD2E851" w14:textId="77777777" w:rsidR="00D40BCE" w:rsidRPr="002F2052" w:rsidRDefault="00D40BCE" w:rsidP="00D40BCE">
      <w:pPr>
        <w:pStyle w:val="EndNoteBibliography"/>
        <w:spacing w:after="0"/>
        <w:ind w:left="720" w:hanging="720"/>
        <w:rPr>
          <w:lang w:val="en-GB"/>
        </w:rPr>
      </w:pPr>
      <w:r w:rsidRPr="002F2052">
        <w:rPr>
          <w:lang w:val="en-GB"/>
        </w:rPr>
        <w:t xml:space="preserve">Bottoms A, Shapland J, Costello A, et al. (2004) Towards desistance: Theoretical underpinnings for an empirical study. </w:t>
      </w:r>
      <w:r w:rsidRPr="002F2052">
        <w:rPr>
          <w:i/>
          <w:lang w:val="en-GB"/>
        </w:rPr>
        <w:t>The Howard Journal of Crime and Justice</w:t>
      </w:r>
      <w:r w:rsidRPr="002F2052">
        <w:rPr>
          <w:lang w:val="en-GB"/>
        </w:rPr>
        <w:t xml:space="preserve"> 43(4): 368-389.</w:t>
      </w:r>
    </w:p>
    <w:p w14:paraId="34CE74A0" w14:textId="77777777" w:rsidR="00D40BCE" w:rsidRPr="002F2052" w:rsidRDefault="00D40BCE" w:rsidP="00D40BCE">
      <w:pPr>
        <w:pStyle w:val="EndNoteBibliography"/>
        <w:spacing w:after="0"/>
        <w:ind w:left="720" w:hanging="720"/>
        <w:rPr>
          <w:lang w:val="en-GB"/>
        </w:rPr>
      </w:pPr>
      <w:r w:rsidRPr="002F2052">
        <w:rPr>
          <w:lang w:val="en-GB"/>
        </w:rPr>
        <w:t>Burnett R. (1992) The dynamics of recidivism: report to the Home Office Research and Planning Unit. Oxford: Centre for Criminological Research, University of Oxford.</w:t>
      </w:r>
    </w:p>
    <w:p w14:paraId="59CA511F" w14:textId="77777777" w:rsidR="00D40BCE" w:rsidRPr="002F2052" w:rsidRDefault="00D40BCE" w:rsidP="00D40BCE">
      <w:pPr>
        <w:pStyle w:val="EndNoteBibliography"/>
        <w:spacing w:after="0"/>
        <w:ind w:left="720" w:hanging="720"/>
        <w:rPr>
          <w:lang w:val="en-GB"/>
        </w:rPr>
      </w:pPr>
      <w:r w:rsidRPr="002F2052">
        <w:rPr>
          <w:lang w:val="en-GB"/>
        </w:rPr>
        <w:t xml:space="preserve">Colman C and Vander Laenen F. (2012) “Recovery came first”: Desistance versus recovery in the criminal careers of drug-using offenders. </w:t>
      </w:r>
      <w:r w:rsidRPr="002F2052">
        <w:rPr>
          <w:i/>
          <w:lang w:val="en-GB"/>
        </w:rPr>
        <w:t>The Scientific World Journal</w:t>
      </w:r>
      <w:r w:rsidRPr="002F2052">
        <w:rPr>
          <w:lang w:val="en-GB"/>
        </w:rPr>
        <w:t xml:space="preserve"> 2012.</w:t>
      </w:r>
    </w:p>
    <w:p w14:paraId="76B0B1E2" w14:textId="77777777" w:rsidR="00D40BCE" w:rsidRPr="002F2052" w:rsidRDefault="00D40BCE" w:rsidP="00D40BCE">
      <w:pPr>
        <w:pStyle w:val="EndNoteBibliography"/>
        <w:spacing w:after="0"/>
        <w:ind w:left="720" w:hanging="720"/>
        <w:rPr>
          <w:lang w:val="en-GB"/>
        </w:rPr>
      </w:pPr>
      <w:r w:rsidRPr="002F2052">
        <w:rPr>
          <w:lang w:val="en-GB"/>
        </w:rPr>
        <w:t xml:space="preserve">Cullen FT. (1994) Social support as an organizing concept for criminology: Presidential address to the Academy of Criminal Justice Sciences. </w:t>
      </w:r>
      <w:r w:rsidRPr="002F2052">
        <w:rPr>
          <w:i/>
          <w:lang w:val="en-GB"/>
        </w:rPr>
        <w:t>Justice Quarterly</w:t>
      </w:r>
      <w:r w:rsidRPr="002F2052">
        <w:rPr>
          <w:lang w:val="en-GB"/>
        </w:rPr>
        <w:t xml:space="preserve"> 11(4): 527-559.</w:t>
      </w:r>
    </w:p>
    <w:p w14:paraId="1FD1DFCF" w14:textId="77777777" w:rsidR="00D40BCE" w:rsidRPr="002F2052" w:rsidRDefault="00D40BCE" w:rsidP="00D40BCE">
      <w:pPr>
        <w:pStyle w:val="EndNoteBibliography"/>
        <w:spacing w:after="0"/>
        <w:ind w:left="720" w:hanging="720"/>
        <w:rPr>
          <w:lang w:val="en-GB"/>
        </w:rPr>
      </w:pPr>
      <w:r w:rsidRPr="002F2052">
        <w:rPr>
          <w:lang w:val="en-GB"/>
        </w:rPr>
        <w:t xml:space="preserve">Donati P. (2010) </w:t>
      </w:r>
      <w:r w:rsidRPr="002F2052">
        <w:rPr>
          <w:i/>
          <w:lang w:val="en-GB"/>
        </w:rPr>
        <w:t xml:space="preserve">Relational sociology: a new paradigm for the social sciences, </w:t>
      </w:r>
      <w:r w:rsidRPr="002F2052">
        <w:rPr>
          <w:lang w:val="en-GB"/>
        </w:rPr>
        <w:t>New York: Routledge.</w:t>
      </w:r>
    </w:p>
    <w:p w14:paraId="3150B339" w14:textId="77777777" w:rsidR="00D40BCE" w:rsidRPr="002F2052" w:rsidRDefault="00D40BCE" w:rsidP="00D40BCE">
      <w:pPr>
        <w:pStyle w:val="EndNoteBibliography"/>
        <w:spacing w:after="0"/>
        <w:ind w:left="720" w:hanging="720"/>
        <w:rPr>
          <w:lang w:val="en-GB"/>
        </w:rPr>
      </w:pPr>
      <w:r w:rsidRPr="002F2052">
        <w:rPr>
          <w:lang w:val="en-GB"/>
        </w:rPr>
        <w:t xml:space="preserve">Fagan J. (1989) Cessation of family violence: Deterrence and dissuasion. </w:t>
      </w:r>
      <w:r w:rsidRPr="002F2052">
        <w:rPr>
          <w:i/>
          <w:lang w:val="en-GB"/>
        </w:rPr>
        <w:t>Crime and justice</w:t>
      </w:r>
      <w:r w:rsidRPr="002F2052">
        <w:rPr>
          <w:lang w:val="en-GB"/>
        </w:rPr>
        <w:t xml:space="preserve"> 11: 377-425.</w:t>
      </w:r>
    </w:p>
    <w:p w14:paraId="76E11B6F" w14:textId="77777777" w:rsidR="00D40BCE" w:rsidRPr="002F2052" w:rsidRDefault="00D40BCE" w:rsidP="00D40BCE">
      <w:pPr>
        <w:pStyle w:val="EndNoteBibliography"/>
        <w:spacing w:after="0"/>
        <w:ind w:left="720" w:hanging="720"/>
        <w:rPr>
          <w:lang w:val="en-GB"/>
        </w:rPr>
      </w:pPr>
      <w:r w:rsidRPr="002F2052">
        <w:rPr>
          <w:lang w:val="en-GB"/>
        </w:rPr>
        <w:t xml:space="preserve">Farrall S. (2002) </w:t>
      </w:r>
      <w:r w:rsidRPr="002F2052">
        <w:rPr>
          <w:i/>
          <w:lang w:val="en-GB"/>
        </w:rPr>
        <w:t xml:space="preserve">Rethinking What Works with Offenders: Probation, Social Context and Desistance from Crime, </w:t>
      </w:r>
      <w:r w:rsidRPr="002F2052">
        <w:rPr>
          <w:lang w:val="en-GB"/>
        </w:rPr>
        <w:t>Cullompton: Willan.</w:t>
      </w:r>
    </w:p>
    <w:p w14:paraId="23EB3F5F" w14:textId="77777777" w:rsidR="00D40BCE" w:rsidRPr="002F2052" w:rsidRDefault="00D40BCE" w:rsidP="00D40BCE">
      <w:pPr>
        <w:pStyle w:val="EndNoteBibliography"/>
        <w:spacing w:after="0"/>
        <w:ind w:left="720" w:hanging="720"/>
        <w:rPr>
          <w:lang w:val="en-GB"/>
        </w:rPr>
      </w:pPr>
      <w:r w:rsidRPr="002F2052">
        <w:rPr>
          <w:lang w:val="en-GB"/>
        </w:rPr>
        <w:t xml:space="preserve">Farrall S. (2005) Officially recorded convictions for probationers: The relationship with self‐report and supervisory observations. </w:t>
      </w:r>
      <w:r w:rsidRPr="002F2052">
        <w:rPr>
          <w:i/>
          <w:lang w:val="en-GB"/>
        </w:rPr>
        <w:t>Legal and Criminological Psychology</w:t>
      </w:r>
      <w:r w:rsidRPr="002F2052">
        <w:rPr>
          <w:lang w:val="en-GB"/>
        </w:rPr>
        <w:t xml:space="preserve"> 10(1): 121-131.</w:t>
      </w:r>
    </w:p>
    <w:p w14:paraId="7300389F" w14:textId="77777777" w:rsidR="00D40BCE" w:rsidRPr="002F2052" w:rsidRDefault="00D40BCE" w:rsidP="00D40BCE">
      <w:pPr>
        <w:pStyle w:val="EndNoteBibliography"/>
        <w:spacing w:after="0"/>
        <w:ind w:left="720" w:hanging="720"/>
        <w:rPr>
          <w:lang w:val="en-GB"/>
        </w:rPr>
      </w:pPr>
      <w:r w:rsidRPr="002F2052">
        <w:rPr>
          <w:lang w:val="en-GB"/>
        </w:rPr>
        <w:t xml:space="preserve">Farrall S and Maruna S. (2004) Desistance‐focused criminal justice policy research: Introduction to a special issue on desistance from crime and public policy. </w:t>
      </w:r>
      <w:r w:rsidRPr="002F2052">
        <w:rPr>
          <w:i/>
          <w:lang w:val="en-GB"/>
        </w:rPr>
        <w:t>The Howard Journal of Crime and Justice</w:t>
      </w:r>
      <w:r w:rsidRPr="002F2052">
        <w:rPr>
          <w:lang w:val="en-GB"/>
        </w:rPr>
        <w:t xml:space="preserve"> 43(4): 358-367.</w:t>
      </w:r>
    </w:p>
    <w:p w14:paraId="29D326CA" w14:textId="77777777" w:rsidR="00D40BCE" w:rsidRPr="002F2052" w:rsidRDefault="00D40BCE" w:rsidP="00D40BCE">
      <w:pPr>
        <w:pStyle w:val="EndNoteBibliography"/>
        <w:spacing w:after="0"/>
        <w:ind w:left="720" w:hanging="720"/>
        <w:rPr>
          <w:lang w:val="en-GB"/>
        </w:rPr>
      </w:pPr>
      <w:r w:rsidRPr="002F2052">
        <w:rPr>
          <w:lang w:val="en-GB"/>
        </w:rPr>
        <w:t xml:space="preserve">Giordano PC, Cernkovich SA and Rudolph JL. (2002) Gender, crime, and desistance: Toward a theory of cognitive transformation. </w:t>
      </w:r>
      <w:r w:rsidRPr="002F2052">
        <w:rPr>
          <w:i/>
          <w:lang w:val="en-GB"/>
        </w:rPr>
        <w:t>American Journal of Sociology</w:t>
      </w:r>
      <w:r w:rsidRPr="002F2052">
        <w:rPr>
          <w:lang w:val="en-GB"/>
        </w:rPr>
        <w:t xml:space="preserve"> 107(4): 990-1064.</w:t>
      </w:r>
    </w:p>
    <w:p w14:paraId="4D6395BA" w14:textId="77777777" w:rsidR="00D40BCE" w:rsidRPr="002F2052" w:rsidRDefault="00D40BCE" w:rsidP="00D40BCE">
      <w:pPr>
        <w:pStyle w:val="EndNoteBibliography"/>
        <w:spacing w:after="0"/>
        <w:ind w:left="720" w:hanging="720"/>
        <w:rPr>
          <w:lang w:val="en-GB"/>
        </w:rPr>
      </w:pPr>
      <w:r w:rsidRPr="002F2052">
        <w:rPr>
          <w:lang w:val="en-GB"/>
        </w:rPr>
        <w:t xml:space="preserve">Herzog-Evans M. (2011) Judicial rehabilitation in France: Helping with the desisting process and acknowledging achieved desistance. </w:t>
      </w:r>
      <w:r w:rsidRPr="002F2052">
        <w:rPr>
          <w:i/>
          <w:lang w:val="en-GB"/>
        </w:rPr>
        <w:t>European Journal of Probation</w:t>
      </w:r>
      <w:r w:rsidRPr="002F2052">
        <w:rPr>
          <w:lang w:val="en-GB"/>
        </w:rPr>
        <w:t xml:space="preserve"> 3(1): 4-19.</w:t>
      </w:r>
    </w:p>
    <w:p w14:paraId="14C943D3" w14:textId="77777777" w:rsidR="00D40BCE" w:rsidRPr="002F2052" w:rsidRDefault="00D40BCE" w:rsidP="00D40BCE">
      <w:pPr>
        <w:pStyle w:val="EndNoteBibliography"/>
        <w:spacing w:after="0"/>
        <w:ind w:left="720" w:hanging="720"/>
        <w:rPr>
          <w:lang w:val="en-GB"/>
        </w:rPr>
      </w:pPr>
      <w:r w:rsidRPr="002F2052">
        <w:rPr>
          <w:lang w:val="en-GB"/>
        </w:rPr>
        <w:t xml:space="preserve">Hill M. (1999) What's the problem? Who can help? The perspectives of children and young people on their well-being and on helping professionals. </w:t>
      </w:r>
      <w:r w:rsidRPr="002F2052">
        <w:rPr>
          <w:i/>
          <w:lang w:val="en-GB"/>
        </w:rPr>
        <w:t>Journal of social work practice</w:t>
      </w:r>
      <w:r w:rsidRPr="002F2052">
        <w:rPr>
          <w:lang w:val="en-GB"/>
        </w:rPr>
        <w:t xml:space="preserve"> 13(2): 135-145.</w:t>
      </w:r>
    </w:p>
    <w:p w14:paraId="73782CCC" w14:textId="77777777" w:rsidR="00D40BCE" w:rsidRPr="002F2052" w:rsidRDefault="00D40BCE" w:rsidP="00D40BCE">
      <w:pPr>
        <w:pStyle w:val="EndNoteBibliography"/>
        <w:spacing w:after="0"/>
        <w:ind w:left="720" w:hanging="720"/>
        <w:rPr>
          <w:lang w:val="en-GB"/>
        </w:rPr>
      </w:pPr>
      <w:r w:rsidRPr="002F2052">
        <w:rPr>
          <w:lang w:val="en-GB"/>
        </w:rPr>
        <w:t xml:space="preserve">King S. (2013) Early desistance narratives: A qualitative analysis of probationers’ transitions towards desistance. </w:t>
      </w:r>
      <w:r w:rsidRPr="002F2052">
        <w:rPr>
          <w:i/>
          <w:lang w:val="en-GB"/>
        </w:rPr>
        <w:t>Punishment &amp; Society</w:t>
      </w:r>
      <w:r w:rsidRPr="002F2052">
        <w:rPr>
          <w:lang w:val="en-GB"/>
        </w:rPr>
        <w:t xml:space="preserve"> 15(2): 147-165.</w:t>
      </w:r>
    </w:p>
    <w:p w14:paraId="24224AD5" w14:textId="77777777" w:rsidR="00D40BCE" w:rsidRPr="002F2052" w:rsidRDefault="00D40BCE" w:rsidP="00D40BCE">
      <w:pPr>
        <w:pStyle w:val="EndNoteBibliography"/>
        <w:spacing w:after="0"/>
        <w:ind w:left="720" w:hanging="720"/>
        <w:rPr>
          <w:lang w:val="en-GB"/>
        </w:rPr>
      </w:pPr>
      <w:r w:rsidRPr="002F2052">
        <w:rPr>
          <w:lang w:val="en-GB"/>
        </w:rPr>
        <w:t xml:space="preserve">Laub JH and Sampson RJ. (2001) Understanding desistance from crime. </w:t>
      </w:r>
      <w:r w:rsidRPr="002F2052">
        <w:rPr>
          <w:i/>
          <w:lang w:val="en-GB"/>
        </w:rPr>
        <w:t>Crime and justice</w:t>
      </w:r>
      <w:r w:rsidRPr="002F2052">
        <w:rPr>
          <w:lang w:val="en-GB"/>
        </w:rPr>
        <w:t xml:space="preserve"> 28: 1-69.</w:t>
      </w:r>
    </w:p>
    <w:p w14:paraId="3DEAA7BB" w14:textId="77777777" w:rsidR="00D40BCE" w:rsidRPr="008604D8" w:rsidRDefault="00D40BCE" w:rsidP="00D40BCE">
      <w:pPr>
        <w:pStyle w:val="EndNoteBibliography"/>
        <w:spacing w:after="0"/>
        <w:ind w:left="720" w:hanging="720"/>
        <w:rPr>
          <w:lang w:val="nb-NO"/>
        </w:rPr>
      </w:pPr>
      <w:r w:rsidRPr="002F2052">
        <w:rPr>
          <w:lang w:val="en-GB"/>
        </w:rPr>
        <w:t xml:space="preserve">LeBel TP, Burnett R, Maruna S, et al. (2008) The 'chicken and egg' of subjective and social factors in desistance from crime. </w:t>
      </w:r>
      <w:r w:rsidRPr="008604D8">
        <w:rPr>
          <w:i/>
          <w:lang w:val="nb-NO"/>
        </w:rPr>
        <w:t>European Journal of Criminology</w:t>
      </w:r>
      <w:r w:rsidRPr="008604D8">
        <w:rPr>
          <w:lang w:val="nb-NO"/>
        </w:rPr>
        <w:t xml:space="preserve"> 5(2): 131-159.</w:t>
      </w:r>
    </w:p>
    <w:p w14:paraId="7A86838D" w14:textId="77777777" w:rsidR="00D40BCE" w:rsidRPr="002F2052" w:rsidRDefault="00D40BCE" w:rsidP="00D40BCE">
      <w:pPr>
        <w:pStyle w:val="EndNoteBibliography"/>
        <w:spacing w:after="0"/>
        <w:ind w:left="720" w:hanging="720"/>
        <w:rPr>
          <w:lang w:val="en-GB"/>
        </w:rPr>
      </w:pPr>
      <w:r w:rsidRPr="008604D8">
        <w:rPr>
          <w:lang w:val="nb-NO"/>
        </w:rPr>
        <w:t xml:space="preserve">Lid S. (2016) Ungdom og straff på 2000-tallet–nye praksiser, kjente dilemmaer. </w:t>
      </w:r>
      <w:r w:rsidRPr="002F2052">
        <w:rPr>
          <w:i/>
          <w:lang w:val="en-GB"/>
        </w:rPr>
        <w:t>Sosiologi i dag</w:t>
      </w:r>
      <w:r w:rsidRPr="002F2052">
        <w:rPr>
          <w:lang w:val="en-GB"/>
        </w:rPr>
        <w:t xml:space="preserve"> 46(3-4).</w:t>
      </w:r>
    </w:p>
    <w:p w14:paraId="45E2892C" w14:textId="77777777" w:rsidR="00D40BCE" w:rsidRPr="002F2052" w:rsidRDefault="00D40BCE" w:rsidP="00D40BCE">
      <w:pPr>
        <w:pStyle w:val="EndNoteBibliography"/>
        <w:spacing w:after="0"/>
        <w:ind w:left="720" w:hanging="720"/>
        <w:rPr>
          <w:lang w:val="en-GB"/>
        </w:rPr>
      </w:pPr>
      <w:r w:rsidRPr="002F2052">
        <w:rPr>
          <w:lang w:val="en-GB"/>
        </w:rPr>
        <w:t xml:space="preserve">Love MC. (2002) Starting over with a clean slate: In praise of a forgotten section of the model penal code. </w:t>
      </w:r>
      <w:r w:rsidRPr="002F2052">
        <w:rPr>
          <w:i/>
          <w:lang w:val="en-GB"/>
        </w:rPr>
        <w:t>Fordham Urb. LJ</w:t>
      </w:r>
      <w:r w:rsidRPr="002F2052">
        <w:rPr>
          <w:lang w:val="en-GB"/>
        </w:rPr>
        <w:t xml:space="preserve"> 30: 1705.</w:t>
      </w:r>
    </w:p>
    <w:p w14:paraId="6B0C1AD8" w14:textId="77777777" w:rsidR="00D40BCE" w:rsidRPr="002F2052" w:rsidRDefault="00D40BCE" w:rsidP="00D40BCE">
      <w:pPr>
        <w:pStyle w:val="EndNoteBibliography"/>
        <w:spacing w:after="0"/>
        <w:ind w:left="720" w:hanging="720"/>
        <w:rPr>
          <w:lang w:val="en-GB"/>
        </w:rPr>
      </w:pPr>
      <w:r w:rsidRPr="002F2052">
        <w:rPr>
          <w:lang w:val="en-GB"/>
        </w:rPr>
        <w:t xml:space="preserve">Lucken K and Ponte LM. (2008) A just measure of forgiveness: Reforming occupational licensing regulations for Ex‐Offenders using BFOQ analysis. </w:t>
      </w:r>
      <w:r w:rsidRPr="002F2052">
        <w:rPr>
          <w:i/>
          <w:lang w:val="en-GB"/>
        </w:rPr>
        <w:t>Law &amp; Policy</w:t>
      </w:r>
      <w:r w:rsidRPr="002F2052">
        <w:rPr>
          <w:lang w:val="en-GB"/>
        </w:rPr>
        <w:t xml:space="preserve"> 30(1): 46-72.</w:t>
      </w:r>
    </w:p>
    <w:p w14:paraId="121E3B38" w14:textId="77777777" w:rsidR="00D40BCE" w:rsidRPr="002F2052" w:rsidRDefault="00D40BCE" w:rsidP="00D40BCE">
      <w:pPr>
        <w:pStyle w:val="EndNoteBibliography"/>
        <w:spacing w:after="0"/>
        <w:ind w:left="720" w:hanging="720"/>
        <w:rPr>
          <w:lang w:val="en-GB"/>
        </w:rPr>
      </w:pPr>
      <w:r w:rsidRPr="002F2052">
        <w:rPr>
          <w:lang w:val="en-GB"/>
        </w:rPr>
        <w:t xml:space="preserve">Maruna S. (2000) Desistance from crime and offender rehabilitation: A tale of two research literatures. </w:t>
      </w:r>
      <w:r w:rsidRPr="002F2052">
        <w:rPr>
          <w:i/>
          <w:lang w:val="en-GB"/>
        </w:rPr>
        <w:t>Offender Programs Report</w:t>
      </w:r>
      <w:r w:rsidRPr="002F2052">
        <w:rPr>
          <w:lang w:val="en-GB"/>
        </w:rPr>
        <w:t xml:space="preserve"> 4(1): 1-13.</w:t>
      </w:r>
    </w:p>
    <w:p w14:paraId="25FD9BC5" w14:textId="77777777" w:rsidR="00D40BCE" w:rsidRPr="002F2052" w:rsidRDefault="00D40BCE" w:rsidP="00D40BCE">
      <w:pPr>
        <w:pStyle w:val="EndNoteBibliography"/>
        <w:spacing w:after="0"/>
        <w:ind w:left="720" w:hanging="720"/>
        <w:rPr>
          <w:lang w:val="en-GB"/>
        </w:rPr>
      </w:pPr>
      <w:r w:rsidRPr="002F2052">
        <w:rPr>
          <w:lang w:val="en-GB"/>
        </w:rPr>
        <w:lastRenderedPageBreak/>
        <w:t xml:space="preserve">Maruna S. (2001) </w:t>
      </w:r>
      <w:r w:rsidRPr="002F2052">
        <w:rPr>
          <w:i/>
          <w:lang w:val="en-GB"/>
        </w:rPr>
        <w:t xml:space="preserve">Making good: How ex-convicts reform and rebuild their lives, </w:t>
      </w:r>
      <w:r w:rsidRPr="002F2052">
        <w:rPr>
          <w:lang w:val="en-GB"/>
        </w:rPr>
        <w:t>Washington D.C.: American Psychological Association.</w:t>
      </w:r>
    </w:p>
    <w:p w14:paraId="04AA4497" w14:textId="77777777" w:rsidR="00D40BCE" w:rsidRPr="002F2052" w:rsidRDefault="00D40BCE" w:rsidP="00D40BCE">
      <w:pPr>
        <w:pStyle w:val="EndNoteBibliography"/>
        <w:spacing w:after="0"/>
        <w:ind w:left="720" w:hanging="720"/>
        <w:rPr>
          <w:lang w:val="en-GB"/>
        </w:rPr>
      </w:pPr>
      <w:r w:rsidRPr="002F2052">
        <w:rPr>
          <w:lang w:val="en-GB"/>
        </w:rPr>
        <w:t xml:space="preserve">Maruna S. (2011) Judicial rehabilitation and the ‘Clean Bill of Health’ in criminal justice. </w:t>
      </w:r>
      <w:r w:rsidRPr="002F2052">
        <w:rPr>
          <w:i/>
          <w:lang w:val="en-GB"/>
        </w:rPr>
        <w:t>European Journal of Probation</w:t>
      </w:r>
      <w:r w:rsidRPr="002F2052">
        <w:rPr>
          <w:lang w:val="en-GB"/>
        </w:rPr>
        <w:t xml:space="preserve"> 3(1): 97-117.</w:t>
      </w:r>
    </w:p>
    <w:p w14:paraId="4CB5544C" w14:textId="77777777" w:rsidR="00D40BCE" w:rsidRPr="002F2052" w:rsidRDefault="00D40BCE" w:rsidP="00D40BCE">
      <w:pPr>
        <w:pStyle w:val="EndNoteBibliography"/>
        <w:spacing w:after="0"/>
        <w:ind w:left="720" w:hanging="720"/>
        <w:rPr>
          <w:lang w:val="en-GB"/>
        </w:rPr>
      </w:pPr>
      <w:r w:rsidRPr="002F2052">
        <w:rPr>
          <w:lang w:val="en-GB"/>
        </w:rPr>
        <w:t xml:space="preserve">McAra L and McVie S. (2007) Youth justice? The impact of system contact on patterns of desistance from offending. </w:t>
      </w:r>
      <w:r w:rsidRPr="002F2052">
        <w:rPr>
          <w:i/>
          <w:lang w:val="en-GB"/>
        </w:rPr>
        <w:t>European Journal of Criminology</w:t>
      </w:r>
      <w:r w:rsidRPr="002F2052">
        <w:rPr>
          <w:lang w:val="en-GB"/>
        </w:rPr>
        <w:t xml:space="preserve"> 4(3): 315-345.</w:t>
      </w:r>
    </w:p>
    <w:p w14:paraId="4B49D039" w14:textId="77777777" w:rsidR="00D40BCE" w:rsidRPr="002F2052" w:rsidRDefault="00D40BCE" w:rsidP="00D40BCE">
      <w:pPr>
        <w:pStyle w:val="EndNoteBibliography"/>
        <w:spacing w:after="0"/>
        <w:ind w:left="720" w:hanging="720"/>
        <w:rPr>
          <w:lang w:val="en-GB"/>
        </w:rPr>
      </w:pPr>
      <w:r w:rsidRPr="002F2052">
        <w:rPr>
          <w:lang w:val="en-GB"/>
        </w:rPr>
        <w:t xml:space="preserve">McAra L and McVie S. (2010) Youth crime and justice: Key messages from the Edinburgh Study of Youth Transitions and Crime. </w:t>
      </w:r>
      <w:r w:rsidRPr="002F2052">
        <w:rPr>
          <w:i/>
          <w:lang w:val="en-GB"/>
        </w:rPr>
        <w:t>Criminology &amp; Criminal Justice</w:t>
      </w:r>
      <w:r w:rsidRPr="002F2052">
        <w:rPr>
          <w:lang w:val="en-GB"/>
        </w:rPr>
        <w:t xml:space="preserve"> 10(2): 179-209.</w:t>
      </w:r>
    </w:p>
    <w:p w14:paraId="6B434505" w14:textId="77777777" w:rsidR="00D40BCE" w:rsidRPr="002F2052" w:rsidRDefault="00D40BCE" w:rsidP="00D40BCE">
      <w:pPr>
        <w:pStyle w:val="EndNoteBibliography"/>
        <w:spacing w:after="0"/>
        <w:ind w:left="720" w:hanging="720"/>
        <w:rPr>
          <w:lang w:val="en-GB"/>
        </w:rPr>
      </w:pPr>
      <w:r w:rsidRPr="002F2052">
        <w:rPr>
          <w:lang w:val="en-GB"/>
        </w:rPr>
        <w:t xml:space="preserve">McNeill F. (2003) Desistance-focused probation practice. </w:t>
      </w:r>
      <w:r w:rsidRPr="002F2052">
        <w:rPr>
          <w:i/>
          <w:lang w:val="en-GB"/>
        </w:rPr>
        <w:t>Moving probation forward.</w:t>
      </w:r>
      <w:r w:rsidRPr="002F2052">
        <w:rPr>
          <w:lang w:val="en-GB"/>
        </w:rPr>
        <w:t xml:space="preserve"> Pearson Education, 146-161.</w:t>
      </w:r>
    </w:p>
    <w:p w14:paraId="65C5E893" w14:textId="77777777" w:rsidR="00D40BCE" w:rsidRPr="002F2052" w:rsidRDefault="00D40BCE" w:rsidP="00D40BCE">
      <w:pPr>
        <w:pStyle w:val="EndNoteBibliography"/>
        <w:spacing w:after="0"/>
        <w:ind w:left="720" w:hanging="720"/>
        <w:rPr>
          <w:lang w:val="en-GB"/>
        </w:rPr>
      </w:pPr>
      <w:r w:rsidRPr="002F2052">
        <w:rPr>
          <w:lang w:val="en-GB"/>
        </w:rPr>
        <w:t xml:space="preserve">McNeill F. (2004) Desistance, rehabilitation and correctionalism: Developments and prospects in Scotland. </w:t>
      </w:r>
      <w:r w:rsidRPr="002F2052">
        <w:rPr>
          <w:i/>
          <w:lang w:val="en-GB"/>
        </w:rPr>
        <w:t>The Howard Journal of Crime and Justice</w:t>
      </w:r>
      <w:r w:rsidRPr="002F2052">
        <w:rPr>
          <w:lang w:val="en-GB"/>
        </w:rPr>
        <w:t xml:space="preserve"> 43(4): 420-436.</w:t>
      </w:r>
    </w:p>
    <w:p w14:paraId="75593DC8" w14:textId="77777777" w:rsidR="00D40BCE" w:rsidRPr="002F2052" w:rsidRDefault="00D40BCE" w:rsidP="00D40BCE">
      <w:pPr>
        <w:pStyle w:val="EndNoteBibliography"/>
        <w:spacing w:after="0"/>
        <w:ind w:left="720" w:hanging="720"/>
        <w:rPr>
          <w:lang w:val="en-GB"/>
        </w:rPr>
      </w:pPr>
      <w:r w:rsidRPr="002F2052">
        <w:rPr>
          <w:lang w:val="en-GB"/>
        </w:rPr>
        <w:t xml:space="preserve">McNeill F. (2006) A desistance paradigm for offender management. </w:t>
      </w:r>
      <w:r w:rsidRPr="002F2052">
        <w:rPr>
          <w:i/>
          <w:lang w:val="en-GB"/>
        </w:rPr>
        <w:t>Criminology &amp; Criminal Justice</w:t>
      </w:r>
      <w:r w:rsidRPr="002F2052">
        <w:rPr>
          <w:lang w:val="en-GB"/>
        </w:rPr>
        <w:t xml:space="preserve"> 6(1): 39-62.</w:t>
      </w:r>
    </w:p>
    <w:p w14:paraId="619173CE" w14:textId="77777777" w:rsidR="00D40BCE" w:rsidRPr="002F2052" w:rsidRDefault="00D40BCE" w:rsidP="00D40BCE">
      <w:pPr>
        <w:pStyle w:val="EndNoteBibliography"/>
        <w:spacing w:after="0"/>
        <w:ind w:left="720" w:hanging="720"/>
        <w:rPr>
          <w:lang w:val="en-GB"/>
        </w:rPr>
      </w:pPr>
      <w:r w:rsidRPr="002F2052">
        <w:rPr>
          <w:lang w:val="en-GB"/>
        </w:rPr>
        <w:t xml:space="preserve">McNeill F. (2012) Four forms of ‘offender’rehabilitation: Towards an interdisciplinary perspective. </w:t>
      </w:r>
      <w:r w:rsidRPr="002F2052">
        <w:rPr>
          <w:i/>
          <w:lang w:val="en-GB"/>
        </w:rPr>
        <w:t>Legal and Criminological Psychology</w:t>
      </w:r>
      <w:r w:rsidRPr="002F2052">
        <w:rPr>
          <w:lang w:val="en-GB"/>
        </w:rPr>
        <w:t xml:space="preserve"> 17(1): 1-19.</w:t>
      </w:r>
    </w:p>
    <w:p w14:paraId="3BDD8956" w14:textId="77777777" w:rsidR="00D40BCE" w:rsidRPr="002F2052" w:rsidRDefault="00D40BCE" w:rsidP="00D40BCE">
      <w:pPr>
        <w:pStyle w:val="EndNoteBibliography"/>
        <w:spacing w:after="0"/>
        <w:ind w:left="720" w:hanging="720"/>
        <w:rPr>
          <w:lang w:val="en-GB"/>
        </w:rPr>
      </w:pPr>
      <w:r w:rsidRPr="002F2052">
        <w:rPr>
          <w:lang w:val="en-GB"/>
        </w:rPr>
        <w:t xml:space="preserve">Moeller K, Copes H and Hochstetler A. (2016) Advancing restrictive deterrence: A qualitative meta-synthesis. </w:t>
      </w:r>
      <w:r w:rsidRPr="002F2052">
        <w:rPr>
          <w:i/>
          <w:lang w:val="en-GB"/>
        </w:rPr>
        <w:t>Journal of Criminal Justice</w:t>
      </w:r>
      <w:r w:rsidRPr="002F2052">
        <w:rPr>
          <w:lang w:val="en-GB"/>
        </w:rPr>
        <w:t xml:space="preserve"> 46: 82-93.</w:t>
      </w:r>
    </w:p>
    <w:p w14:paraId="09E6A451" w14:textId="77777777" w:rsidR="00D40BCE" w:rsidRPr="002F2052" w:rsidRDefault="00D40BCE" w:rsidP="00D40BCE">
      <w:pPr>
        <w:pStyle w:val="EndNoteBibliography"/>
        <w:spacing w:after="0"/>
        <w:ind w:left="720" w:hanging="720"/>
        <w:rPr>
          <w:lang w:val="en-GB"/>
        </w:rPr>
      </w:pPr>
      <w:r w:rsidRPr="002F2052">
        <w:rPr>
          <w:lang w:val="en-GB"/>
        </w:rPr>
        <w:t xml:space="preserve">Morgenstern C. (2011) Judicial rehabilitation in Germany—The use of criminal records and the removal of recorded convictions. </w:t>
      </w:r>
      <w:r w:rsidRPr="002F2052">
        <w:rPr>
          <w:i/>
          <w:lang w:val="en-GB"/>
        </w:rPr>
        <w:t>European Journal of Probation</w:t>
      </w:r>
      <w:r w:rsidRPr="002F2052">
        <w:rPr>
          <w:lang w:val="en-GB"/>
        </w:rPr>
        <w:t xml:space="preserve"> 3(1): 20-35.</w:t>
      </w:r>
    </w:p>
    <w:p w14:paraId="2CE349AD" w14:textId="77777777" w:rsidR="00D40BCE" w:rsidRPr="002F2052" w:rsidRDefault="00D40BCE" w:rsidP="00D40BCE">
      <w:pPr>
        <w:pStyle w:val="EndNoteBibliography"/>
        <w:spacing w:after="0"/>
        <w:ind w:left="720" w:hanging="720"/>
        <w:rPr>
          <w:lang w:val="en-GB"/>
        </w:rPr>
      </w:pPr>
      <w:r w:rsidRPr="002F2052">
        <w:rPr>
          <w:lang w:val="en-GB"/>
        </w:rPr>
        <w:t xml:space="preserve">Nagin DS and Paternoster R. (1994) Personal capital and social control: The deterrence implications of a theory of individual differences in criminal offending. </w:t>
      </w:r>
      <w:r w:rsidRPr="002F2052">
        <w:rPr>
          <w:i/>
          <w:lang w:val="en-GB"/>
        </w:rPr>
        <w:t>Criminology</w:t>
      </w:r>
      <w:r w:rsidRPr="002F2052">
        <w:rPr>
          <w:lang w:val="en-GB"/>
        </w:rPr>
        <w:t xml:space="preserve"> 32(4): 581-606.</w:t>
      </w:r>
    </w:p>
    <w:p w14:paraId="081D58A4" w14:textId="77777777" w:rsidR="00D40BCE" w:rsidRPr="002F2052" w:rsidRDefault="00D40BCE" w:rsidP="00D40BCE">
      <w:pPr>
        <w:pStyle w:val="EndNoteBibliography"/>
        <w:spacing w:after="0"/>
        <w:ind w:left="720" w:hanging="720"/>
        <w:rPr>
          <w:lang w:val="en-GB"/>
        </w:rPr>
      </w:pPr>
      <w:r w:rsidRPr="002F2052">
        <w:rPr>
          <w:lang w:val="en-GB"/>
        </w:rPr>
        <w:t xml:space="preserve">Paternoster R and Bushway S. (2009) Desistance and the" feared self": Toward an identity theory of criminal desistance. </w:t>
      </w:r>
      <w:r w:rsidRPr="002F2052">
        <w:rPr>
          <w:i/>
          <w:lang w:val="en-GB"/>
        </w:rPr>
        <w:t>The Journal of Criminal Law and Criminology</w:t>
      </w:r>
      <w:r w:rsidRPr="002F2052">
        <w:rPr>
          <w:lang w:val="en-GB"/>
        </w:rPr>
        <w:t xml:space="preserve"> 99(4): 1103-1156.</w:t>
      </w:r>
    </w:p>
    <w:p w14:paraId="2EB329F4" w14:textId="77777777" w:rsidR="00D40BCE" w:rsidRPr="008604D8" w:rsidRDefault="00D40BCE" w:rsidP="00D40BCE">
      <w:pPr>
        <w:pStyle w:val="EndNoteBibliography"/>
        <w:spacing w:after="0"/>
        <w:ind w:left="720" w:hanging="720"/>
        <w:rPr>
          <w:lang w:val="nb-NO"/>
        </w:rPr>
      </w:pPr>
      <w:r w:rsidRPr="002F2052">
        <w:rPr>
          <w:lang w:val="en-GB"/>
        </w:rPr>
        <w:t xml:space="preserve">Rex S. (1999) Desistance from offending: Experiences of probation. </w:t>
      </w:r>
      <w:r w:rsidRPr="008604D8">
        <w:rPr>
          <w:i/>
          <w:lang w:val="nb-NO"/>
        </w:rPr>
        <w:t>The Howard Journal of Crime and Justice</w:t>
      </w:r>
      <w:r w:rsidRPr="008604D8">
        <w:rPr>
          <w:lang w:val="nb-NO"/>
        </w:rPr>
        <w:t xml:space="preserve"> 38(4): 366-383.</w:t>
      </w:r>
    </w:p>
    <w:p w14:paraId="3CED04B0" w14:textId="77777777" w:rsidR="00D40BCE" w:rsidRPr="002F2052" w:rsidRDefault="00D40BCE" w:rsidP="00D40BCE">
      <w:pPr>
        <w:pStyle w:val="EndNoteBibliography"/>
        <w:spacing w:after="0"/>
        <w:ind w:left="720" w:hanging="720"/>
        <w:rPr>
          <w:lang w:val="en-GB"/>
        </w:rPr>
      </w:pPr>
      <w:r w:rsidRPr="008604D8">
        <w:rPr>
          <w:lang w:val="nb-NO"/>
        </w:rPr>
        <w:t xml:space="preserve">Rugkåsa M. (2011) Velferdsambisiøsitet–sivilisering og normalisering: Statlig velferdspolitikks betydning for forming av borgeres subjektivitet. </w:t>
      </w:r>
      <w:r w:rsidRPr="002F2052">
        <w:rPr>
          <w:i/>
          <w:lang w:val="en-GB"/>
        </w:rPr>
        <w:t>Norsk antropologisk tidsskrift</w:t>
      </w:r>
      <w:r w:rsidRPr="002F2052">
        <w:rPr>
          <w:lang w:val="en-GB"/>
        </w:rPr>
        <w:t xml:space="preserve"> 22(03-04): 245-256.</w:t>
      </w:r>
    </w:p>
    <w:p w14:paraId="63476A64" w14:textId="77777777" w:rsidR="00D40BCE" w:rsidRPr="002F2052" w:rsidRDefault="00D40BCE" w:rsidP="00D40BCE">
      <w:pPr>
        <w:pStyle w:val="EndNoteBibliography"/>
        <w:spacing w:after="0"/>
        <w:ind w:left="720" w:hanging="720"/>
        <w:rPr>
          <w:lang w:val="en-GB"/>
        </w:rPr>
      </w:pPr>
      <w:r w:rsidRPr="002F2052">
        <w:rPr>
          <w:lang w:val="en-GB"/>
        </w:rPr>
        <w:t xml:space="preserve">Sampson RJ and Laub JH. (1997) A life-course theory of cumulative disadvantage and the stability of delinquency. </w:t>
      </w:r>
      <w:r w:rsidRPr="002F2052">
        <w:rPr>
          <w:i/>
          <w:lang w:val="en-GB"/>
        </w:rPr>
        <w:t>Developmental theories of crime and delinquency</w:t>
      </w:r>
      <w:r w:rsidRPr="002F2052">
        <w:rPr>
          <w:lang w:val="en-GB"/>
        </w:rPr>
        <w:t xml:space="preserve"> 7: 133-161.</w:t>
      </w:r>
    </w:p>
    <w:p w14:paraId="5B47B8C3" w14:textId="77777777" w:rsidR="00D40BCE" w:rsidRPr="002F2052" w:rsidRDefault="00D40BCE" w:rsidP="00D40BCE">
      <w:pPr>
        <w:pStyle w:val="EndNoteBibliography"/>
        <w:spacing w:after="0"/>
        <w:ind w:left="720" w:hanging="720"/>
        <w:rPr>
          <w:lang w:val="en-GB"/>
        </w:rPr>
      </w:pPr>
      <w:r w:rsidRPr="002F2052">
        <w:rPr>
          <w:lang w:val="en-GB"/>
        </w:rPr>
        <w:t xml:space="preserve">Schur EM. (1973) </w:t>
      </w:r>
      <w:r w:rsidRPr="002F2052">
        <w:rPr>
          <w:i/>
          <w:lang w:val="en-GB"/>
        </w:rPr>
        <w:t xml:space="preserve">Radical nonintervention: Rethinking the delinquency problem, </w:t>
      </w:r>
      <w:r w:rsidRPr="002F2052">
        <w:rPr>
          <w:lang w:val="en-GB"/>
        </w:rPr>
        <w:t>Englewood Cliffs: Prentice Hall.</w:t>
      </w:r>
    </w:p>
    <w:p w14:paraId="28CF3654" w14:textId="77777777" w:rsidR="00D40BCE" w:rsidRPr="008604D8" w:rsidRDefault="00D40BCE" w:rsidP="00D40BCE">
      <w:pPr>
        <w:pStyle w:val="EndNoteBibliography"/>
        <w:spacing w:after="0"/>
        <w:ind w:left="720" w:hanging="720"/>
        <w:rPr>
          <w:lang w:val="nb-NO"/>
        </w:rPr>
      </w:pPr>
      <w:r w:rsidRPr="002F2052">
        <w:rPr>
          <w:lang w:val="en-GB"/>
        </w:rPr>
        <w:t xml:space="preserve">Smith PS and Ugelvik T. (2017) Scandinavian Penal History, Culture and Prison Practice: Embraced by the Welfare State? </w:t>
      </w:r>
      <w:r w:rsidRPr="008604D8">
        <w:rPr>
          <w:lang w:val="nb-NO"/>
        </w:rPr>
        <w:t>London: Springer.</w:t>
      </w:r>
    </w:p>
    <w:p w14:paraId="051AFDB0" w14:textId="0E8AC632" w:rsidR="00D40BCE" w:rsidRPr="008604D8" w:rsidRDefault="00D40BCE" w:rsidP="00D40BCE">
      <w:pPr>
        <w:pStyle w:val="EndNoteBibliography"/>
        <w:spacing w:after="0"/>
        <w:ind w:left="720" w:hanging="720"/>
        <w:rPr>
          <w:lang w:val="nb-NO"/>
        </w:rPr>
      </w:pPr>
      <w:r w:rsidRPr="008604D8">
        <w:rPr>
          <w:lang w:val="nb-NO"/>
        </w:rPr>
        <w:t xml:space="preserve">SSB. (2017) </w:t>
      </w:r>
      <w:r w:rsidRPr="008604D8">
        <w:rPr>
          <w:i/>
          <w:lang w:val="nb-NO"/>
        </w:rPr>
        <w:t>Færre unge straffet også i 2015</w:t>
      </w:r>
      <w:r w:rsidRPr="008604D8">
        <w:rPr>
          <w:lang w:val="nb-NO"/>
        </w:rPr>
        <w:t xml:space="preserve">. Available at: </w:t>
      </w:r>
      <w:hyperlink r:id="rId8" w:history="1">
        <w:r w:rsidRPr="008604D8">
          <w:rPr>
            <w:rStyle w:val="Hyperkobling"/>
            <w:lang w:val="nb-NO"/>
          </w:rPr>
          <w:t>https://www.ssb.no/sosiale-forhold-og-kriminalitet/artikler-og-publikasjoner/faerre-unge-straffet-ogsa-i-2015</w:t>
        </w:r>
      </w:hyperlink>
      <w:r w:rsidRPr="008604D8">
        <w:rPr>
          <w:lang w:val="nb-NO"/>
        </w:rPr>
        <w:t>.</w:t>
      </w:r>
    </w:p>
    <w:p w14:paraId="311F2CC2" w14:textId="77777777" w:rsidR="00D40BCE" w:rsidRPr="002F2052" w:rsidRDefault="00D40BCE" w:rsidP="00D40BCE">
      <w:pPr>
        <w:pStyle w:val="EndNoteBibliography"/>
        <w:spacing w:after="0"/>
        <w:ind w:left="720" w:hanging="720"/>
        <w:rPr>
          <w:lang w:val="en-GB"/>
        </w:rPr>
      </w:pPr>
      <w:r w:rsidRPr="002F2052">
        <w:rPr>
          <w:lang w:val="en-GB"/>
        </w:rPr>
        <w:t xml:space="preserve">Travis J. (2002) Invisible punishment: An instrument of social exclusion. In: Mauer M and Chesney-Lind M (eds) </w:t>
      </w:r>
      <w:r w:rsidRPr="002F2052">
        <w:rPr>
          <w:i/>
          <w:lang w:val="en-GB"/>
        </w:rPr>
        <w:t>Invisible Punishment: The Collateral Consequences of Mass Imprisonment.</w:t>
      </w:r>
      <w:r w:rsidRPr="002F2052">
        <w:rPr>
          <w:lang w:val="en-GB"/>
        </w:rPr>
        <w:t xml:space="preserve"> Washington DC: New Press, 15-36.</w:t>
      </w:r>
    </w:p>
    <w:p w14:paraId="61D25676" w14:textId="77777777" w:rsidR="00D40BCE" w:rsidRPr="002F2052" w:rsidRDefault="00D40BCE" w:rsidP="00D40BCE">
      <w:pPr>
        <w:pStyle w:val="EndNoteBibliography"/>
        <w:spacing w:after="0"/>
        <w:ind w:left="720" w:hanging="720"/>
        <w:rPr>
          <w:lang w:val="en-GB"/>
        </w:rPr>
      </w:pPr>
      <w:r w:rsidRPr="002F2052">
        <w:rPr>
          <w:lang w:val="en-GB"/>
        </w:rPr>
        <w:t xml:space="preserve">Weaver B. (2011) Co-producing community justice: The transformative potential of personalisation for penal sanctions. </w:t>
      </w:r>
      <w:r w:rsidRPr="002F2052">
        <w:rPr>
          <w:i/>
          <w:lang w:val="en-GB"/>
        </w:rPr>
        <w:t>British Journal of Social Work</w:t>
      </w:r>
      <w:r w:rsidRPr="002F2052">
        <w:rPr>
          <w:lang w:val="en-GB"/>
        </w:rPr>
        <w:t xml:space="preserve"> 41(6): 1038-1057.</w:t>
      </w:r>
    </w:p>
    <w:p w14:paraId="2BDE55F5" w14:textId="77777777" w:rsidR="00D40BCE" w:rsidRPr="002F2052" w:rsidRDefault="00D40BCE" w:rsidP="00D40BCE">
      <w:pPr>
        <w:pStyle w:val="EndNoteBibliography"/>
        <w:spacing w:after="0"/>
        <w:ind w:left="720" w:hanging="720"/>
        <w:rPr>
          <w:lang w:val="en-GB"/>
        </w:rPr>
      </w:pPr>
      <w:r w:rsidRPr="002F2052">
        <w:rPr>
          <w:lang w:val="en-GB"/>
        </w:rPr>
        <w:t xml:space="preserve">Weaver B. (2012) The Relational Context of Desistance: Some Implications and Opportunities for Social Policy. </w:t>
      </w:r>
      <w:r w:rsidRPr="002F2052">
        <w:rPr>
          <w:i/>
          <w:lang w:val="en-GB"/>
        </w:rPr>
        <w:t>Social Policy &amp; Administration</w:t>
      </w:r>
      <w:r w:rsidRPr="002F2052">
        <w:rPr>
          <w:lang w:val="en-GB"/>
        </w:rPr>
        <w:t xml:space="preserve"> 46(4): 395-412.</w:t>
      </w:r>
    </w:p>
    <w:p w14:paraId="57C689D0" w14:textId="77777777" w:rsidR="00D40BCE" w:rsidRPr="002F2052" w:rsidRDefault="00D40BCE" w:rsidP="00D40BCE">
      <w:pPr>
        <w:pStyle w:val="EndNoteBibliography"/>
        <w:spacing w:after="0"/>
        <w:ind w:left="720" w:hanging="720"/>
        <w:rPr>
          <w:lang w:val="en-GB"/>
        </w:rPr>
      </w:pPr>
      <w:r w:rsidRPr="002F2052">
        <w:rPr>
          <w:lang w:val="en-GB"/>
        </w:rPr>
        <w:t xml:space="preserve">Weaver B. (2014) Co-producing desistance: who works to support desistance? In: Durnescu I and McNeill F (eds) </w:t>
      </w:r>
      <w:r w:rsidRPr="002F2052">
        <w:rPr>
          <w:i/>
          <w:lang w:val="en-GB"/>
        </w:rPr>
        <w:t>Understanding penal practice.</w:t>
      </w:r>
      <w:r w:rsidRPr="002F2052">
        <w:rPr>
          <w:lang w:val="en-GB"/>
        </w:rPr>
        <w:t xml:space="preserve"> London: Routledge, 193-205.</w:t>
      </w:r>
    </w:p>
    <w:p w14:paraId="2BC0B608" w14:textId="77777777" w:rsidR="00D40BCE" w:rsidRPr="002F2052" w:rsidRDefault="00D40BCE" w:rsidP="00D40BCE">
      <w:pPr>
        <w:pStyle w:val="EndNoteBibliography"/>
        <w:ind w:left="720" w:hanging="720"/>
        <w:rPr>
          <w:lang w:val="en-GB"/>
        </w:rPr>
      </w:pPr>
      <w:r w:rsidRPr="002F2052">
        <w:rPr>
          <w:lang w:val="en-GB"/>
        </w:rPr>
        <w:t xml:space="preserve">Weaver B and McNeill F. (2015) Lifelines: Desistance, social relations, and reciprocity. </w:t>
      </w:r>
      <w:r w:rsidRPr="002F2052">
        <w:rPr>
          <w:i/>
          <w:lang w:val="en-GB"/>
        </w:rPr>
        <w:t>Criminal justice and behavior</w:t>
      </w:r>
      <w:r w:rsidRPr="002F2052">
        <w:rPr>
          <w:lang w:val="en-GB"/>
        </w:rPr>
        <w:t xml:space="preserve"> 42(1): 95-107.</w:t>
      </w:r>
    </w:p>
    <w:p w14:paraId="2F547CBC" w14:textId="26576A25" w:rsidR="00D76457" w:rsidRPr="002F2052" w:rsidRDefault="006D1F7E" w:rsidP="00246239">
      <w:pPr>
        <w:rPr>
          <w:rFonts w:ascii="Times New Roman" w:hAnsi="Times New Roman" w:cs="Times New Roman"/>
          <w:b/>
          <w:sz w:val="24"/>
          <w:szCs w:val="24"/>
        </w:rPr>
      </w:pPr>
      <w:r w:rsidRPr="002F2052">
        <w:rPr>
          <w:rFonts w:ascii="Times New Roman" w:hAnsi="Times New Roman" w:cs="Times New Roman"/>
          <w:b/>
          <w:sz w:val="24"/>
          <w:szCs w:val="24"/>
        </w:rPr>
        <w:fldChar w:fldCharType="end"/>
      </w:r>
    </w:p>
    <w:sectPr w:rsidR="00D76457" w:rsidRPr="002F2052" w:rsidSect="000D0770">
      <w:footerReference w:type="defaul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9363" w14:textId="77777777" w:rsidR="002C5250" w:rsidRDefault="002C5250" w:rsidP="00882370">
      <w:pPr>
        <w:spacing w:after="0" w:line="240" w:lineRule="auto"/>
      </w:pPr>
      <w:r>
        <w:separator/>
      </w:r>
    </w:p>
  </w:endnote>
  <w:endnote w:type="continuationSeparator" w:id="0">
    <w:p w14:paraId="36E40148" w14:textId="77777777" w:rsidR="002C5250" w:rsidRDefault="002C5250" w:rsidP="0088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00681"/>
      <w:docPartObj>
        <w:docPartGallery w:val="Page Numbers (Bottom of Page)"/>
        <w:docPartUnique/>
      </w:docPartObj>
    </w:sdtPr>
    <w:sdtEndPr/>
    <w:sdtContent>
      <w:p w14:paraId="58C5565A" w14:textId="77777777" w:rsidR="002C5250" w:rsidRDefault="002C5250">
        <w:pPr>
          <w:pStyle w:val="Bunntekst"/>
          <w:jc w:val="right"/>
        </w:pPr>
        <w:r>
          <w:fldChar w:fldCharType="begin"/>
        </w:r>
        <w:r>
          <w:instrText>PAGE   \* MERGEFORMAT</w:instrText>
        </w:r>
        <w:r>
          <w:fldChar w:fldCharType="separate"/>
        </w:r>
        <w:r w:rsidR="008604D8">
          <w:rPr>
            <w:noProof/>
          </w:rPr>
          <w:t>22</w:t>
        </w:r>
        <w:r>
          <w:fldChar w:fldCharType="end"/>
        </w:r>
      </w:p>
    </w:sdtContent>
  </w:sdt>
  <w:p w14:paraId="258EABEA" w14:textId="77777777" w:rsidR="002C5250" w:rsidRDefault="002C525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6308" w14:textId="77777777" w:rsidR="002C5250" w:rsidRDefault="002C5250" w:rsidP="00882370">
      <w:pPr>
        <w:spacing w:after="0" w:line="240" w:lineRule="auto"/>
      </w:pPr>
      <w:r>
        <w:separator/>
      </w:r>
    </w:p>
  </w:footnote>
  <w:footnote w:type="continuationSeparator" w:id="0">
    <w:p w14:paraId="1257D6EB" w14:textId="77777777" w:rsidR="002C5250" w:rsidRDefault="002C5250" w:rsidP="00882370">
      <w:pPr>
        <w:spacing w:after="0" w:line="240" w:lineRule="auto"/>
      </w:pPr>
      <w:r>
        <w:continuationSeparator/>
      </w:r>
    </w:p>
  </w:footnote>
  <w:footnote w:id="1">
    <w:p w14:paraId="53EDE99D" w14:textId="0D9A25B1" w:rsidR="002C5250" w:rsidRPr="00A24758" w:rsidRDefault="002C5250" w:rsidP="00E93429">
      <w:pPr>
        <w:pStyle w:val="Fotnotetekst"/>
        <w:rPr>
          <w:lang w:val="en-US"/>
        </w:rPr>
      </w:pPr>
      <w:r>
        <w:rPr>
          <w:rStyle w:val="Fotnotereferanse"/>
        </w:rPr>
        <w:footnoteRef/>
      </w:r>
      <w:r w:rsidRPr="00A24758">
        <w:rPr>
          <w:lang w:val="en-US"/>
        </w:rPr>
        <w:t xml:space="preserve"> </w:t>
      </w:r>
      <w:r w:rsidRPr="002C5250">
        <w:t>This particular penal sanction was introduced in 2014 as an alternative to prison for offenders below the age of eighteen. In these cases, a wide variety of services, extending from continual police supervision to childcare services, are mobilised.</w:t>
      </w:r>
    </w:p>
  </w:footnote>
  <w:footnote w:id="2">
    <w:p w14:paraId="69280C9E" w14:textId="77777777" w:rsidR="002C5250" w:rsidRPr="00850353" w:rsidRDefault="002C5250" w:rsidP="00850353">
      <w:pPr>
        <w:pStyle w:val="Fotnotetekst"/>
        <w:rPr>
          <w:lang w:val="en-US"/>
        </w:rPr>
      </w:pPr>
      <w:r>
        <w:rPr>
          <w:rStyle w:val="Fotnotereferanse"/>
        </w:rPr>
        <w:footnoteRef/>
      </w:r>
      <w:r w:rsidRPr="00850353">
        <w:rPr>
          <w:lang w:val="en-US"/>
        </w:rPr>
        <w:t xml:space="preserve"> </w:t>
      </w:r>
      <w:proofErr w:type="gramStart"/>
      <w:r w:rsidRPr="00850353">
        <w:rPr>
          <w:lang w:val="en-US"/>
        </w:rPr>
        <w:t>15</w:t>
      </w:r>
      <w:proofErr w:type="gramEnd"/>
      <w:r w:rsidRPr="00850353">
        <w:rPr>
          <w:lang w:val="en-US"/>
        </w:rPr>
        <w:t xml:space="preserve"> is the age of criminal responsibility in Norway, while 18 is </w:t>
      </w:r>
      <w:r>
        <w:rPr>
          <w:lang w:val="en-US"/>
        </w:rPr>
        <w:t>the age of majority.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2E3"/>
    <w:multiLevelType w:val="hybridMultilevel"/>
    <w:tmpl w:val="217E673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A72B82"/>
    <w:multiLevelType w:val="hybridMultilevel"/>
    <w:tmpl w:val="438845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70A7F66"/>
    <w:multiLevelType w:val="hybridMultilevel"/>
    <w:tmpl w:val="8AC40296"/>
    <w:lvl w:ilvl="0" w:tplc="EED6382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2E53887"/>
    <w:multiLevelType w:val="hybridMultilevel"/>
    <w:tmpl w:val="2C147FD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75D7501"/>
    <w:multiLevelType w:val="hybridMultilevel"/>
    <w:tmpl w:val="9C9A6E1C"/>
    <w:lvl w:ilvl="0" w:tplc="44F8309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7D0621B7"/>
    <w:multiLevelType w:val="hybridMultilevel"/>
    <w:tmpl w:val="BDFC223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D35896-01CC-468B-9112-84B3BBE628FF}"/>
    <w:docVar w:name="dgnword-eventsink" w:val="442548976"/>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2e52ephwfzw8epzvoxsf599vd009ds5sxf&quot;&gt;My EndNote Library&lt;record-ids&gt;&lt;item&gt;76&lt;/item&gt;&lt;item&gt;92&lt;/item&gt;&lt;item&gt;93&lt;/item&gt;&lt;item&gt;100&lt;/item&gt;&lt;item&gt;102&lt;/item&gt;&lt;item&gt;111&lt;/item&gt;&lt;item&gt;117&lt;/item&gt;&lt;item&gt;120&lt;/item&gt;&lt;item&gt;121&lt;/item&gt;&lt;item&gt;122&lt;/item&gt;&lt;item&gt;123&lt;/item&gt;&lt;item&gt;131&lt;/item&gt;&lt;item&gt;133&lt;/item&gt;&lt;item&gt;134&lt;/item&gt;&lt;item&gt;136&lt;/item&gt;&lt;item&gt;139&lt;/item&gt;&lt;item&gt;140&lt;/item&gt;&lt;item&gt;141&lt;/item&gt;&lt;item&gt;143&lt;/item&gt;&lt;item&gt;145&lt;/item&gt;&lt;item&gt;146&lt;/item&gt;&lt;item&gt;147&lt;/item&gt;&lt;item&gt;152&lt;/item&gt;&lt;item&gt;153&lt;/item&gt;&lt;item&gt;154&lt;/item&gt;&lt;item&gt;155&lt;/item&gt;&lt;item&gt;156&lt;/item&gt;&lt;item&gt;158&lt;/item&gt;&lt;item&gt;159&lt;/item&gt;&lt;item&gt;164&lt;/item&gt;&lt;item&gt;165&lt;/item&gt;&lt;item&gt;170&lt;/item&gt;&lt;item&gt;171&lt;/item&gt;&lt;item&gt;172&lt;/item&gt;&lt;item&gt;173&lt;/item&gt;&lt;item&gt;175&lt;/item&gt;&lt;item&gt;176&lt;/item&gt;&lt;item&gt;179&lt;/item&gt;&lt;item&gt;182&lt;/item&gt;&lt;item&gt;214&lt;/item&gt;&lt;item&gt;215&lt;/item&gt;&lt;item&gt;216&lt;/item&gt;&lt;item&gt;217&lt;/item&gt;&lt;item&gt;218&lt;/item&gt;&lt;item&gt;219&lt;/item&gt;&lt;item&gt;220&lt;/item&gt;&lt;item&gt;229&lt;/item&gt;&lt;/record-ids&gt;&lt;/item&gt;&lt;/Libraries&gt;"/>
  </w:docVars>
  <w:rsids>
    <w:rsidRoot w:val="00F77B15"/>
    <w:rsid w:val="00000E14"/>
    <w:rsid w:val="000021F7"/>
    <w:rsid w:val="00003095"/>
    <w:rsid w:val="00003C9C"/>
    <w:rsid w:val="0000401A"/>
    <w:rsid w:val="000069F0"/>
    <w:rsid w:val="00013EC9"/>
    <w:rsid w:val="0002008E"/>
    <w:rsid w:val="00020DDA"/>
    <w:rsid w:val="00021AA9"/>
    <w:rsid w:val="00022D41"/>
    <w:rsid w:val="00023877"/>
    <w:rsid w:val="0002394F"/>
    <w:rsid w:val="00024111"/>
    <w:rsid w:val="000275CC"/>
    <w:rsid w:val="0003227C"/>
    <w:rsid w:val="00035DBA"/>
    <w:rsid w:val="00036AB4"/>
    <w:rsid w:val="000375B6"/>
    <w:rsid w:val="00040344"/>
    <w:rsid w:val="000405D3"/>
    <w:rsid w:val="0004098A"/>
    <w:rsid w:val="000419A6"/>
    <w:rsid w:val="00042ADA"/>
    <w:rsid w:val="00043C80"/>
    <w:rsid w:val="00052112"/>
    <w:rsid w:val="000525DD"/>
    <w:rsid w:val="0005291C"/>
    <w:rsid w:val="00054E90"/>
    <w:rsid w:val="0006014A"/>
    <w:rsid w:val="00063288"/>
    <w:rsid w:val="00064493"/>
    <w:rsid w:val="00064F83"/>
    <w:rsid w:val="000661F4"/>
    <w:rsid w:val="000710B7"/>
    <w:rsid w:val="000717D8"/>
    <w:rsid w:val="000726A1"/>
    <w:rsid w:val="0007551C"/>
    <w:rsid w:val="00077659"/>
    <w:rsid w:val="00077EF7"/>
    <w:rsid w:val="000811D2"/>
    <w:rsid w:val="00082816"/>
    <w:rsid w:val="00085284"/>
    <w:rsid w:val="00085D5C"/>
    <w:rsid w:val="0008728D"/>
    <w:rsid w:val="00090799"/>
    <w:rsid w:val="000910D3"/>
    <w:rsid w:val="000918D5"/>
    <w:rsid w:val="00092141"/>
    <w:rsid w:val="00092FBD"/>
    <w:rsid w:val="000963EB"/>
    <w:rsid w:val="00096A98"/>
    <w:rsid w:val="000A0033"/>
    <w:rsid w:val="000A0073"/>
    <w:rsid w:val="000A296D"/>
    <w:rsid w:val="000A2CC8"/>
    <w:rsid w:val="000A34B7"/>
    <w:rsid w:val="000A5941"/>
    <w:rsid w:val="000A5DA7"/>
    <w:rsid w:val="000A6A8E"/>
    <w:rsid w:val="000B12A1"/>
    <w:rsid w:val="000B1412"/>
    <w:rsid w:val="000B1549"/>
    <w:rsid w:val="000B3D37"/>
    <w:rsid w:val="000B51B7"/>
    <w:rsid w:val="000B5853"/>
    <w:rsid w:val="000B6471"/>
    <w:rsid w:val="000C1FCD"/>
    <w:rsid w:val="000C2B01"/>
    <w:rsid w:val="000C2F2B"/>
    <w:rsid w:val="000C57D9"/>
    <w:rsid w:val="000C68E5"/>
    <w:rsid w:val="000C6CF4"/>
    <w:rsid w:val="000D0075"/>
    <w:rsid w:val="000D0770"/>
    <w:rsid w:val="000D371D"/>
    <w:rsid w:val="000D38E2"/>
    <w:rsid w:val="000D5A47"/>
    <w:rsid w:val="000D7177"/>
    <w:rsid w:val="000E25A2"/>
    <w:rsid w:val="000E37E3"/>
    <w:rsid w:val="000E3B8F"/>
    <w:rsid w:val="000E5058"/>
    <w:rsid w:val="000F11C0"/>
    <w:rsid w:val="000F1581"/>
    <w:rsid w:val="000F4438"/>
    <w:rsid w:val="000F5F2E"/>
    <w:rsid w:val="000F6F7C"/>
    <w:rsid w:val="000F728B"/>
    <w:rsid w:val="00100497"/>
    <w:rsid w:val="0010233A"/>
    <w:rsid w:val="001061EA"/>
    <w:rsid w:val="00107D6A"/>
    <w:rsid w:val="00110932"/>
    <w:rsid w:val="00110ADE"/>
    <w:rsid w:val="00111BEB"/>
    <w:rsid w:val="0011614A"/>
    <w:rsid w:val="001179C1"/>
    <w:rsid w:val="001209EF"/>
    <w:rsid w:val="00122F61"/>
    <w:rsid w:val="00124FFB"/>
    <w:rsid w:val="00125F7B"/>
    <w:rsid w:val="0012770C"/>
    <w:rsid w:val="001304CE"/>
    <w:rsid w:val="00130A4F"/>
    <w:rsid w:val="00130CD7"/>
    <w:rsid w:val="00132392"/>
    <w:rsid w:val="00133B86"/>
    <w:rsid w:val="00134B4B"/>
    <w:rsid w:val="00137C35"/>
    <w:rsid w:val="00140A70"/>
    <w:rsid w:val="00144054"/>
    <w:rsid w:val="00144177"/>
    <w:rsid w:val="00150321"/>
    <w:rsid w:val="00151989"/>
    <w:rsid w:val="001530AA"/>
    <w:rsid w:val="0015597F"/>
    <w:rsid w:val="001600B6"/>
    <w:rsid w:val="00161AE2"/>
    <w:rsid w:val="0016644A"/>
    <w:rsid w:val="0017034E"/>
    <w:rsid w:val="00171504"/>
    <w:rsid w:val="001732CC"/>
    <w:rsid w:val="00173B26"/>
    <w:rsid w:val="0017489F"/>
    <w:rsid w:val="00176576"/>
    <w:rsid w:val="00177E02"/>
    <w:rsid w:val="00181268"/>
    <w:rsid w:val="00181438"/>
    <w:rsid w:val="0018148E"/>
    <w:rsid w:val="001825A6"/>
    <w:rsid w:val="001829CA"/>
    <w:rsid w:val="001832ED"/>
    <w:rsid w:val="00184440"/>
    <w:rsid w:val="00184FA8"/>
    <w:rsid w:val="0018628E"/>
    <w:rsid w:val="00187BD1"/>
    <w:rsid w:val="00190F30"/>
    <w:rsid w:val="0019243F"/>
    <w:rsid w:val="00192AE9"/>
    <w:rsid w:val="00193EA6"/>
    <w:rsid w:val="00194701"/>
    <w:rsid w:val="0019589C"/>
    <w:rsid w:val="001959D1"/>
    <w:rsid w:val="001A536F"/>
    <w:rsid w:val="001A54B6"/>
    <w:rsid w:val="001A62DA"/>
    <w:rsid w:val="001B176B"/>
    <w:rsid w:val="001B2366"/>
    <w:rsid w:val="001B30D1"/>
    <w:rsid w:val="001B4322"/>
    <w:rsid w:val="001B4AAE"/>
    <w:rsid w:val="001C010C"/>
    <w:rsid w:val="001C1035"/>
    <w:rsid w:val="001C3E91"/>
    <w:rsid w:val="001C6729"/>
    <w:rsid w:val="001D0A65"/>
    <w:rsid w:val="001D4A1D"/>
    <w:rsid w:val="001D4FF9"/>
    <w:rsid w:val="001D5787"/>
    <w:rsid w:val="001D6594"/>
    <w:rsid w:val="001D6B6D"/>
    <w:rsid w:val="001E282B"/>
    <w:rsid w:val="001E31A6"/>
    <w:rsid w:val="001E697C"/>
    <w:rsid w:val="001E7FBF"/>
    <w:rsid w:val="001F1836"/>
    <w:rsid w:val="001F1ED8"/>
    <w:rsid w:val="001F1F2B"/>
    <w:rsid w:val="001F7269"/>
    <w:rsid w:val="0020293A"/>
    <w:rsid w:val="002029D4"/>
    <w:rsid w:val="0020561C"/>
    <w:rsid w:val="00212A98"/>
    <w:rsid w:val="00213057"/>
    <w:rsid w:val="0021616C"/>
    <w:rsid w:val="00216860"/>
    <w:rsid w:val="00217DB5"/>
    <w:rsid w:val="00221048"/>
    <w:rsid w:val="002259B3"/>
    <w:rsid w:val="0022723B"/>
    <w:rsid w:val="00230AE7"/>
    <w:rsid w:val="0023128A"/>
    <w:rsid w:val="002316A1"/>
    <w:rsid w:val="00233650"/>
    <w:rsid w:val="00236DEF"/>
    <w:rsid w:val="00237E53"/>
    <w:rsid w:val="00240350"/>
    <w:rsid w:val="00241E72"/>
    <w:rsid w:val="00244B0F"/>
    <w:rsid w:val="00245671"/>
    <w:rsid w:val="00246239"/>
    <w:rsid w:val="0024635F"/>
    <w:rsid w:val="002500E8"/>
    <w:rsid w:val="00250E04"/>
    <w:rsid w:val="00251AD5"/>
    <w:rsid w:val="00252B7D"/>
    <w:rsid w:val="0025401A"/>
    <w:rsid w:val="00254D99"/>
    <w:rsid w:val="0025686D"/>
    <w:rsid w:val="00256875"/>
    <w:rsid w:val="00256CE5"/>
    <w:rsid w:val="002610A7"/>
    <w:rsid w:val="00261E04"/>
    <w:rsid w:val="00262747"/>
    <w:rsid w:val="00262786"/>
    <w:rsid w:val="00262BB7"/>
    <w:rsid w:val="0026538D"/>
    <w:rsid w:val="00265815"/>
    <w:rsid w:val="002667C6"/>
    <w:rsid w:val="0027067F"/>
    <w:rsid w:val="00270EA4"/>
    <w:rsid w:val="00275D31"/>
    <w:rsid w:val="00280EA7"/>
    <w:rsid w:val="00281192"/>
    <w:rsid w:val="002821EF"/>
    <w:rsid w:val="0028280C"/>
    <w:rsid w:val="00283584"/>
    <w:rsid w:val="0028391C"/>
    <w:rsid w:val="0029003D"/>
    <w:rsid w:val="002908D1"/>
    <w:rsid w:val="00290A16"/>
    <w:rsid w:val="00292662"/>
    <w:rsid w:val="0029300E"/>
    <w:rsid w:val="002936BA"/>
    <w:rsid w:val="00294AC8"/>
    <w:rsid w:val="00297555"/>
    <w:rsid w:val="002A2B33"/>
    <w:rsid w:val="002A3033"/>
    <w:rsid w:val="002A3917"/>
    <w:rsid w:val="002A4848"/>
    <w:rsid w:val="002A4A6F"/>
    <w:rsid w:val="002A6E22"/>
    <w:rsid w:val="002A7872"/>
    <w:rsid w:val="002B0F0A"/>
    <w:rsid w:val="002B1723"/>
    <w:rsid w:val="002B1980"/>
    <w:rsid w:val="002B6A6B"/>
    <w:rsid w:val="002B7097"/>
    <w:rsid w:val="002C07D3"/>
    <w:rsid w:val="002C0A08"/>
    <w:rsid w:val="002C1221"/>
    <w:rsid w:val="002C31D4"/>
    <w:rsid w:val="002C3425"/>
    <w:rsid w:val="002C3CDB"/>
    <w:rsid w:val="002C48A0"/>
    <w:rsid w:val="002C5250"/>
    <w:rsid w:val="002C5F67"/>
    <w:rsid w:val="002C61D7"/>
    <w:rsid w:val="002C7051"/>
    <w:rsid w:val="002D1680"/>
    <w:rsid w:val="002D54B8"/>
    <w:rsid w:val="002D6E08"/>
    <w:rsid w:val="002E0859"/>
    <w:rsid w:val="002E38AF"/>
    <w:rsid w:val="002E4BBA"/>
    <w:rsid w:val="002E57B2"/>
    <w:rsid w:val="002E63BB"/>
    <w:rsid w:val="002E71D2"/>
    <w:rsid w:val="002F0871"/>
    <w:rsid w:val="002F0BF4"/>
    <w:rsid w:val="002F1C54"/>
    <w:rsid w:val="002F2052"/>
    <w:rsid w:val="002F6984"/>
    <w:rsid w:val="0030031E"/>
    <w:rsid w:val="00303783"/>
    <w:rsid w:val="00303DD5"/>
    <w:rsid w:val="00303EB1"/>
    <w:rsid w:val="00304AE3"/>
    <w:rsid w:val="00305803"/>
    <w:rsid w:val="00311A60"/>
    <w:rsid w:val="00313217"/>
    <w:rsid w:val="00314193"/>
    <w:rsid w:val="00316F81"/>
    <w:rsid w:val="00317676"/>
    <w:rsid w:val="003202B5"/>
    <w:rsid w:val="00320462"/>
    <w:rsid w:val="00321E66"/>
    <w:rsid w:val="00321F19"/>
    <w:rsid w:val="00322A16"/>
    <w:rsid w:val="00323347"/>
    <w:rsid w:val="00323908"/>
    <w:rsid w:val="003256EC"/>
    <w:rsid w:val="003311FF"/>
    <w:rsid w:val="00333979"/>
    <w:rsid w:val="00334CBE"/>
    <w:rsid w:val="00335B73"/>
    <w:rsid w:val="00335D37"/>
    <w:rsid w:val="00335E87"/>
    <w:rsid w:val="0033724A"/>
    <w:rsid w:val="00342A27"/>
    <w:rsid w:val="00342E20"/>
    <w:rsid w:val="0034312C"/>
    <w:rsid w:val="0034460E"/>
    <w:rsid w:val="00357D4B"/>
    <w:rsid w:val="003603A2"/>
    <w:rsid w:val="00361CB5"/>
    <w:rsid w:val="00364666"/>
    <w:rsid w:val="00365614"/>
    <w:rsid w:val="00367106"/>
    <w:rsid w:val="00371186"/>
    <w:rsid w:val="00373251"/>
    <w:rsid w:val="0037371C"/>
    <w:rsid w:val="003747BA"/>
    <w:rsid w:val="00376A2D"/>
    <w:rsid w:val="00376C74"/>
    <w:rsid w:val="0038039D"/>
    <w:rsid w:val="00380A08"/>
    <w:rsid w:val="003810F0"/>
    <w:rsid w:val="003822ED"/>
    <w:rsid w:val="003836B5"/>
    <w:rsid w:val="00384A4D"/>
    <w:rsid w:val="0038514B"/>
    <w:rsid w:val="0038576E"/>
    <w:rsid w:val="00387ECD"/>
    <w:rsid w:val="0039492F"/>
    <w:rsid w:val="003972FF"/>
    <w:rsid w:val="003A5AE4"/>
    <w:rsid w:val="003A5C12"/>
    <w:rsid w:val="003A6BC2"/>
    <w:rsid w:val="003B4CE6"/>
    <w:rsid w:val="003B59DA"/>
    <w:rsid w:val="003B5A31"/>
    <w:rsid w:val="003B6946"/>
    <w:rsid w:val="003B7590"/>
    <w:rsid w:val="003C230B"/>
    <w:rsid w:val="003C2920"/>
    <w:rsid w:val="003C2BC2"/>
    <w:rsid w:val="003D1692"/>
    <w:rsid w:val="003D3318"/>
    <w:rsid w:val="003D46FE"/>
    <w:rsid w:val="003E1C5B"/>
    <w:rsid w:val="003E1EE7"/>
    <w:rsid w:val="003E1F0B"/>
    <w:rsid w:val="003E2B58"/>
    <w:rsid w:val="003E3763"/>
    <w:rsid w:val="003E69E4"/>
    <w:rsid w:val="003F00C9"/>
    <w:rsid w:val="003F0CF5"/>
    <w:rsid w:val="003F1710"/>
    <w:rsid w:val="003F4CD6"/>
    <w:rsid w:val="003F637D"/>
    <w:rsid w:val="004004D0"/>
    <w:rsid w:val="00400A0B"/>
    <w:rsid w:val="004016A2"/>
    <w:rsid w:val="0040369F"/>
    <w:rsid w:val="004104CE"/>
    <w:rsid w:val="0041308F"/>
    <w:rsid w:val="004135B2"/>
    <w:rsid w:val="0041498C"/>
    <w:rsid w:val="00414EF1"/>
    <w:rsid w:val="00415D5D"/>
    <w:rsid w:val="0041609E"/>
    <w:rsid w:val="00416F07"/>
    <w:rsid w:val="004203FE"/>
    <w:rsid w:val="004245DB"/>
    <w:rsid w:val="00424806"/>
    <w:rsid w:val="00424CCB"/>
    <w:rsid w:val="004309BE"/>
    <w:rsid w:val="0043216B"/>
    <w:rsid w:val="004364AA"/>
    <w:rsid w:val="004442B8"/>
    <w:rsid w:val="0044536F"/>
    <w:rsid w:val="004464CB"/>
    <w:rsid w:val="00446560"/>
    <w:rsid w:val="0045083E"/>
    <w:rsid w:val="00450954"/>
    <w:rsid w:val="00450D2E"/>
    <w:rsid w:val="00456B56"/>
    <w:rsid w:val="00456D22"/>
    <w:rsid w:val="00457674"/>
    <w:rsid w:val="00462537"/>
    <w:rsid w:val="00463363"/>
    <w:rsid w:val="0046624E"/>
    <w:rsid w:val="00471B3C"/>
    <w:rsid w:val="00474E66"/>
    <w:rsid w:val="00476DD8"/>
    <w:rsid w:val="004800E9"/>
    <w:rsid w:val="00480224"/>
    <w:rsid w:val="004856A9"/>
    <w:rsid w:val="00486597"/>
    <w:rsid w:val="00491753"/>
    <w:rsid w:val="00492BF9"/>
    <w:rsid w:val="00492DB7"/>
    <w:rsid w:val="00493247"/>
    <w:rsid w:val="0049683E"/>
    <w:rsid w:val="004A2A4A"/>
    <w:rsid w:val="004A30D8"/>
    <w:rsid w:val="004A643B"/>
    <w:rsid w:val="004A7482"/>
    <w:rsid w:val="004B027D"/>
    <w:rsid w:val="004B2274"/>
    <w:rsid w:val="004B458A"/>
    <w:rsid w:val="004B5D34"/>
    <w:rsid w:val="004B7934"/>
    <w:rsid w:val="004B7B3A"/>
    <w:rsid w:val="004C1823"/>
    <w:rsid w:val="004C22E6"/>
    <w:rsid w:val="004C5755"/>
    <w:rsid w:val="004C5DFE"/>
    <w:rsid w:val="004D0F5E"/>
    <w:rsid w:val="004D17C8"/>
    <w:rsid w:val="004D42ED"/>
    <w:rsid w:val="004D4572"/>
    <w:rsid w:val="004E0EFA"/>
    <w:rsid w:val="004E141C"/>
    <w:rsid w:val="004E215C"/>
    <w:rsid w:val="004E2BFC"/>
    <w:rsid w:val="004E3B86"/>
    <w:rsid w:val="004E3BE9"/>
    <w:rsid w:val="004E48AB"/>
    <w:rsid w:val="004E7114"/>
    <w:rsid w:val="004F1364"/>
    <w:rsid w:val="004F1E99"/>
    <w:rsid w:val="0050111C"/>
    <w:rsid w:val="0050394D"/>
    <w:rsid w:val="005045DC"/>
    <w:rsid w:val="00506319"/>
    <w:rsid w:val="0050656E"/>
    <w:rsid w:val="005100BB"/>
    <w:rsid w:val="00511E34"/>
    <w:rsid w:val="00513272"/>
    <w:rsid w:val="00514DA5"/>
    <w:rsid w:val="00522C32"/>
    <w:rsid w:val="00523549"/>
    <w:rsid w:val="00530C19"/>
    <w:rsid w:val="00532A77"/>
    <w:rsid w:val="00536429"/>
    <w:rsid w:val="0053681F"/>
    <w:rsid w:val="00537E01"/>
    <w:rsid w:val="005417A4"/>
    <w:rsid w:val="00543927"/>
    <w:rsid w:val="00544A9F"/>
    <w:rsid w:val="005452FF"/>
    <w:rsid w:val="00546BBA"/>
    <w:rsid w:val="0055017B"/>
    <w:rsid w:val="00550FEC"/>
    <w:rsid w:val="00551C19"/>
    <w:rsid w:val="005528D0"/>
    <w:rsid w:val="00555888"/>
    <w:rsid w:val="00557F89"/>
    <w:rsid w:val="00560080"/>
    <w:rsid w:val="005614D7"/>
    <w:rsid w:val="00561D9F"/>
    <w:rsid w:val="00562783"/>
    <w:rsid w:val="00563813"/>
    <w:rsid w:val="00564787"/>
    <w:rsid w:val="00565E39"/>
    <w:rsid w:val="00572872"/>
    <w:rsid w:val="005740BF"/>
    <w:rsid w:val="00574845"/>
    <w:rsid w:val="00575D2A"/>
    <w:rsid w:val="00577679"/>
    <w:rsid w:val="00580BBE"/>
    <w:rsid w:val="00581598"/>
    <w:rsid w:val="00582E15"/>
    <w:rsid w:val="0058389C"/>
    <w:rsid w:val="00586607"/>
    <w:rsid w:val="00590FCC"/>
    <w:rsid w:val="005957DB"/>
    <w:rsid w:val="005A05D3"/>
    <w:rsid w:val="005A3397"/>
    <w:rsid w:val="005B0370"/>
    <w:rsid w:val="005B1234"/>
    <w:rsid w:val="005B1C58"/>
    <w:rsid w:val="005B4C26"/>
    <w:rsid w:val="005B6FF6"/>
    <w:rsid w:val="005B71C0"/>
    <w:rsid w:val="005C4860"/>
    <w:rsid w:val="005C4BA9"/>
    <w:rsid w:val="005C5E9E"/>
    <w:rsid w:val="005D0708"/>
    <w:rsid w:val="005D2C18"/>
    <w:rsid w:val="005D3970"/>
    <w:rsid w:val="005D3E5B"/>
    <w:rsid w:val="005D4500"/>
    <w:rsid w:val="005D5381"/>
    <w:rsid w:val="005E24BF"/>
    <w:rsid w:val="005E3C0A"/>
    <w:rsid w:val="005E40E0"/>
    <w:rsid w:val="005E4525"/>
    <w:rsid w:val="005E672C"/>
    <w:rsid w:val="005E70E4"/>
    <w:rsid w:val="005E759D"/>
    <w:rsid w:val="005F26C3"/>
    <w:rsid w:val="005F2DB3"/>
    <w:rsid w:val="005F4E47"/>
    <w:rsid w:val="005F66C5"/>
    <w:rsid w:val="005F7A79"/>
    <w:rsid w:val="00602521"/>
    <w:rsid w:val="0060463E"/>
    <w:rsid w:val="00604AA7"/>
    <w:rsid w:val="00610259"/>
    <w:rsid w:val="00610E6F"/>
    <w:rsid w:val="00612A92"/>
    <w:rsid w:val="0061493B"/>
    <w:rsid w:val="006150F0"/>
    <w:rsid w:val="006171C6"/>
    <w:rsid w:val="00620CA6"/>
    <w:rsid w:val="006228AE"/>
    <w:rsid w:val="00623C9F"/>
    <w:rsid w:val="006246D0"/>
    <w:rsid w:val="006252A9"/>
    <w:rsid w:val="00626484"/>
    <w:rsid w:val="006304EE"/>
    <w:rsid w:val="00631309"/>
    <w:rsid w:val="00631538"/>
    <w:rsid w:val="00632CD8"/>
    <w:rsid w:val="00632ED7"/>
    <w:rsid w:val="0063383A"/>
    <w:rsid w:val="00634941"/>
    <w:rsid w:val="006355F7"/>
    <w:rsid w:val="0063618A"/>
    <w:rsid w:val="00636335"/>
    <w:rsid w:val="00636C8E"/>
    <w:rsid w:val="006415F7"/>
    <w:rsid w:val="00642181"/>
    <w:rsid w:val="00643EA2"/>
    <w:rsid w:val="006442DA"/>
    <w:rsid w:val="006453D9"/>
    <w:rsid w:val="0064603A"/>
    <w:rsid w:val="00650240"/>
    <w:rsid w:val="00651163"/>
    <w:rsid w:val="006522E3"/>
    <w:rsid w:val="006610E2"/>
    <w:rsid w:val="00661835"/>
    <w:rsid w:val="006647ED"/>
    <w:rsid w:val="00666562"/>
    <w:rsid w:val="006667E9"/>
    <w:rsid w:val="00666A40"/>
    <w:rsid w:val="006735CA"/>
    <w:rsid w:val="0067597C"/>
    <w:rsid w:val="006779FF"/>
    <w:rsid w:val="00683BE5"/>
    <w:rsid w:val="00686546"/>
    <w:rsid w:val="0069034D"/>
    <w:rsid w:val="00690920"/>
    <w:rsid w:val="00690B04"/>
    <w:rsid w:val="00691A7B"/>
    <w:rsid w:val="00691BC7"/>
    <w:rsid w:val="00691DF9"/>
    <w:rsid w:val="00692049"/>
    <w:rsid w:val="00695CFB"/>
    <w:rsid w:val="006A038F"/>
    <w:rsid w:val="006A0E27"/>
    <w:rsid w:val="006A1467"/>
    <w:rsid w:val="006A19D3"/>
    <w:rsid w:val="006A34CA"/>
    <w:rsid w:val="006A3C7C"/>
    <w:rsid w:val="006A534F"/>
    <w:rsid w:val="006A54F9"/>
    <w:rsid w:val="006A7CFA"/>
    <w:rsid w:val="006B173B"/>
    <w:rsid w:val="006B4DE5"/>
    <w:rsid w:val="006C36D0"/>
    <w:rsid w:val="006C3B7A"/>
    <w:rsid w:val="006C5765"/>
    <w:rsid w:val="006C6C07"/>
    <w:rsid w:val="006D1F7E"/>
    <w:rsid w:val="006D4521"/>
    <w:rsid w:val="006D591F"/>
    <w:rsid w:val="006D6470"/>
    <w:rsid w:val="006D710E"/>
    <w:rsid w:val="006E1840"/>
    <w:rsid w:val="006E1B0A"/>
    <w:rsid w:val="006E1CE9"/>
    <w:rsid w:val="006E22EA"/>
    <w:rsid w:val="006E3625"/>
    <w:rsid w:val="006F0842"/>
    <w:rsid w:val="006F0C03"/>
    <w:rsid w:val="006F1B3D"/>
    <w:rsid w:val="006F20D1"/>
    <w:rsid w:val="006F5CB2"/>
    <w:rsid w:val="006F6655"/>
    <w:rsid w:val="006F7FCF"/>
    <w:rsid w:val="00700B4D"/>
    <w:rsid w:val="00700F6B"/>
    <w:rsid w:val="00701C55"/>
    <w:rsid w:val="007020D3"/>
    <w:rsid w:val="0070215C"/>
    <w:rsid w:val="00703971"/>
    <w:rsid w:val="00705ED2"/>
    <w:rsid w:val="00705F36"/>
    <w:rsid w:val="00706157"/>
    <w:rsid w:val="007121E2"/>
    <w:rsid w:val="00713A27"/>
    <w:rsid w:val="00714936"/>
    <w:rsid w:val="0071530C"/>
    <w:rsid w:val="00715A43"/>
    <w:rsid w:val="00715D15"/>
    <w:rsid w:val="00715DC9"/>
    <w:rsid w:val="00717AA5"/>
    <w:rsid w:val="0072205A"/>
    <w:rsid w:val="0072243E"/>
    <w:rsid w:val="00725967"/>
    <w:rsid w:val="007339EE"/>
    <w:rsid w:val="00735B8B"/>
    <w:rsid w:val="007367C5"/>
    <w:rsid w:val="00740244"/>
    <w:rsid w:val="00741758"/>
    <w:rsid w:val="0074383B"/>
    <w:rsid w:val="00744536"/>
    <w:rsid w:val="00746A2A"/>
    <w:rsid w:val="00746C6B"/>
    <w:rsid w:val="00746ED4"/>
    <w:rsid w:val="00747CC4"/>
    <w:rsid w:val="00750384"/>
    <w:rsid w:val="007511E7"/>
    <w:rsid w:val="007523DE"/>
    <w:rsid w:val="00752C49"/>
    <w:rsid w:val="00756CB8"/>
    <w:rsid w:val="00760D4D"/>
    <w:rsid w:val="007617CE"/>
    <w:rsid w:val="00761ECA"/>
    <w:rsid w:val="0076560A"/>
    <w:rsid w:val="007726A4"/>
    <w:rsid w:val="007730E6"/>
    <w:rsid w:val="00775AF9"/>
    <w:rsid w:val="00777423"/>
    <w:rsid w:val="0078253B"/>
    <w:rsid w:val="00784306"/>
    <w:rsid w:val="00785AD3"/>
    <w:rsid w:val="00785D93"/>
    <w:rsid w:val="00787EDB"/>
    <w:rsid w:val="00791CB1"/>
    <w:rsid w:val="0079207D"/>
    <w:rsid w:val="00792F79"/>
    <w:rsid w:val="007932CD"/>
    <w:rsid w:val="007968B6"/>
    <w:rsid w:val="007A02B6"/>
    <w:rsid w:val="007A0FE6"/>
    <w:rsid w:val="007A1D28"/>
    <w:rsid w:val="007A3319"/>
    <w:rsid w:val="007A5112"/>
    <w:rsid w:val="007A58DA"/>
    <w:rsid w:val="007A6CAA"/>
    <w:rsid w:val="007A7A0F"/>
    <w:rsid w:val="007B11DE"/>
    <w:rsid w:val="007B43EC"/>
    <w:rsid w:val="007B507F"/>
    <w:rsid w:val="007B7847"/>
    <w:rsid w:val="007C02BD"/>
    <w:rsid w:val="007C08C5"/>
    <w:rsid w:val="007C1A1D"/>
    <w:rsid w:val="007C2789"/>
    <w:rsid w:val="007C3109"/>
    <w:rsid w:val="007C3260"/>
    <w:rsid w:val="007C4C3A"/>
    <w:rsid w:val="007C5AFD"/>
    <w:rsid w:val="007D09B2"/>
    <w:rsid w:val="007D1BA1"/>
    <w:rsid w:val="007D7ED9"/>
    <w:rsid w:val="007D7EE0"/>
    <w:rsid w:val="007E063A"/>
    <w:rsid w:val="007E1F76"/>
    <w:rsid w:val="007E26FF"/>
    <w:rsid w:val="007E308E"/>
    <w:rsid w:val="007E3243"/>
    <w:rsid w:val="007E42E6"/>
    <w:rsid w:val="007E5F17"/>
    <w:rsid w:val="007E6C28"/>
    <w:rsid w:val="007E7F84"/>
    <w:rsid w:val="007F070C"/>
    <w:rsid w:val="007F4160"/>
    <w:rsid w:val="007F54AB"/>
    <w:rsid w:val="007F5817"/>
    <w:rsid w:val="007F70B0"/>
    <w:rsid w:val="0080014D"/>
    <w:rsid w:val="00801B3A"/>
    <w:rsid w:val="008025CD"/>
    <w:rsid w:val="00806325"/>
    <w:rsid w:val="00807D4E"/>
    <w:rsid w:val="00810672"/>
    <w:rsid w:val="00810E3E"/>
    <w:rsid w:val="008118FB"/>
    <w:rsid w:val="00817043"/>
    <w:rsid w:val="00822A7C"/>
    <w:rsid w:val="00822BD9"/>
    <w:rsid w:val="00824066"/>
    <w:rsid w:val="00826680"/>
    <w:rsid w:val="0082761A"/>
    <w:rsid w:val="00830B28"/>
    <w:rsid w:val="0083112B"/>
    <w:rsid w:val="008317C4"/>
    <w:rsid w:val="00832ACA"/>
    <w:rsid w:val="00833330"/>
    <w:rsid w:val="00835480"/>
    <w:rsid w:val="00836FF0"/>
    <w:rsid w:val="00837044"/>
    <w:rsid w:val="008375F1"/>
    <w:rsid w:val="008404A5"/>
    <w:rsid w:val="00841385"/>
    <w:rsid w:val="00841EF3"/>
    <w:rsid w:val="00842869"/>
    <w:rsid w:val="00843050"/>
    <w:rsid w:val="008432AE"/>
    <w:rsid w:val="008436D5"/>
    <w:rsid w:val="00843D33"/>
    <w:rsid w:val="0084511B"/>
    <w:rsid w:val="008459DB"/>
    <w:rsid w:val="008462F8"/>
    <w:rsid w:val="00846D81"/>
    <w:rsid w:val="00847DE3"/>
    <w:rsid w:val="00850353"/>
    <w:rsid w:val="0085098E"/>
    <w:rsid w:val="0085108E"/>
    <w:rsid w:val="00851722"/>
    <w:rsid w:val="00852A79"/>
    <w:rsid w:val="00852CE6"/>
    <w:rsid w:val="00852F1B"/>
    <w:rsid w:val="00854DD9"/>
    <w:rsid w:val="00857B5A"/>
    <w:rsid w:val="008604D8"/>
    <w:rsid w:val="00861934"/>
    <w:rsid w:val="008622A5"/>
    <w:rsid w:val="0086256A"/>
    <w:rsid w:val="00862C1F"/>
    <w:rsid w:val="00870F4D"/>
    <w:rsid w:val="00872FF6"/>
    <w:rsid w:val="00876400"/>
    <w:rsid w:val="0087666D"/>
    <w:rsid w:val="00877493"/>
    <w:rsid w:val="00880E8A"/>
    <w:rsid w:val="0088177F"/>
    <w:rsid w:val="00882370"/>
    <w:rsid w:val="008824FB"/>
    <w:rsid w:val="008825E2"/>
    <w:rsid w:val="0088413E"/>
    <w:rsid w:val="008855BD"/>
    <w:rsid w:val="00893E03"/>
    <w:rsid w:val="008951C1"/>
    <w:rsid w:val="00895BAC"/>
    <w:rsid w:val="00896810"/>
    <w:rsid w:val="008A3CBA"/>
    <w:rsid w:val="008A6424"/>
    <w:rsid w:val="008A681B"/>
    <w:rsid w:val="008A7470"/>
    <w:rsid w:val="008B0666"/>
    <w:rsid w:val="008B10D6"/>
    <w:rsid w:val="008B3296"/>
    <w:rsid w:val="008B360E"/>
    <w:rsid w:val="008B5CD0"/>
    <w:rsid w:val="008B7447"/>
    <w:rsid w:val="008B7FD2"/>
    <w:rsid w:val="008C30B3"/>
    <w:rsid w:val="008C34CD"/>
    <w:rsid w:val="008C453F"/>
    <w:rsid w:val="008C4879"/>
    <w:rsid w:val="008C62A6"/>
    <w:rsid w:val="008C75FD"/>
    <w:rsid w:val="008C79A5"/>
    <w:rsid w:val="008C7BB9"/>
    <w:rsid w:val="008D17AC"/>
    <w:rsid w:val="008D1DB4"/>
    <w:rsid w:val="008D30E5"/>
    <w:rsid w:val="008D412D"/>
    <w:rsid w:val="008D4489"/>
    <w:rsid w:val="008D6983"/>
    <w:rsid w:val="008E1781"/>
    <w:rsid w:val="008E1AB5"/>
    <w:rsid w:val="008E260D"/>
    <w:rsid w:val="008E4E12"/>
    <w:rsid w:val="008F0D57"/>
    <w:rsid w:val="008F0E22"/>
    <w:rsid w:val="008F350D"/>
    <w:rsid w:val="008F4D6B"/>
    <w:rsid w:val="008F55D6"/>
    <w:rsid w:val="008F5D42"/>
    <w:rsid w:val="008F7C82"/>
    <w:rsid w:val="00900490"/>
    <w:rsid w:val="0090149F"/>
    <w:rsid w:val="00906018"/>
    <w:rsid w:val="009060D2"/>
    <w:rsid w:val="00911A97"/>
    <w:rsid w:val="0091224A"/>
    <w:rsid w:val="00920C14"/>
    <w:rsid w:val="00921744"/>
    <w:rsid w:val="00921D95"/>
    <w:rsid w:val="009224D8"/>
    <w:rsid w:val="00924625"/>
    <w:rsid w:val="009249E5"/>
    <w:rsid w:val="009257E3"/>
    <w:rsid w:val="0092725B"/>
    <w:rsid w:val="00927E48"/>
    <w:rsid w:val="009314E6"/>
    <w:rsid w:val="00932DD0"/>
    <w:rsid w:val="00933C57"/>
    <w:rsid w:val="00934F91"/>
    <w:rsid w:val="00940D46"/>
    <w:rsid w:val="00942402"/>
    <w:rsid w:val="0094460F"/>
    <w:rsid w:val="0094557A"/>
    <w:rsid w:val="00950002"/>
    <w:rsid w:val="00950172"/>
    <w:rsid w:val="0095111C"/>
    <w:rsid w:val="0096544B"/>
    <w:rsid w:val="0096568E"/>
    <w:rsid w:val="00965ABC"/>
    <w:rsid w:val="00966FF6"/>
    <w:rsid w:val="00970E32"/>
    <w:rsid w:val="00971662"/>
    <w:rsid w:val="00973031"/>
    <w:rsid w:val="00976918"/>
    <w:rsid w:val="0098299A"/>
    <w:rsid w:val="00983B0B"/>
    <w:rsid w:val="009844F3"/>
    <w:rsid w:val="00987C69"/>
    <w:rsid w:val="0099081D"/>
    <w:rsid w:val="00990E17"/>
    <w:rsid w:val="00991BEB"/>
    <w:rsid w:val="00993D6B"/>
    <w:rsid w:val="009960D3"/>
    <w:rsid w:val="00996BC1"/>
    <w:rsid w:val="009A1E65"/>
    <w:rsid w:val="009A1F66"/>
    <w:rsid w:val="009A5473"/>
    <w:rsid w:val="009A64C3"/>
    <w:rsid w:val="009A7DA6"/>
    <w:rsid w:val="009B16D1"/>
    <w:rsid w:val="009B1D4B"/>
    <w:rsid w:val="009B3F0D"/>
    <w:rsid w:val="009B4897"/>
    <w:rsid w:val="009B4BA9"/>
    <w:rsid w:val="009C072B"/>
    <w:rsid w:val="009C1FBE"/>
    <w:rsid w:val="009C247B"/>
    <w:rsid w:val="009C2803"/>
    <w:rsid w:val="009C4A6B"/>
    <w:rsid w:val="009C5CBF"/>
    <w:rsid w:val="009C7E88"/>
    <w:rsid w:val="009D1423"/>
    <w:rsid w:val="009D1543"/>
    <w:rsid w:val="009D2003"/>
    <w:rsid w:val="009D26F3"/>
    <w:rsid w:val="009D2840"/>
    <w:rsid w:val="009D6D1C"/>
    <w:rsid w:val="009D6EF5"/>
    <w:rsid w:val="009D78B2"/>
    <w:rsid w:val="009E0B1C"/>
    <w:rsid w:val="009E1F17"/>
    <w:rsid w:val="009E3F22"/>
    <w:rsid w:val="009E5564"/>
    <w:rsid w:val="009E6D41"/>
    <w:rsid w:val="009F09DE"/>
    <w:rsid w:val="009F67DC"/>
    <w:rsid w:val="009F7188"/>
    <w:rsid w:val="00A0071B"/>
    <w:rsid w:val="00A00792"/>
    <w:rsid w:val="00A01837"/>
    <w:rsid w:val="00A06DA1"/>
    <w:rsid w:val="00A106DF"/>
    <w:rsid w:val="00A10DBA"/>
    <w:rsid w:val="00A1228A"/>
    <w:rsid w:val="00A124E1"/>
    <w:rsid w:val="00A1461F"/>
    <w:rsid w:val="00A14950"/>
    <w:rsid w:val="00A15298"/>
    <w:rsid w:val="00A158FC"/>
    <w:rsid w:val="00A178AE"/>
    <w:rsid w:val="00A22214"/>
    <w:rsid w:val="00A24361"/>
    <w:rsid w:val="00A24758"/>
    <w:rsid w:val="00A26749"/>
    <w:rsid w:val="00A31A89"/>
    <w:rsid w:val="00A31E53"/>
    <w:rsid w:val="00A33032"/>
    <w:rsid w:val="00A33E75"/>
    <w:rsid w:val="00A34B34"/>
    <w:rsid w:val="00A3773C"/>
    <w:rsid w:val="00A40180"/>
    <w:rsid w:val="00A44C3D"/>
    <w:rsid w:val="00A46B1C"/>
    <w:rsid w:val="00A479DF"/>
    <w:rsid w:val="00A47DEE"/>
    <w:rsid w:val="00A5030B"/>
    <w:rsid w:val="00A51AF8"/>
    <w:rsid w:val="00A53E63"/>
    <w:rsid w:val="00A55937"/>
    <w:rsid w:val="00A565E4"/>
    <w:rsid w:val="00A60DC8"/>
    <w:rsid w:val="00A61057"/>
    <w:rsid w:val="00A62260"/>
    <w:rsid w:val="00A62F92"/>
    <w:rsid w:val="00A6583F"/>
    <w:rsid w:val="00A66296"/>
    <w:rsid w:val="00A706F3"/>
    <w:rsid w:val="00A718E2"/>
    <w:rsid w:val="00A7279A"/>
    <w:rsid w:val="00A735E0"/>
    <w:rsid w:val="00A73FA5"/>
    <w:rsid w:val="00A75266"/>
    <w:rsid w:val="00A765D1"/>
    <w:rsid w:val="00A76875"/>
    <w:rsid w:val="00A77CAE"/>
    <w:rsid w:val="00A80229"/>
    <w:rsid w:val="00A8121D"/>
    <w:rsid w:val="00A82208"/>
    <w:rsid w:val="00A83044"/>
    <w:rsid w:val="00A8600C"/>
    <w:rsid w:val="00A90837"/>
    <w:rsid w:val="00A90A33"/>
    <w:rsid w:val="00A91EDA"/>
    <w:rsid w:val="00A9254D"/>
    <w:rsid w:val="00A9258D"/>
    <w:rsid w:val="00A92C07"/>
    <w:rsid w:val="00A93CCF"/>
    <w:rsid w:val="00A96349"/>
    <w:rsid w:val="00A9747C"/>
    <w:rsid w:val="00A97CE9"/>
    <w:rsid w:val="00AA099B"/>
    <w:rsid w:val="00AA0C1E"/>
    <w:rsid w:val="00AA2338"/>
    <w:rsid w:val="00AA234C"/>
    <w:rsid w:val="00AA2D69"/>
    <w:rsid w:val="00AA41B9"/>
    <w:rsid w:val="00AA50DB"/>
    <w:rsid w:val="00AA52DC"/>
    <w:rsid w:val="00AA5A3F"/>
    <w:rsid w:val="00AA6E69"/>
    <w:rsid w:val="00AA7274"/>
    <w:rsid w:val="00AB25D8"/>
    <w:rsid w:val="00AB2706"/>
    <w:rsid w:val="00AB3704"/>
    <w:rsid w:val="00AB4A81"/>
    <w:rsid w:val="00AB5F07"/>
    <w:rsid w:val="00AB6230"/>
    <w:rsid w:val="00AB7861"/>
    <w:rsid w:val="00AC0A1E"/>
    <w:rsid w:val="00AC0CA2"/>
    <w:rsid w:val="00AC18FA"/>
    <w:rsid w:val="00AC6ACC"/>
    <w:rsid w:val="00AD26F4"/>
    <w:rsid w:val="00AD576A"/>
    <w:rsid w:val="00AD7555"/>
    <w:rsid w:val="00AE1932"/>
    <w:rsid w:val="00AE4505"/>
    <w:rsid w:val="00AF1B14"/>
    <w:rsid w:val="00AF2EED"/>
    <w:rsid w:val="00AF3CDF"/>
    <w:rsid w:val="00AF4A69"/>
    <w:rsid w:val="00AF623A"/>
    <w:rsid w:val="00AF7F45"/>
    <w:rsid w:val="00B004D0"/>
    <w:rsid w:val="00B00FFE"/>
    <w:rsid w:val="00B01307"/>
    <w:rsid w:val="00B01CC9"/>
    <w:rsid w:val="00B028B1"/>
    <w:rsid w:val="00B04EE3"/>
    <w:rsid w:val="00B06BAC"/>
    <w:rsid w:val="00B06C72"/>
    <w:rsid w:val="00B100B7"/>
    <w:rsid w:val="00B10D4A"/>
    <w:rsid w:val="00B1333B"/>
    <w:rsid w:val="00B146E6"/>
    <w:rsid w:val="00B16142"/>
    <w:rsid w:val="00B17F64"/>
    <w:rsid w:val="00B21FF9"/>
    <w:rsid w:val="00B236AB"/>
    <w:rsid w:val="00B24632"/>
    <w:rsid w:val="00B26004"/>
    <w:rsid w:val="00B2613B"/>
    <w:rsid w:val="00B26BA6"/>
    <w:rsid w:val="00B30742"/>
    <w:rsid w:val="00B329D5"/>
    <w:rsid w:val="00B353D7"/>
    <w:rsid w:val="00B35E15"/>
    <w:rsid w:val="00B36A71"/>
    <w:rsid w:val="00B408A0"/>
    <w:rsid w:val="00B40F5D"/>
    <w:rsid w:val="00B43BDE"/>
    <w:rsid w:val="00B4475A"/>
    <w:rsid w:val="00B4721A"/>
    <w:rsid w:val="00B5548C"/>
    <w:rsid w:val="00B56CEC"/>
    <w:rsid w:val="00B57423"/>
    <w:rsid w:val="00B579A8"/>
    <w:rsid w:val="00B57E2D"/>
    <w:rsid w:val="00B616B5"/>
    <w:rsid w:val="00B642DF"/>
    <w:rsid w:val="00B70306"/>
    <w:rsid w:val="00B71CD2"/>
    <w:rsid w:val="00B71EE8"/>
    <w:rsid w:val="00B72D88"/>
    <w:rsid w:val="00B72DB8"/>
    <w:rsid w:val="00B74D89"/>
    <w:rsid w:val="00B809D9"/>
    <w:rsid w:val="00B82F5B"/>
    <w:rsid w:val="00B912DC"/>
    <w:rsid w:val="00B950C0"/>
    <w:rsid w:val="00B96EA6"/>
    <w:rsid w:val="00BA24FA"/>
    <w:rsid w:val="00BA2B77"/>
    <w:rsid w:val="00BA724F"/>
    <w:rsid w:val="00BA7997"/>
    <w:rsid w:val="00BA7E01"/>
    <w:rsid w:val="00BB0ECE"/>
    <w:rsid w:val="00BB2863"/>
    <w:rsid w:val="00BB32D9"/>
    <w:rsid w:val="00BC430E"/>
    <w:rsid w:val="00BC4FB3"/>
    <w:rsid w:val="00BC711A"/>
    <w:rsid w:val="00BD0591"/>
    <w:rsid w:val="00BD113F"/>
    <w:rsid w:val="00BD1858"/>
    <w:rsid w:val="00BD2B97"/>
    <w:rsid w:val="00BD3378"/>
    <w:rsid w:val="00BD7C83"/>
    <w:rsid w:val="00BE08C2"/>
    <w:rsid w:val="00BE11CE"/>
    <w:rsid w:val="00BE5AB2"/>
    <w:rsid w:val="00BE6A3D"/>
    <w:rsid w:val="00C0491E"/>
    <w:rsid w:val="00C05FED"/>
    <w:rsid w:val="00C0709B"/>
    <w:rsid w:val="00C11F76"/>
    <w:rsid w:val="00C123EF"/>
    <w:rsid w:val="00C12FE2"/>
    <w:rsid w:val="00C15E91"/>
    <w:rsid w:val="00C162FE"/>
    <w:rsid w:val="00C223A0"/>
    <w:rsid w:val="00C23251"/>
    <w:rsid w:val="00C23977"/>
    <w:rsid w:val="00C245BA"/>
    <w:rsid w:val="00C245D8"/>
    <w:rsid w:val="00C262B4"/>
    <w:rsid w:val="00C26B39"/>
    <w:rsid w:val="00C30E75"/>
    <w:rsid w:val="00C324FA"/>
    <w:rsid w:val="00C330BF"/>
    <w:rsid w:val="00C331F0"/>
    <w:rsid w:val="00C3338C"/>
    <w:rsid w:val="00C33BFE"/>
    <w:rsid w:val="00C33E2D"/>
    <w:rsid w:val="00C33F7C"/>
    <w:rsid w:val="00C343BC"/>
    <w:rsid w:val="00C348CB"/>
    <w:rsid w:val="00C35B37"/>
    <w:rsid w:val="00C35B4B"/>
    <w:rsid w:val="00C369DE"/>
    <w:rsid w:val="00C37D78"/>
    <w:rsid w:val="00C4358A"/>
    <w:rsid w:val="00C43FF4"/>
    <w:rsid w:val="00C46D7E"/>
    <w:rsid w:val="00C51C5B"/>
    <w:rsid w:val="00C52087"/>
    <w:rsid w:val="00C535B2"/>
    <w:rsid w:val="00C545FA"/>
    <w:rsid w:val="00C546BF"/>
    <w:rsid w:val="00C57245"/>
    <w:rsid w:val="00C60A17"/>
    <w:rsid w:val="00C610A9"/>
    <w:rsid w:val="00C62BCD"/>
    <w:rsid w:val="00C72656"/>
    <w:rsid w:val="00C737D3"/>
    <w:rsid w:val="00C73F86"/>
    <w:rsid w:val="00C746F0"/>
    <w:rsid w:val="00C756A8"/>
    <w:rsid w:val="00C75F6B"/>
    <w:rsid w:val="00C778A5"/>
    <w:rsid w:val="00C77A77"/>
    <w:rsid w:val="00C77CA2"/>
    <w:rsid w:val="00C80364"/>
    <w:rsid w:val="00C80F94"/>
    <w:rsid w:val="00C8387A"/>
    <w:rsid w:val="00C83FB0"/>
    <w:rsid w:val="00C87651"/>
    <w:rsid w:val="00C90DD1"/>
    <w:rsid w:val="00C91DC4"/>
    <w:rsid w:val="00C91E1D"/>
    <w:rsid w:val="00C9554B"/>
    <w:rsid w:val="00C97889"/>
    <w:rsid w:val="00CA238D"/>
    <w:rsid w:val="00CA31FC"/>
    <w:rsid w:val="00CA4AD7"/>
    <w:rsid w:val="00CA59B7"/>
    <w:rsid w:val="00CA61D3"/>
    <w:rsid w:val="00CB17F5"/>
    <w:rsid w:val="00CB3476"/>
    <w:rsid w:val="00CB38EC"/>
    <w:rsid w:val="00CB46A9"/>
    <w:rsid w:val="00CB72D3"/>
    <w:rsid w:val="00CC03B6"/>
    <w:rsid w:val="00CC28B2"/>
    <w:rsid w:val="00CC31C1"/>
    <w:rsid w:val="00CC3ECB"/>
    <w:rsid w:val="00CC463D"/>
    <w:rsid w:val="00CC4DD6"/>
    <w:rsid w:val="00CC787F"/>
    <w:rsid w:val="00CD0669"/>
    <w:rsid w:val="00CD1051"/>
    <w:rsid w:val="00CD40E0"/>
    <w:rsid w:val="00CD4F6C"/>
    <w:rsid w:val="00CD5837"/>
    <w:rsid w:val="00CD6D22"/>
    <w:rsid w:val="00CD7568"/>
    <w:rsid w:val="00CD7A0A"/>
    <w:rsid w:val="00CE2FBF"/>
    <w:rsid w:val="00CF392F"/>
    <w:rsid w:val="00CF3976"/>
    <w:rsid w:val="00CF4433"/>
    <w:rsid w:val="00CF4806"/>
    <w:rsid w:val="00CF6232"/>
    <w:rsid w:val="00D00F16"/>
    <w:rsid w:val="00D01724"/>
    <w:rsid w:val="00D036A3"/>
    <w:rsid w:val="00D0444C"/>
    <w:rsid w:val="00D04B94"/>
    <w:rsid w:val="00D108B6"/>
    <w:rsid w:val="00D1361A"/>
    <w:rsid w:val="00D15F72"/>
    <w:rsid w:val="00D16630"/>
    <w:rsid w:val="00D23A8C"/>
    <w:rsid w:val="00D24643"/>
    <w:rsid w:val="00D2542B"/>
    <w:rsid w:val="00D2600D"/>
    <w:rsid w:val="00D26AF6"/>
    <w:rsid w:val="00D26DF5"/>
    <w:rsid w:val="00D26EEA"/>
    <w:rsid w:val="00D33D56"/>
    <w:rsid w:val="00D35CFB"/>
    <w:rsid w:val="00D35F6E"/>
    <w:rsid w:val="00D36FCC"/>
    <w:rsid w:val="00D40BCE"/>
    <w:rsid w:val="00D416B3"/>
    <w:rsid w:val="00D4311B"/>
    <w:rsid w:val="00D45909"/>
    <w:rsid w:val="00D45EA7"/>
    <w:rsid w:val="00D460D2"/>
    <w:rsid w:val="00D4743B"/>
    <w:rsid w:val="00D52FF2"/>
    <w:rsid w:val="00D534FD"/>
    <w:rsid w:val="00D54D03"/>
    <w:rsid w:val="00D55359"/>
    <w:rsid w:val="00D56944"/>
    <w:rsid w:val="00D57144"/>
    <w:rsid w:val="00D6062E"/>
    <w:rsid w:val="00D62789"/>
    <w:rsid w:val="00D63366"/>
    <w:rsid w:val="00D637AD"/>
    <w:rsid w:val="00D708FE"/>
    <w:rsid w:val="00D73979"/>
    <w:rsid w:val="00D73BC9"/>
    <w:rsid w:val="00D7428F"/>
    <w:rsid w:val="00D75D0F"/>
    <w:rsid w:val="00D76457"/>
    <w:rsid w:val="00D809AD"/>
    <w:rsid w:val="00D80EB8"/>
    <w:rsid w:val="00D80FF2"/>
    <w:rsid w:val="00D82959"/>
    <w:rsid w:val="00D831AC"/>
    <w:rsid w:val="00D83C0D"/>
    <w:rsid w:val="00D83CED"/>
    <w:rsid w:val="00D85997"/>
    <w:rsid w:val="00D87689"/>
    <w:rsid w:val="00D91B21"/>
    <w:rsid w:val="00D93895"/>
    <w:rsid w:val="00D94E69"/>
    <w:rsid w:val="00D95AC9"/>
    <w:rsid w:val="00D9691D"/>
    <w:rsid w:val="00D97496"/>
    <w:rsid w:val="00DA0569"/>
    <w:rsid w:val="00DA0BDC"/>
    <w:rsid w:val="00DA1705"/>
    <w:rsid w:val="00DA1A24"/>
    <w:rsid w:val="00DA2241"/>
    <w:rsid w:val="00DA25F0"/>
    <w:rsid w:val="00DA2829"/>
    <w:rsid w:val="00DA45A2"/>
    <w:rsid w:val="00DA468D"/>
    <w:rsid w:val="00DA56F3"/>
    <w:rsid w:val="00DA7757"/>
    <w:rsid w:val="00DB092D"/>
    <w:rsid w:val="00DB35B0"/>
    <w:rsid w:val="00DB35F3"/>
    <w:rsid w:val="00DB4421"/>
    <w:rsid w:val="00DB5DE4"/>
    <w:rsid w:val="00DB655D"/>
    <w:rsid w:val="00DB6A37"/>
    <w:rsid w:val="00DB7D15"/>
    <w:rsid w:val="00DC1181"/>
    <w:rsid w:val="00DC187D"/>
    <w:rsid w:val="00DC27B5"/>
    <w:rsid w:val="00DC3E59"/>
    <w:rsid w:val="00DC55EA"/>
    <w:rsid w:val="00DC6726"/>
    <w:rsid w:val="00DC7349"/>
    <w:rsid w:val="00DC7ADE"/>
    <w:rsid w:val="00DD2B4A"/>
    <w:rsid w:val="00DD4354"/>
    <w:rsid w:val="00DD5589"/>
    <w:rsid w:val="00DD5D6A"/>
    <w:rsid w:val="00DD6207"/>
    <w:rsid w:val="00DD7A66"/>
    <w:rsid w:val="00DE20AF"/>
    <w:rsid w:val="00DE2231"/>
    <w:rsid w:val="00DE30E5"/>
    <w:rsid w:val="00DE668A"/>
    <w:rsid w:val="00DF3734"/>
    <w:rsid w:val="00DF44D7"/>
    <w:rsid w:val="00E02AB7"/>
    <w:rsid w:val="00E03F57"/>
    <w:rsid w:val="00E07A82"/>
    <w:rsid w:val="00E12272"/>
    <w:rsid w:val="00E20429"/>
    <w:rsid w:val="00E207D5"/>
    <w:rsid w:val="00E23BAE"/>
    <w:rsid w:val="00E261B4"/>
    <w:rsid w:val="00E27177"/>
    <w:rsid w:val="00E31477"/>
    <w:rsid w:val="00E353DC"/>
    <w:rsid w:val="00E40BCA"/>
    <w:rsid w:val="00E418D6"/>
    <w:rsid w:val="00E41F1F"/>
    <w:rsid w:val="00E423F0"/>
    <w:rsid w:val="00E4391D"/>
    <w:rsid w:val="00E44731"/>
    <w:rsid w:val="00E458C4"/>
    <w:rsid w:val="00E45A2F"/>
    <w:rsid w:val="00E45DE6"/>
    <w:rsid w:val="00E4612E"/>
    <w:rsid w:val="00E46195"/>
    <w:rsid w:val="00E4645C"/>
    <w:rsid w:val="00E46F0D"/>
    <w:rsid w:val="00E470B4"/>
    <w:rsid w:val="00E47B49"/>
    <w:rsid w:val="00E54C93"/>
    <w:rsid w:val="00E624FB"/>
    <w:rsid w:val="00E62E43"/>
    <w:rsid w:val="00E636C4"/>
    <w:rsid w:val="00E640D0"/>
    <w:rsid w:val="00E6415D"/>
    <w:rsid w:val="00E644AA"/>
    <w:rsid w:val="00E72ABC"/>
    <w:rsid w:val="00E73B05"/>
    <w:rsid w:val="00E74087"/>
    <w:rsid w:val="00E76619"/>
    <w:rsid w:val="00E775F8"/>
    <w:rsid w:val="00E77B15"/>
    <w:rsid w:val="00E77EB7"/>
    <w:rsid w:val="00E80242"/>
    <w:rsid w:val="00E818F8"/>
    <w:rsid w:val="00E82388"/>
    <w:rsid w:val="00E8277D"/>
    <w:rsid w:val="00E82924"/>
    <w:rsid w:val="00E8530F"/>
    <w:rsid w:val="00E85697"/>
    <w:rsid w:val="00E85858"/>
    <w:rsid w:val="00E85B7B"/>
    <w:rsid w:val="00E85C8F"/>
    <w:rsid w:val="00E86331"/>
    <w:rsid w:val="00E86A66"/>
    <w:rsid w:val="00E87935"/>
    <w:rsid w:val="00E91A0E"/>
    <w:rsid w:val="00E93429"/>
    <w:rsid w:val="00E939B1"/>
    <w:rsid w:val="00E93ED7"/>
    <w:rsid w:val="00E9600F"/>
    <w:rsid w:val="00E96806"/>
    <w:rsid w:val="00E96DB3"/>
    <w:rsid w:val="00E97FB2"/>
    <w:rsid w:val="00EA104C"/>
    <w:rsid w:val="00EA23FC"/>
    <w:rsid w:val="00EA39A8"/>
    <w:rsid w:val="00EA5B7F"/>
    <w:rsid w:val="00EB0EFB"/>
    <w:rsid w:val="00EB1C8F"/>
    <w:rsid w:val="00EB5A70"/>
    <w:rsid w:val="00EB5DEB"/>
    <w:rsid w:val="00EB69AD"/>
    <w:rsid w:val="00EB727E"/>
    <w:rsid w:val="00EB7FFD"/>
    <w:rsid w:val="00EC06B1"/>
    <w:rsid w:val="00EC14E0"/>
    <w:rsid w:val="00EC187F"/>
    <w:rsid w:val="00EC5A94"/>
    <w:rsid w:val="00EC7B1C"/>
    <w:rsid w:val="00ED12D3"/>
    <w:rsid w:val="00ED254A"/>
    <w:rsid w:val="00ED5C49"/>
    <w:rsid w:val="00ED7F85"/>
    <w:rsid w:val="00EE245D"/>
    <w:rsid w:val="00EE2C23"/>
    <w:rsid w:val="00EE4B3B"/>
    <w:rsid w:val="00EE715E"/>
    <w:rsid w:val="00EE72BF"/>
    <w:rsid w:val="00EF1611"/>
    <w:rsid w:val="00EF1FA7"/>
    <w:rsid w:val="00EF4100"/>
    <w:rsid w:val="00EF626D"/>
    <w:rsid w:val="00F003D6"/>
    <w:rsid w:val="00F023B1"/>
    <w:rsid w:val="00F0385D"/>
    <w:rsid w:val="00F060F7"/>
    <w:rsid w:val="00F068E0"/>
    <w:rsid w:val="00F06C3F"/>
    <w:rsid w:val="00F06E48"/>
    <w:rsid w:val="00F07412"/>
    <w:rsid w:val="00F1012C"/>
    <w:rsid w:val="00F10B44"/>
    <w:rsid w:val="00F129F4"/>
    <w:rsid w:val="00F13323"/>
    <w:rsid w:val="00F13A51"/>
    <w:rsid w:val="00F15C03"/>
    <w:rsid w:val="00F16B56"/>
    <w:rsid w:val="00F16FFA"/>
    <w:rsid w:val="00F17A88"/>
    <w:rsid w:val="00F207FD"/>
    <w:rsid w:val="00F22C6A"/>
    <w:rsid w:val="00F23B37"/>
    <w:rsid w:val="00F27793"/>
    <w:rsid w:val="00F30723"/>
    <w:rsid w:val="00F320DA"/>
    <w:rsid w:val="00F33A74"/>
    <w:rsid w:val="00F43008"/>
    <w:rsid w:val="00F45430"/>
    <w:rsid w:val="00F5094B"/>
    <w:rsid w:val="00F50A2E"/>
    <w:rsid w:val="00F515FB"/>
    <w:rsid w:val="00F525AE"/>
    <w:rsid w:val="00F5704C"/>
    <w:rsid w:val="00F575F0"/>
    <w:rsid w:val="00F57E8E"/>
    <w:rsid w:val="00F60D2E"/>
    <w:rsid w:val="00F60D76"/>
    <w:rsid w:val="00F613B3"/>
    <w:rsid w:val="00F62D51"/>
    <w:rsid w:val="00F6331F"/>
    <w:rsid w:val="00F63D8A"/>
    <w:rsid w:val="00F642C7"/>
    <w:rsid w:val="00F65095"/>
    <w:rsid w:val="00F672DE"/>
    <w:rsid w:val="00F676A9"/>
    <w:rsid w:val="00F70D87"/>
    <w:rsid w:val="00F7249D"/>
    <w:rsid w:val="00F73A2E"/>
    <w:rsid w:val="00F74689"/>
    <w:rsid w:val="00F75448"/>
    <w:rsid w:val="00F77B15"/>
    <w:rsid w:val="00F80838"/>
    <w:rsid w:val="00F81D1A"/>
    <w:rsid w:val="00F81EBB"/>
    <w:rsid w:val="00F820C7"/>
    <w:rsid w:val="00F85B02"/>
    <w:rsid w:val="00F86DBE"/>
    <w:rsid w:val="00F901E3"/>
    <w:rsid w:val="00F904E9"/>
    <w:rsid w:val="00F91335"/>
    <w:rsid w:val="00F91B82"/>
    <w:rsid w:val="00F9315F"/>
    <w:rsid w:val="00F93E6C"/>
    <w:rsid w:val="00F9645F"/>
    <w:rsid w:val="00F96BF1"/>
    <w:rsid w:val="00F978E7"/>
    <w:rsid w:val="00FA17F5"/>
    <w:rsid w:val="00FA2ED4"/>
    <w:rsid w:val="00FA4298"/>
    <w:rsid w:val="00FA42FE"/>
    <w:rsid w:val="00FA5C47"/>
    <w:rsid w:val="00FA7E29"/>
    <w:rsid w:val="00FB154D"/>
    <w:rsid w:val="00FB429B"/>
    <w:rsid w:val="00FB7182"/>
    <w:rsid w:val="00FB727C"/>
    <w:rsid w:val="00FC1159"/>
    <w:rsid w:val="00FC1726"/>
    <w:rsid w:val="00FC1B0D"/>
    <w:rsid w:val="00FC2A34"/>
    <w:rsid w:val="00FC632C"/>
    <w:rsid w:val="00FC6BD9"/>
    <w:rsid w:val="00FC6CA5"/>
    <w:rsid w:val="00FD0012"/>
    <w:rsid w:val="00FD5DB3"/>
    <w:rsid w:val="00FE0399"/>
    <w:rsid w:val="00FE1F04"/>
    <w:rsid w:val="00FE692D"/>
    <w:rsid w:val="00FF0EA1"/>
    <w:rsid w:val="00FF4B3F"/>
    <w:rsid w:val="00FF73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3458"/>
  <w15:chartTrackingRefBased/>
  <w15:docId w15:val="{07D03120-703C-410B-856A-51452FE9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22214"/>
    <w:pPr>
      <w:ind w:left="720"/>
      <w:contextualSpacing/>
    </w:pPr>
  </w:style>
  <w:style w:type="paragraph" w:customStyle="1" w:styleId="EndNoteBibliographyTitle">
    <w:name w:val="EndNote Bibliography Title"/>
    <w:basedOn w:val="Normal"/>
    <w:link w:val="EndNoteBibliographyTitleTegn"/>
    <w:rsid w:val="007E7F84"/>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7E7F84"/>
    <w:rPr>
      <w:rFonts w:ascii="Calibri" w:hAnsi="Calibri" w:cs="Calibri"/>
      <w:noProof/>
      <w:lang w:val="en-US"/>
    </w:rPr>
  </w:style>
  <w:style w:type="paragraph" w:customStyle="1" w:styleId="EndNoteBibliography">
    <w:name w:val="EndNote Bibliography"/>
    <w:basedOn w:val="Normal"/>
    <w:link w:val="EndNoteBibliographyTegn"/>
    <w:rsid w:val="007E7F84"/>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7E7F84"/>
    <w:rPr>
      <w:rFonts w:ascii="Calibri" w:hAnsi="Calibri" w:cs="Calibri"/>
      <w:noProof/>
      <w:lang w:val="en-US"/>
    </w:rPr>
  </w:style>
  <w:style w:type="paragraph" w:styleId="Topptekst">
    <w:name w:val="header"/>
    <w:basedOn w:val="Normal"/>
    <w:link w:val="TopptekstTegn"/>
    <w:uiPriority w:val="99"/>
    <w:unhideWhenUsed/>
    <w:rsid w:val="008823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2370"/>
  </w:style>
  <w:style w:type="paragraph" w:styleId="Bunntekst">
    <w:name w:val="footer"/>
    <w:basedOn w:val="Normal"/>
    <w:link w:val="BunntekstTegn"/>
    <w:uiPriority w:val="99"/>
    <w:unhideWhenUsed/>
    <w:rsid w:val="008823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2370"/>
  </w:style>
  <w:style w:type="character" w:styleId="Hyperkobling">
    <w:name w:val="Hyperlink"/>
    <w:basedOn w:val="Standardskriftforavsnitt"/>
    <w:uiPriority w:val="99"/>
    <w:unhideWhenUsed/>
    <w:rsid w:val="00B616B5"/>
    <w:rPr>
      <w:color w:val="0563C1" w:themeColor="hyperlink"/>
      <w:u w:val="single"/>
    </w:rPr>
  </w:style>
  <w:style w:type="paragraph" w:styleId="Fotnotetekst">
    <w:name w:val="footnote text"/>
    <w:basedOn w:val="Normal"/>
    <w:link w:val="FotnotetekstTegn"/>
    <w:uiPriority w:val="99"/>
    <w:semiHidden/>
    <w:unhideWhenUsed/>
    <w:rsid w:val="0085035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50353"/>
    <w:rPr>
      <w:sz w:val="20"/>
      <w:szCs w:val="20"/>
    </w:rPr>
  </w:style>
  <w:style w:type="character" w:styleId="Fotnotereferanse">
    <w:name w:val="footnote reference"/>
    <w:basedOn w:val="Standardskriftforavsnitt"/>
    <w:uiPriority w:val="99"/>
    <w:semiHidden/>
    <w:unhideWhenUsed/>
    <w:rsid w:val="00850353"/>
    <w:rPr>
      <w:vertAlign w:val="superscript"/>
    </w:rPr>
  </w:style>
  <w:style w:type="character" w:styleId="Fulgthyperkobling">
    <w:name w:val="FollowedHyperlink"/>
    <w:basedOn w:val="Standardskriftforavsnitt"/>
    <w:uiPriority w:val="99"/>
    <w:semiHidden/>
    <w:unhideWhenUsed/>
    <w:rsid w:val="00A24361"/>
    <w:rPr>
      <w:color w:val="954F72" w:themeColor="followedHyperlink"/>
      <w:u w:val="single"/>
    </w:rPr>
  </w:style>
  <w:style w:type="character" w:styleId="Merknadsreferanse">
    <w:name w:val="annotation reference"/>
    <w:basedOn w:val="Standardskriftforavsnitt"/>
    <w:uiPriority w:val="99"/>
    <w:semiHidden/>
    <w:unhideWhenUsed/>
    <w:rsid w:val="0069034D"/>
    <w:rPr>
      <w:sz w:val="16"/>
      <w:szCs w:val="16"/>
    </w:rPr>
  </w:style>
  <w:style w:type="paragraph" w:styleId="Merknadstekst">
    <w:name w:val="annotation text"/>
    <w:basedOn w:val="Normal"/>
    <w:link w:val="MerknadstekstTegn"/>
    <w:uiPriority w:val="99"/>
    <w:semiHidden/>
    <w:unhideWhenUsed/>
    <w:rsid w:val="0069034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034D"/>
    <w:rPr>
      <w:sz w:val="20"/>
      <w:szCs w:val="20"/>
      <w:lang w:val="en-GB"/>
    </w:rPr>
  </w:style>
  <w:style w:type="paragraph" w:styleId="Kommentaremne">
    <w:name w:val="annotation subject"/>
    <w:basedOn w:val="Merknadstekst"/>
    <w:next w:val="Merknadstekst"/>
    <w:link w:val="KommentaremneTegn"/>
    <w:uiPriority w:val="99"/>
    <w:semiHidden/>
    <w:unhideWhenUsed/>
    <w:rsid w:val="0069034D"/>
    <w:rPr>
      <w:b/>
      <w:bCs/>
    </w:rPr>
  </w:style>
  <w:style w:type="character" w:customStyle="1" w:styleId="KommentaremneTegn">
    <w:name w:val="Kommentaremne Tegn"/>
    <w:basedOn w:val="MerknadstekstTegn"/>
    <w:link w:val="Kommentaremne"/>
    <w:uiPriority w:val="99"/>
    <w:semiHidden/>
    <w:rsid w:val="0069034D"/>
    <w:rPr>
      <w:b/>
      <w:bCs/>
      <w:sz w:val="20"/>
      <w:szCs w:val="20"/>
      <w:lang w:val="en-GB"/>
    </w:rPr>
  </w:style>
  <w:style w:type="paragraph" w:styleId="Bobletekst">
    <w:name w:val="Balloon Text"/>
    <w:basedOn w:val="Normal"/>
    <w:link w:val="BobletekstTegn"/>
    <w:uiPriority w:val="99"/>
    <w:semiHidden/>
    <w:unhideWhenUsed/>
    <w:rsid w:val="0069034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034D"/>
    <w:rPr>
      <w:rFonts w:ascii="Segoe UI" w:hAnsi="Segoe UI" w:cs="Segoe UI"/>
      <w:sz w:val="18"/>
      <w:szCs w:val="18"/>
      <w:lang w:val="en-GB"/>
    </w:rPr>
  </w:style>
  <w:style w:type="character" w:customStyle="1" w:styleId="UnresolvedMention">
    <w:name w:val="Unresolved Mention"/>
    <w:basedOn w:val="Standardskriftforavsnitt"/>
    <w:uiPriority w:val="99"/>
    <w:semiHidden/>
    <w:unhideWhenUsed/>
    <w:rsid w:val="00B23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262">
      <w:bodyDiv w:val="1"/>
      <w:marLeft w:val="0"/>
      <w:marRight w:val="0"/>
      <w:marTop w:val="0"/>
      <w:marBottom w:val="0"/>
      <w:divBdr>
        <w:top w:val="none" w:sz="0" w:space="0" w:color="auto"/>
        <w:left w:val="none" w:sz="0" w:space="0" w:color="auto"/>
        <w:bottom w:val="none" w:sz="0" w:space="0" w:color="auto"/>
        <w:right w:val="none" w:sz="0" w:space="0" w:color="auto"/>
      </w:divBdr>
    </w:div>
    <w:div w:id="459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b.no/sosiale-forhold-og-kriminalitet/artikler-og-publikasjoner/faerre-unge-straffet-ogsa-i-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04F4-E6AE-410C-8EE6-16CFEBE9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10484</TotalTime>
  <Pages>22</Pages>
  <Words>20633</Words>
  <Characters>109356</Characters>
  <Application>Microsoft Office Word</Application>
  <DocSecurity>0</DocSecurity>
  <Lines>911</Lines>
  <Paragraphs>259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129730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Sandøy, Thomas</dc:creator>
  <cp:keywords/>
  <dc:description/>
  <cp:lastModifiedBy>Sandøy, Thomas</cp:lastModifiedBy>
  <cp:revision>99</cp:revision>
  <cp:lastPrinted>2018-09-12T07:48:00Z</cp:lastPrinted>
  <dcterms:created xsi:type="dcterms:W3CDTF">2018-01-31T12:41:00Z</dcterms:created>
  <dcterms:modified xsi:type="dcterms:W3CDTF">2018-09-12T12:40:00Z</dcterms:modified>
</cp:coreProperties>
</file>